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F25" w14:textId="77777777" w:rsidR="00A32C7D" w:rsidRDefault="00A32C7D" w:rsidP="004D33F0">
      <w:pPr>
        <w:pStyle w:val="Nzev"/>
        <w:rPr>
          <w:b/>
        </w:rPr>
      </w:pPr>
    </w:p>
    <w:p w14:paraId="1881DE0D" w14:textId="77777777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493069DF" w14:textId="53F21D35" w:rsidR="00680339" w:rsidRPr="00680339" w:rsidRDefault="00BE5FA2" w:rsidP="00BE7D69">
      <w:pPr>
        <w:jc w:val="center"/>
      </w:pPr>
      <w:r>
        <w:rPr>
          <w:noProof/>
          <w:lang w:eastAsia="cs-CZ"/>
        </w:rPr>
        <w:drawing>
          <wp:inline distT="0" distB="0" distL="0" distR="0" wp14:anchorId="07A91900" wp14:editId="7D30CB3F">
            <wp:extent cx="1362075" cy="723442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0AA3" w14:paraId="60A0D706" w14:textId="77777777" w:rsidTr="002828EB">
        <w:tc>
          <w:tcPr>
            <w:tcW w:w="9212" w:type="dxa"/>
          </w:tcPr>
          <w:p w14:paraId="2D66ED0D" w14:textId="77777777" w:rsidR="00C20AA3" w:rsidRPr="00680339" w:rsidRDefault="00C20AA3" w:rsidP="002828EB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C20AA3" w14:paraId="02B7DC27" w14:textId="77777777" w:rsidTr="002828EB">
        <w:trPr>
          <w:trHeight w:val="408"/>
        </w:trPr>
        <w:tc>
          <w:tcPr>
            <w:tcW w:w="9212" w:type="dxa"/>
          </w:tcPr>
          <w:p w14:paraId="1565F014" w14:textId="607AD725" w:rsidR="00C20AA3" w:rsidRPr="00680339" w:rsidRDefault="00C20AA3" w:rsidP="002828EB">
            <w:pPr>
              <w:jc w:val="center"/>
              <w:rPr>
                <w:b/>
              </w:rPr>
            </w:pPr>
            <w:r w:rsidRPr="004808E0">
              <w:rPr>
                <w:b/>
                <w:sz w:val="36"/>
              </w:rPr>
              <w:t xml:space="preserve">Revitalizace parku Marie Restituty II. Etapa – část </w:t>
            </w:r>
            <w:r w:rsidR="00490E31">
              <w:rPr>
                <w:b/>
                <w:sz w:val="36"/>
              </w:rPr>
              <w:t>B</w:t>
            </w:r>
          </w:p>
        </w:tc>
      </w:tr>
    </w:tbl>
    <w:p w14:paraId="62857013" w14:textId="77777777" w:rsidR="00C20AA3" w:rsidRDefault="00C20AA3" w:rsidP="00C20AA3"/>
    <w:p w14:paraId="342973AE" w14:textId="77777777" w:rsidR="00C20AA3" w:rsidRDefault="00C20AA3" w:rsidP="00C20AA3">
      <w:pPr>
        <w:spacing w:after="0"/>
        <w:jc w:val="center"/>
      </w:pPr>
    </w:p>
    <w:p w14:paraId="35479E79" w14:textId="77777777" w:rsidR="00C20AA3" w:rsidRDefault="00C20AA3" w:rsidP="00C20AA3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17974DA5" w14:textId="77777777" w:rsidR="00C20AA3" w:rsidRDefault="00C20AA3" w:rsidP="00C20AA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8"/>
        <w:gridCol w:w="4564"/>
      </w:tblGrid>
      <w:tr w:rsidR="00AC44F8" w14:paraId="447D3E0A" w14:textId="77777777" w:rsidTr="00AC44F8">
        <w:tc>
          <w:tcPr>
            <w:tcW w:w="4498" w:type="dxa"/>
          </w:tcPr>
          <w:p w14:paraId="228A6392" w14:textId="2BCCD4FF" w:rsidR="00AC44F8" w:rsidRPr="006264DC" w:rsidRDefault="00AC44F8" w:rsidP="00AC44F8">
            <w:pPr>
              <w:rPr>
                <w:b/>
              </w:rPr>
            </w:pPr>
            <w:r w:rsidRPr="006264DC">
              <w:rPr>
                <w:b/>
              </w:rPr>
              <w:t>Druh zadávacího řízení</w:t>
            </w:r>
          </w:p>
        </w:tc>
        <w:tc>
          <w:tcPr>
            <w:tcW w:w="4564" w:type="dxa"/>
          </w:tcPr>
          <w:p w14:paraId="321AAD75" w14:textId="5637C276" w:rsidR="00AC44F8" w:rsidRPr="006264DC" w:rsidRDefault="00AC44F8" w:rsidP="00AC44F8">
            <w:r w:rsidRPr="006264DC">
              <w:t>Zjednodušené podlimitní řízení</w:t>
            </w:r>
          </w:p>
        </w:tc>
      </w:tr>
      <w:tr w:rsidR="00AC44F8" w14:paraId="033F6B9F" w14:textId="77777777" w:rsidTr="00AC44F8">
        <w:tc>
          <w:tcPr>
            <w:tcW w:w="4498" w:type="dxa"/>
          </w:tcPr>
          <w:p w14:paraId="13C1EBFD" w14:textId="190E98CE" w:rsidR="00AC44F8" w:rsidRPr="006264DC" w:rsidRDefault="00AC44F8" w:rsidP="00AC44F8">
            <w:pPr>
              <w:rPr>
                <w:b/>
              </w:rPr>
            </w:pPr>
            <w:r w:rsidRPr="006264DC">
              <w:rPr>
                <w:b/>
              </w:rPr>
              <w:t>Druh zakázky</w:t>
            </w:r>
          </w:p>
        </w:tc>
        <w:tc>
          <w:tcPr>
            <w:tcW w:w="4564" w:type="dxa"/>
          </w:tcPr>
          <w:p w14:paraId="11870109" w14:textId="4F42CE55" w:rsidR="00AC44F8" w:rsidRPr="006264DC" w:rsidRDefault="00AC44F8" w:rsidP="00AC44F8">
            <w:r w:rsidRPr="006264DC">
              <w:t>Stavební práce</w:t>
            </w:r>
          </w:p>
        </w:tc>
      </w:tr>
      <w:tr w:rsidR="00AC44F8" w14:paraId="5FE87067" w14:textId="77777777" w:rsidTr="00AC44F8">
        <w:tc>
          <w:tcPr>
            <w:tcW w:w="4498" w:type="dxa"/>
          </w:tcPr>
          <w:p w14:paraId="331072D4" w14:textId="01A3051A" w:rsidR="00AC44F8" w:rsidRPr="006264DC" w:rsidRDefault="00AC44F8" w:rsidP="00AC44F8">
            <w:pPr>
              <w:rPr>
                <w:b/>
              </w:rPr>
            </w:pPr>
            <w:r w:rsidRPr="006264DC">
              <w:rPr>
                <w:b/>
              </w:rPr>
              <w:t>Předpokládaná hodnota zakázky</w:t>
            </w:r>
          </w:p>
        </w:tc>
        <w:tc>
          <w:tcPr>
            <w:tcW w:w="4564" w:type="dxa"/>
          </w:tcPr>
          <w:p w14:paraId="1911EE1C" w14:textId="64121DC4" w:rsidR="00AC44F8" w:rsidRPr="006264DC" w:rsidRDefault="0004775C" w:rsidP="0004775C">
            <w:pPr>
              <w:rPr>
                <w:b/>
                <w:bCs/>
              </w:rPr>
            </w:pPr>
            <w:r>
              <w:rPr>
                <w:b/>
                <w:bCs/>
              </w:rPr>
              <w:t>13 400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000</w:t>
            </w:r>
            <w:r>
              <w:rPr>
                <w:b/>
                <w:bCs/>
              </w:rPr>
              <w:t xml:space="preserve"> </w:t>
            </w:r>
            <w:r w:rsidR="00AC44F8" w:rsidRPr="006264DC">
              <w:rPr>
                <w:b/>
                <w:bCs/>
              </w:rPr>
              <w:t>Kč bez DPH</w:t>
            </w:r>
          </w:p>
        </w:tc>
      </w:tr>
      <w:tr w:rsidR="00AC44F8" w14:paraId="20B57E03" w14:textId="77777777" w:rsidTr="00AC44F8">
        <w:tc>
          <w:tcPr>
            <w:tcW w:w="4498" w:type="dxa"/>
          </w:tcPr>
          <w:p w14:paraId="732CFD27" w14:textId="6918EFBA" w:rsidR="00AC44F8" w:rsidRPr="006264DC" w:rsidRDefault="00AC44F8" w:rsidP="00AC44F8">
            <w:pPr>
              <w:rPr>
                <w:b/>
              </w:rPr>
            </w:pPr>
            <w:r w:rsidRPr="006264DC">
              <w:rPr>
                <w:b/>
              </w:rPr>
              <w:t>Adresa profilu zadavatele</w:t>
            </w:r>
          </w:p>
        </w:tc>
        <w:tc>
          <w:tcPr>
            <w:tcW w:w="4564" w:type="dxa"/>
          </w:tcPr>
          <w:p w14:paraId="1FF8A3ED" w14:textId="42F9E317" w:rsidR="00AC44F8" w:rsidRPr="006264DC" w:rsidRDefault="00AC44F8" w:rsidP="00AC44F8">
            <w:r w:rsidRPr="00666F82">
              <w:t>https://www.vhodne-uverejneni.cz/profil/statutarni-mesto-brno-mestska-cast-brno-sever</w:t>
            </w:r>
          </w:p>
        </w:tc>
      </w:tr>
    </w:tbl>
    <w:p w14:paraId="4485D057" w14:textId="77777777" w:rsidR="002F7964" w:rsidRPr="008D7C43" w:rsidRDefault="002F7964" w:rsidP="008D7C43"/>
    <w:p w14:paraId="27C65CA5" w14:textId="151D234F" w:rsidR="005712A2" w:rsidRDefault="005712A2" w:rsidP="005712A2">
      <w:pPr>
        <w:jc w:val="center"/>
      </w:pPr>
      <w:r w:rsidRPr="00F86826">
        <w:t xml:space="preserve">Zakázka je zadávána v certifikovaném elektronickém nástroji E-ZAK, který je dostupný na </w:t>
      </w:r>
      <w:r w:rsidR="0039076C">
        <w:t>https://ezak.e-tenders.cz</w:t>
      </w:r>
      <w:r w:rsidR="0039076C" w:rsidRPr="00F86826">
        <w:t>.</w:t>
      </w:r>
    </w:p>
    <w:p w14:paraId="5234DFED" w14:textId="77777777" w:rsidR="00680339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D8161E7" wp14:editId="5795ACAA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F5B2B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D952D2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54AFFBB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94180AD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0F23B3A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67D6D365" w14:textId="77777777" w:rsidR="00A32C7D" w:rsidRDefault="00A32C7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4DBF21B1" w14:textId="45A1867E" w:rsidR="00BE5FA2" w:rsidRDefault="00BE5FA2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1EF9D8A3" w14:textId="77777777" w:rsidR="005712A2" w:rsidRDefault="005712A2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5488644A" w14:textId="0F7C56DC" w:rsidR="002F7964" w:rsidRDefault="002F7964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301CDF95" w14:textId="77777777" w:rsidR="002F7964" w:rsidRDefault="002F7964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4"/>
        <w:gridCol w:w="4478"/>
      </w:tblGrid>
      <w:tr w:rsidR="00C83C9A" w14:paraId="37B1E721" w14:textId="77777777" w:rsidTr="00C83C9A">
        <w:tc>
          <w:tcPr>
            <w:tcW w:w="4584" w:type="dxa"/>
          </w:tcPr>
          <w:p w14:paraId="77228DB3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3A30AA9" w14:textId="77777777" w:rsidR="00C83C9A" w:rsidRDefault="00C83C9A" w:rsidP="00C83C9A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Brno, městská část Brno-sever</w:t>
            </w:r>
          </w:p>
          <w:p w14:paraId="20DCA7D3" w14:textId="77777777" w:rsidR="00C83C9A" w:rsidRDefault="00C83C9A" w:rsidP="00C83C9A">
            <w:pPr>
              <w:pStyle w:val="Bezmezer"/>
            </w:pPr>
            <w:r>
              <w:t xml:space="preserve">se sídlem Bratislavská 251/70, </w:t>
            </w:r>
          </w:p>
          <w:p w14:paraId="4C1F067E" w14:textId="77777777" w:rsidR="00C83C9A" w:rsidRDefault="00C83C9A" w:rsidP="00C83C9A">
            <w:pPr>
              <w:pStyle w:val="Bezmezer"/>
            </w:pPr>
            <w:r>
              <w:t>601 47 Brno</w:t>
            </w:r>
          </w:p>
          <w:p w14:paraId="5D48FC7E" w14:textId="77777777" w:rsidR="00C83C9A" w:rsidRDefault="00C83C9A" w:rsidP="00C83C9A">
            <w:pPr>
              <w:pStyle w:val="Bezmezer"/>
            </w:pPr>
            <w:r>
              <w:t xml:space="preserve">Nezapsána v obchodním rejstříku </w:t>
            </w:r>
          </w:p>
          <w:p w14:paraId="540B5D1E" w14:textId="77777777" w:rsidR="00C83C9A" w:rsidRPr="00F96C33" w:rsidRDefault="00C83C9A" w:rsidP="00C83C9A">
            <w:pPr>
              <w:pStyle w:val="Bezmezer"/>
            </w:pPr>
          </w:p>
          <w:p w14:paraId="5362A810" w14:textId="77777777" w:rsidR="00C83C9A" w:rsidRDefault="00C83C9A" w:rsidP="00C83C9A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78" w:type="dxa"/>
          </w:tcPr>
          <w:p w14:paraId="7B54A0DB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8ABF774" w14:textId="77777777" w:rsidR="00C83C9A" w:rsidRDefault="00C83C9A" w:rsidP="00C83C9A">
            <w:pPr>
              <w:pStyle w:val="Bezmezer"/>
            </w:pPr>
            <w:r>
              <w:rPr>
                <w:b/>
              </w:rPr>
              <w:t>QCM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8410DC1" w14:textId="77777777" w:rsidR="00C83C9A" w:rsidRDefault="00C83C9A" w:rsidP="00C83C9A">
            <w:pPr>
              <w:pStyle w:val="Bezmezer"/>
            </w:pPr>
            <w:r>
              <w:t xml:space="preserve">se sídlem Heršpická 813/5, </w:t>
            </w:r>
          </w:p>
          <w:p w14:paraId="72B9A59D" w14:textId="77777777" w:rsidR="00C83C9A" w:rsidRDefault="00C83C9A" w:rsidP="00C83C9A">
            <w:pPr>
              <w:pStyle w:val="Bezmezer"/>
            </w:pPr>
            <w:r>
              <w:t>639 00 Brno</w:t>
            </w:r>
          </w:p>
          <w:p w14:paraId="571365A7" w14:textId="77777777" w:rsidR="00C83C9A" w:rsidRDefault="00C83C9A" w:rsidP="00C83C9A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1E2FADFB" w14:textId="77777777" w:rsidR="00C83C9A" w:rsidRDefault="00C83C9A" w:rsidP="00C83C9A">
            <w:pPr>
              <w:pStyle w:val="Bezmezer"/>
            </w:pPr>
            <w:r>
              <w:rPr>
                <w:color w:val="000000"/>
              </w:rPr>
              <w:t xml:space="preserve">spisová značka C 40722 vedená u Krajského soudu v Brně </w:t>
            </w:r>
          </w:p>
          <w:p w14:paraId="77E56DCA" w14:textId="77777777" w:rsidR="00C83C9A" w:rsidRDefault="00C83C9A" w:rsidP="00C83C9A">
            <w:pPr>
              <w:pStyle w:val="Bezmezer"/>
              <w:rPr>
                <w:rFonts w:cs="Arial"/>
              </w:rPr>
            </w:pPr>
          </w:p>
        </w:tc>
      </w:tr>
      <w:tr w:rsidR="00C83C9A" w14:paraId="466FE589" w14:textId="77777777" w:rsidTr="00C83C9A">
        <w:tc>
          <w:tcPr>
            <w:tcW w:w="4584" w:type="dxa"/>
          </w:tcPr>
          <w:p w14:paraId="3EFCA37F" w14:textId="46A266C3" w:rsidR="00C83C9A" w:rsidRDefault="00C83C9A" w:rsidP="00C83C9A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4808E0">
              <w:rPr>
                <w:b/>
              </w:rPr>
              <w:t>44992785</w:t>
            </w:r>
          </w:p>
        </w:tc>
        <w:tc>
          <w:tcPr>
            <w:tcW w:w="4478" w:type="dxa"/>
          </w:tcPr>
          <w:p w14:paraId="7D19160D" w14:textId="77777777" w:rsidR="00C83C9A" w:rsidRPr="00680339" w:rsidRDefault="00C83C9A" w:rsidP="00C83C9A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  <w:tr w:rsidR="00EB1C20" w:rsidRPr="00680339" w14:paraId="309EB072" w14:textId="77777777" w:rsidTr="00C83C9A">
        <w:trPr>
          <w:trHeight w:val="408"/>
        </w:trPr>
        <w:tc>
          <w:tcPr>
            <w:tcW w:w="9062" w:type="dxa"/>
            <w:gridSpan w:val="2"/>
          </w:tcPr>
          <w:p w14:paraId="4DC59980" w14:textId="430FFDC3" w:rsidR="00EB1C20" w:rsidRPr="00680339" w:rsidRDefault="00EB1C20" w:rsidP="00EB1C20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EB1C20" w:rsidRPr="00680339" w14:paraId="56106213" w14:textId="77777777" w:rsidTr="00C83C9A">
        <w:trPr>
          <w:trHeight w:val="408"/>
        </w:trPr>
        <w:tc>
          <w:tcPr>
            <w:tcW w:w="9062" w:type="dxa"/>
            <w:gridSpan w:val="2"/>
          </w:tcPr>
          <w:p w14:paraId="28155952" w14:textId="40DD0C78" w:rsidR="00EB1C20" w:rsidRPr="00680339" w:rsidRDefault="00DA1502" w:rsidP="00EB1C20">
            <w:pPr>
              <w:jc w:val="center"/>
              <w:rPr>
                <w:b/>
              </w:rPr>
            </w:pPr>
            <w:r w:rsidRPr="004808E0">
              <w:rPr>
                <w:b/>
                <w:sz w:val="36"/>
              </w:rPr>
              <w:t xml:space="preserve">Revitalizace parku Marie Restituty II. Etapa – část </w:t>
            </w:r>
            <w:r w:rsidR="00AC44F8">
              <w:rPr>
                <w:b/>
                <w:sz w:val="36"/>
              </w:rPr>
              <w:t>B</w:t>
            </w:r>
          </w:p>
        </w:tc>
      </w:tr>
    </w:tbl>
    <w:p w14:paraId="52E3E34C" w14:textId="77777777" w:rsidR="008D7C43" w:rsidRDefault="008D7C43" w:rsidP="008D7C43"/>
    <w:p w14:paraId="0B93CB4E" w14:textId="77777777" w:rsidR="008D7C43" w:rsidRDefault="008D7C43" w:rsidP="008D7C43"/>
    <w:p w14:paraId="3FEB2A01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3BB74AD2" w14:textId="77777777" w:rsidR="008D7C43" w:rsidRDefault="008D7C43" w:rsidP="008D7C43">
      <w:pPr>
        <w:jc w:val="center"/>
        <w:rPr>
          <w:rFonts w:cs="Arial"/>
          <w:b/>
        </w:rPr>
      </w:pPr>
    </w:p>
    <w:p w14:paraId="01BE27B2" w14:textId="77777777" w:rsidR="008D7C43" w:rsidRDefault="008D7C43" w:rsidP="008D7C43">
      <w:pPr>
        <w:jc w:val="center"/>
        <w:rPr>
          <w:rFonts w:cs="Arial"/>
          <w:b/>
        </w:rPr>
      </w:pPr>
    </w:p>
    <w:p w14:paraId="77057D20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8D7C43" w14:paraId="775CF5AE" w14:textId="77777777" w:rsidTr="00A72381">
        <w:tc>
          <w:tcPr>
            <w:tcW w:w="4606" w:type="dxa"/>
          </w:tcPr>
          <w:p w14:paraId="289E2DF0" w14:textId="77777777" w:rsidR="008D7C43" w:rsidRPr="002F7964" w:rsidRDefault="008D7C43" w:rsidP="00A72381">
            <w:pPr>
              <w:rPr>
                <w:b/>
              </w:rPr>
            </w:pPr>
            <w:r w:rsidRPr="002F7964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57551D96" w14:textId="77777777" w:rsidR="008D7C43" w:rsidRPr="002F7964" w:rsidRDefault="008D7C43" w:rsidP="00A72381">
            <w:r w:rsidRPr="002F7964">
              <w:t>Zjednodušené podlimitní řízení</w:t>
            </w:r>
          </w:p>
        </w:tc>
      </w:tr>
      <w:tr w:rsidR="008D7C43" w14:paraId="50DBA808" w14:textId="77777777" w:rsidTr="00A72381">
        <w:tc>
          <w:tcPr>
            <w:tcW w:w="4606" w:type="dxa"/>
          </w:tcPr>
          <w:p w14:paraId="444A0D85" w14:textId="77777777" w:rsidR="008D7C43" w:rsidRPr="002F7964" w:rsidRDefault="008D7C43" w:rsidP="00A72381">
            <w:pPr>
              <w:rPr>
                <w:b/>
              </w:rPr>
            </w:pPr>
            <w:r w:rsidRPr="002F7964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67F58427" w14:textId="6EB0039F" w:rsidR="008D7C43" w:rsidRPr="002F7964" w:rsidRDefault="00DA5665" w:rsidP="00A72381">
            <w:r>
              <w:t>Stavební práce</w:t>
            </w:r>
          </w:p>
        </w:tc>
      </w:tr>
    </w:tbl>
    <w:p w14:paraId="15CA08E9" w14:textId="77777777" w:rsidR="008D7C43" w:rsidRDefault="008D7C43" w:rsidP="008D7C43">
      <w:pPr>
        <w:spacing w:line="360" w:lineRule="auto"/>
      </w:pPr>
    </w:p>
    <w:p w14:paraId="02C4897F" w14:textId="77777777" w:rsidR="008D7C43" w:rsidRDefault="008D7C43" w:rsidP="008D7C43">
      <w:pPr>
        <w:spacing w:line="360" w:lineRule="auto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C83C9A" w14:paraId="638DF447" w14:textId="77777777" w:rsidTr="00C83C9A">
        <w:tc>
          <w:tcPr>
            <w:tcW w:w="4644" w:type="dxa"/>
          </w:tcPr>
          <w:p w14:paraId="6B6C5B81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36FF50E3" w14:textId="77777777" w:rsidR="00C83C9A" w:rsidRDefault="00C83C9A" w:rsidP="00C83C9A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Brno, městská část Brno-sever</w:t>
            </w:r>
          </w:p>
          <w:p w14:paraId="7BCED307" w14:textId="77777777" w:rsidR="00C83C9A" w:rsidRDefault="00C83C9A" w:rsidP="00C83C9A">
            <w:pPr>
              <w:pStyle w:val="Bezmezer"/>
            </w:pPr>
            <w:r>
              <w:t xml:space="preserve">se sídlem Bratislavská 251/70, </w:t>
            </w:r>
          </w:p>
          <w:p w14:paraId="4882A715" w14:textId="77777777" w:rsidR="00C83C9A" w:rsidRDefault="00C83C9A" w:rsidP="00C83C9A">
            <w:pPr>
              <w:pStyle w:val="Bezmezer"/>
            </w:pPr>
            <w:r>
              <w:t>601 47 Brno</w:t>
            </w:r>
          </w:p>
          <w:p w14:paraId="5750ADEA" w14:textId="77777777" w:rsidR="00C83C9A" w:rsidRDefault="00C83C9A" w:rsidP="00C83C9A">
            <w:pPr>
              <w:pStyle w:val="Bezmezer"/>
            </w:pPr>
            <w:r>
              <w:t xml:space="preserve">Nezapsána v obchodním rejstříku </w:t>
            </w:r>
          </w:p>
          <w:p w14:paraId="4D2CC951" w14:textId="77777777" w:rsidR="00C83C9A" w:rsidRPr="00F96C33" w:rsidRDefault="00C83C9A" w:rsidP="00C83C9A">
            <w:pPr>
              <w:pStyle w:val="Bezmezer"/>
            </w:pPr>
          </w:p>
          <w:p w14:paraId="162DD342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</w:p>
        </w:tc>
        <w:tc>
          <w:tcPr>
            <w:tcW w:w="4536" w:type="dxa"/>
          </w:tcPr>
          <w:p w14:paraId="174251F1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3502F33E" w14:textId="77777777" w:rsidR="00C83C9A" w:rsidRDefault="00C83C9A" w:rsidP="00C83C9A">
            <w:pPr>
              <w:pStyle w:val="Bezmezer"/>
            </w:pPr>
            <w:r>
              <w:rPr>
                <w:b/>
              </w:rPr>
              <w:t>QCM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4D3A6751" w14:textId="77777777" w:rsidR="00C83C9A" w:rsidRDefault="00C83C9A" w:rsidP="00C83C9A">
            <w:pPr>
              <w:pStyle w:val="Bezmezer"/>
            </w:pPr>
            <w:r>
              <w:t xml:space="preserve">se sídlem Bellova 370/40, </w:t>
            </w:r>
          </w:p>
          <w:p w14:paraId="549A6771" w14:textId="77777777" w:rsidR="00C83C9A" w:rsidRDefault="00C83C9A" w:rsidP="00C83C9A">
            <w:pPr>
              <w:pStyle w:val="Bezmezer"/>
            </w:pPr>
            <w:r>
              <w:t>623 00 Brno</w:t>
            </w:r>
          </w:p>
          <w:p w14:paraId="427F2BCC" w14:textId="77777777" w:rsidR="00C83C9A" w:rsidRDefault="00C83C9A" w:rsidP="00C83C9A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23C01178" w14:textId="77777777" w:rsidR="00C83C9A" w:rsidRDefault="00C83C9A" w:rsidP="00C83C9A">
            <w:pPr>
              <w:pStyle w:val="Bezmezer"/>
            </w:pPr>
            <w:r>
              <w:rPr>
                <w:color w:val="000000"/>
              </w:rPr>
              <w:t xml:space="preserve">spisová značka C 40722 vedená u Krajského soudu v Brně </w:t>
            </w:r>
          </w:p>
          <w:p w14:paraId="1E7AAEBB" w14:textId="77777777" w:rsidR="00C83C9A" w:rsidRDefault="00C83C9A" w:rsidP="00C83C9A">
            <w:pPr>
              <w:pStyle w:val="Bezmezer"/>
              <w:rPr>
                <w:rFonts w:cs="Arial"/>
              </w:rPr>
            </w:pPr>
          </w:p>
        </w:tc>
      </w:tr>
      <w:tr w:rsidR="00C83C9A" w:rsidRPr="00680339" w14:paraId="40E84DD5" w14:textId="77777777" w:rsidTr="00C83C9A">
        <w:trPr>
          <w:trHeight w:val="64"/>
        </w:trPr>
        <w:tc>
          <w:tcPr>
            <w:tcW w:w="4644" w:type="dxa"/>
          </w:tcPr>
          <w:p w14:paraId="0CBF30A0" w14:textId="4A340410" w:rsidR="00C83C9A" w:rsidRDefault="00C83C9A" w:rsidP="00C83C9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IČO: </w:t>
            </w:r>
            <w:r w:rsidRPr="004808E0">
              <w:rPr>
                <w:b/>
              </w:rPr>
              <w:t>44992785</w:t>
            </w:r>
          </w:p>
        </w:tc>
        <w:tc>
          <w:tcPr>
            <w:tcW w:w="4536" w:type="dxa"/>
          </w:tcPr>
          <w:p w14:paraId="763DEE35" w14:textId="77777777" w:rsidR="00C83C9A" w:rsidRPr="00680339" w:rsidRDefault="00C83C9A" w:rsidP="00C83C9A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</w:tbl>
    <w:p w14:paraId="2AFEB17B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07EB9201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8D7C43" w14:paraId="693D7039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34CED6D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6D1E556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5071DD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D10807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34F932A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FBE9B3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0E558EA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9EB657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ECD5F9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47D8F993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DC3F3F9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069FDFF2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E5F015C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98B33A9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1737139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4CB626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C4981E2" w14:textId="77777777" w:rsidR="008D7C43" w:rsidRDefault="008D7C43" w:rsidP="008D7C43">
      <w:pPr>
        <w:spacing w:line="360" w:lineRule="auto"/>
      </w:pPr>
    </w:p>
    <w:p w14:paraId="6B088A60" w14:textId="77777777" w:rsidR="00485B37" w:rsidRDefault="008D7C43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 w:rsidR="006B68F0">
        <w:rPr>
          <w:rFonts w:cs="Arial"/>
        </w:rPr>
        <w:t>šech dodavatelů, kteří předkládají společnou nabídku</w:t>
      </w:r>
      <w:r w:rsidR="00132A71">
        <w:rPr>
          <w:rFonts w:cs="Arial"/>
        </w:rPr>
        <w:t>.</w:t>
      </w:r>
    </w:p>
    <w:p w14:paraId="41B16575" w14:textId="77777777" w:rsidR="004456EB" w:rsidRDefault="004456EB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B37" w14:paraId="6C92A950" w14:textId="77777777" w:rsidTr="00A72381">
        <w:tc>
          <w:tcPr>
            <w:tcW w:w="9212" w:type="dxa"/>
          </w:tcPr>
          <w:p w14:paraId="5F521F96" w14:textId="77777777" w:rsidR="00485B37" w:rsidRPr="00680339" w:rsidRDefault="00485B37" w:rsidP="00A72381">
            <w:pPr>
              <w:jc w:val="center"/>
              <w:rPr>
                <w:b/>
              </w:rPr>
            </w:pPr>
            <w:bookmarkStart w:id="0" w:name="_Hlk19186970"/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485B37" w14:paraId="42156585" w14:textId="77777777" w:rsidTr="00A72381">
        <w:trPr>
          <w:trHeight w:val="408"/>
        </w:trPr>
        <w:tc>
          <w:tcPr>
            <w:tcW w:w="9212" w:type="dxa"/>
          </w:tcPr>
          <w:p w14:paraId="51764A83" w14:textId="1BDDA68F" w:rsidR="00485B37" w:rsidRPr="00680339" w:rsidRDefault="0074412C" w:rsidP="00A72381">
            <w:pPr>
              <w:jc w:val="center"/>
              <w:rPr>
                <w:b/>
              </w:rPr>
            </w:pPr>
            <w:r w:rsidRPr="004808E0">
              <w:rPr>
                <w:b/>
                <w:sz w:val="36"/>
              </w:rPr>
              <w:t xml:space="preserve">Revitalizace parku Marie Restituty II. Etapa – část </w:t>
            </w:r>
            <w:r w:rsidR="00AC44F8">
              <w:rPr>
                <w:b/>
                <w:sz w:val="36"/>
              </w:rPr>
              <w:t>B</w:t>
            </w:r>
          </w:p>
        </w:tc>
      </w:tr>
      <w:bookmarkEnd w:id="0"/>
    </w:tbl>
    <w:p w14:paraId="49E488AA" w14:textId="77777777" w:rsidR="00485B37" w:rsidRDefault="00485B37" w:rsidP="00485B37"/>
    <w:p w14:paraId="5F5BCA6E" w14:textId="77777777" w:rsidR="00485B37" w:rsidRDefault="00485B37" w:rsidP="00485B37"/>
    <w:p w14:paraId="5F71D4A5" w14:textId="77777777" w:rsidR="00485B37" w:rsidRDefault="00485B37" w:rsidP="00485B37"/>
    <w:p w14:paraId="2CF7B35B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>ČESTNÉ PROHLÁŠENÍ KE SPLNĚNÍ KVALIFIKAČNÍCH PŘEDPOKLADŮ</w:t>
      </w:r>
    </w:p>
    <w:p w14:paraId="35A875B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8D7C43" w14:paraId="5D22BD1F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AB998AC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640F939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8BE48C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6FA86BB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4B0204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49EEC84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E44ECF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4B94CA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3D3562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D9C000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4DE6B7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3BD98A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B96022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63BFEAD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3CC8187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6791E9B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4A23B3C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6EC75EE9" w14:textId="77777777" w:rsidR="00485B37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9F4AB0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719102FB" w14:textId="77777777" w:rsidR="00485B37" w:rsidRDefault="00485B37" w:rsidP="00485B37">
      <w:pPr>
        <w:jc w:val="center"/>
        <w:rPr>
          <w:rFonts w:cs="Arial"/>
          <w:b/>
        </w:rPr>
      </w:pPr>
    </w:p>
    <w:p w14:paraId="632C5E94" w14:textId="77777777" w:rsidR="00485B37" w:rsidRDefault="00485B37" w:rsidP="00485B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835364C" w14:textId="77777777" w:rsidR="00485B37" w:rsidRDefault="00485B37" w:rsidP="00485B37">
      <w:pPr>
        <w:rPr>
          <w:rFonts w:cs="Arial"/>
          <w:bCs/>
        </w:rPr>
      </w:pPr>
    </w:p>
    <w:p w14:paraId="6C70D5FA" w14:textId="58DF7EF2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BF6C0A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FCDC5E4" w14:textId="77777777" w:rsidR="00485B37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není nezpůsobilým dodavatelem ve smyslu </w:t>
      </w:r>
      <w:r w:rsidR="00485B37">
        <w:rPr>
          <w:rFonts w:cs="Verdana"/>
        </w:rPr>
        <w:t xml:space="preserve">§ </w:t>
      </w:r>
      <w:r w:rsidR="000B1BDF">
        <w:rPr>
          <w:rFonts w:cs="Verdana"/>
        </w:rPr>
        <w:t>74</w:t>
      </w:r>
      <w:r w:rsidR="00485B37">
        <w:rPr>
          <w:rFonts w:cs="Verdana"/>
        </w:rPr>
        <w:t xml:space="preserve"> </w:t>
      </w:r>
      <w:r w:rsidR="00132A71">
        <w:rPr>
          <w:rFonts w:cs="Verdana"/>
        </w:rPr>
        <w:t>Zákona</w:t>
      </w:r>
      <w:r w:rsidR="00485B37">
        <w:rPr>
          <w:rFonts w:cs="Verdana"/>
        </w:rPr>
        <w:t xml:space="preserve">, </w:t>
      </w:r>
      <w:r>
        <w:rPr>
          <w:rFonts w:cs="Verdana"/>
        </w:rPr>
        <w:t>tedy dodavatel</w:t>
      </w:r>
      <w:r w:rsidR="004F7137">
        <w:rPr>
          <w:rFonts w:cs="Verdana"/>
        </w:rPr>
        <w:t>em</w:t>
      </w:r>
      <w:r>
        <w:rPr>
          <w:rFonts w:cs="Verdana"/>
        </w:rPr>
        <w:t>, který</w:t>
      </w:r>
      <w:r w:rsidR="00485B37">
        <w:rPr>
          <w:rFonts w:cs="Verdana"/>
        </w:rPr>
        <w:t>:</w:t>
      </w:r>
    </w:p>
    <w:p w14:paraId="542D8F39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 xml:space="preserve">byl v zemi svého sídla v posledních 5 letech před zahájením zadávacího řízení pravomocně odsouzen </w:t>
      </w:r>
      <w:r w:rsidR="004F7137">
        <w:rPr>
          <w:sz w:val="18"/>
          <w:szCs w:val="18"/>
        </w:rPr>
        <w:t>pro</w:t>
      </w:r>
      <w:r w:rsidRPr="004F7137">
        <w:rPr>
          <w:sz w:val="18"/>
          <w:szCs w:val="18"/>
        </w:rPr>
        <w:t xml:space="preserve"> </w:t>
      </w:r>
    </w:p>
    <w:p w14:paraId="72DC5DE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0B0BBC8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obchodování s lidmi,</w:t>
      </w:r>
    </w:p>
    <w:p w14:paraId="5C4CCE93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majetku</w:t>
      </w:r>
    </w:p>
    <w:p w14:paraId="099DD272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podvod,</w:t>
      </w:r>
    </w:p>
    <w:p w14:paraId="069F0841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úvěrový podvod,</w:t>
      </w:r>
    </w:p>
    <w:p w14:paraId="1E0C58DE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dotační podvod,</w:t>
      </w:r>
    </w:p>
    <w:p w14:paraId="0A150072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činnosti,</w:t>
      </w:r>
    </w:p>
    <w:p w14:paraId="62BEC55E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 z nedbalosti,</w:t>
      </w:r>
    </w:p>
    <w:p w14:paraId="4BA68A94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hospodářské</w:t>
      </w:r>
    </w:p>
    <w:p w14:paraId="4F1F2B07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zneužití informace a postavení v obchodním styku,</w:t>
      </w:r>
    </w:p>
    <w:p w14:paraId="79C28E85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sjednání výhody při zadání veřejné zakázky, při veřejné soutěži a veřejné dražbě,</w:t>
      </w:r>
    </w:p>
    <w:p w14:paraId="37E2827F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zadání veřejné zakázky a při veřejné soutěži,</w:t>
      </w:r>
    </w:p>
    <w:p w14:paraId="07B5177C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veřejné dražbě,</w:t>
      </w:r>
    </w:p>
    <w:p w14:paraId="49529F40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lastRenderedPageBreak/>
        <w:t>poškození finančních zájmů Evropské unie,</w:t>
      </w:r>
    </w:p>
    <w:p w14:paraId="01B444B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obecně nebezpečné,</w:t>
      </w:r>
    </w:p>
    <w:p w14:paraId="7BBD4B5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České republice, cizímu státu a mezinárodní organizaci,</w:t>
      </w:r>
    </w:p>
    <w:p w14:paraId="27FF41A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pořádku ve věcech veřejných</w:t>
      </w:r>
    </w:p>
    <w:p w14:paraId="0686DC12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výkonu pravomoci orgánu veřejné moci a úřední osoby,</w:t>
      </w:r>
    </w:p>
    <w:p w14:paraId="7EB552B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úředních osob,</w:t>
      </w:r>
    </w:p>
    <w:p w14:paraId="0D3213F7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úplatkářství,</w:t>
      </w:r>
    </w:p>
    <w:p w14:paraId="55349F1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jiná rušení činnosti orgánu veřejné moci.</w:t>
      </w:r>
    </w:p>
    <w:p w14:paraId="5EC8A75F" w14:textId="77777777" w:rsidR="004A2D9B" w:rsidRPr="004A2D9B" w:rsidRDefault="004A2D9B" w:rsidP="004A2D9B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nebo obdobný trestný čin podle právního řádu země sídla dodavatele; k zahlazeným odsouzením se nepřihlíží,</w:t>
      </w:r>
    </w:p>
    <w:p w14:paraId="52C9DC2D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v evidenci daní zachycen splatný daňový nedoplatek,</w:t>
      </w:r>
    </w:p>
    <w:p w14:paraId="25107D12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veřejné zdravotní pojištění,</w:t>
      </w:r>
    </w:p>
    <w:p w14:paraId="049AE366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14:paraId="45127AF3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1038D46" w14:textId="77777777" w:rsidR="00485B37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sz w:val="18"/>
          <w:szCs w:val="18"/>
        </w:rPr>
      </w:pPr>
    </w:p>
    <w:p w14:paraId="304F9DD5" w14:textId="77777777" w:rsidR="004A2D9B" w:rsidRPr="004A2D9B" w:rsidRDefault="004A2D9B" w:rsidP="004A2D9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966C154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tato právnická osoba,</w:t>
      </w:r>
    </w:p>
    <w:p w14:paraId="7613A242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každý člen statutárního orgánu této právnické osoby a</w:t>
      </w:r>
    </w:p>
    <w:p w14:paraId="6A44A9CC" w14:textId="77777777" w:rsidR="00485B37" w:rsidRPr="004F7137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osoba zastupující tuto právnickou osobu v statutárním orgánu dodavatele.</w:t>
      </w:r>
    </w:p>
    <w:p w14:paraId="6732DFA2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25BA329A" w14:textId="77777777" w:rsidR="00485B37" w:rsidRPr="005C536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2726C7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301F9017" w14:textId="77777777" w:rsidR="00485B37" w:rsidRPr="0065290F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>
        <w:rPr>
          <w:rFonts w:cs="Arial"/>
          <w:bCs/>
        </w:rPr>
        <w:t>.</w:t>
      </w:r>
    </w:p>
    <w:p w14:paraId="45E78E68" w14:textId="77777777" w:rsidR="00485B37" w:rsidRPr="002F7964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 w:rsidRPr="002F7964">
        <w:rPr>
          <w:rFonts w:cs="Arial"/>
          <w:bCs/>
        </w:rPr>
        <w:t>r</w:t>
      </w:r>
      <w:r w:rsidR="00FB62FC" w:rsidRPr="002F7964">
        <w:rPr>
          <w:rFonts w:cs="Arial"/>
          <w:bCs/>
        </w:rPr>
        <w:t>ealizoval v posledních 3 letech následující zakázky</w:t>
      </w:r>
      <w:r w:rsidR="00485B37" w:rsidRPr="002F7964">
        <w:rPr>
          <w:rFonts w:cs="Arial"/>
          <w:bCs/>
        </w:rPr>
        <w:t>:</w:t>
      </w:r>
    </w:p>
    <w:p w14:paraId="5F4F13A1" w14:textId="77777777" w:rsidR="00FB62FC" w:rsidRPr="002F7964" w:rsidRDefault="00FB62FC" w:rsidP="00FB62FC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05AAB8BA" w14:textId="77777777" w:rsidTr="00CC2CC8">
        <w:trPr>
          <w:trHeight w:val="1782"/>
        </w:trPr>
        <w:tc>
          <w:tcPr>
            <w:tcW w:w="700" w:type="dxa"/>
          </w:tcPr>
          <w:p w14:paraId="77B0FE3F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Poř. číslo</w:t>
            </w:r>
          </w:p>
        </w:tc>
        <w:tc>
          <w:tcPr>
            <w:tcW w:w="1562" w:type="dxa"/>
          </w:tcPr>
          <w:p w14:paraId="5C16B344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6DE8259F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Dodávka</w:t>
            </w:r>
          </w:p>
        </w:tc>
        <w:tc>
          <w:tcPr>
            <w:tcW w:w="1654" w:type="dxa"/>
          </w:tcPr>
          <w:p w14:paraId="7DF83081" w14:textId="77777777" w:rsidR="00FB62FC" w:rsidRPr="002F7964" w:rsidRDefault="00FB62FC" w:rsidP="00CC2CC8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Rozsah dodávky</w:t>
            </w:r>
          </w:p>
        </w:tc>
        <w:tc>
          <w:tcPr>
            <w:tcW w:w="1918" w:type="dxa"/>
          </w:tcPr>
          <w:p w14:paraId="3569CCDC" w14:textId="77777777" w:rsidR="00FB62FC" w:rsidRPr="002F7964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>Cena dodávky v Kč bez DPH</w:t>
            </w:r>
          </w:p>
        </w:tc>
        <w:tc>
          <w:tcPr>
            <w:tcW w:w="1701" w:type="dxa"/>
          </w:tcPr>
          <w:p w14:paraId="36E4E179" w14:textId="77777777" w:rsidR="00FB62FC" w:rsidRPr="004109BF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 xml:space="preserve">Termín </w:t>
            </w:r>
            <w:r w:rsidR="00CC2CC8" w:rsidRPr="002F7964">
              <w:rPr>
                <w:rFonts w:cs="Verdana"/>
              </w:rPr>
              <w:t>realizace</w:t>
            </w:r>
            <w:r w:rsidR="00CC2CC8" w:rsidRPr="002F7964">
              <w:rPr>
                <w:rFonts w:cs="Verdana"/>
              </w:rPr>
              <w:br/>
            </w:r>
            <w:r w:rsidRPr="002F7964">
              <w:rPr>
                <w:rFonts w:cs="Verdana"/>
              </w:rPr>
              <w:t>od - do</w:t>
            </w:r>
            <w:r w:rsidRPr="002F7964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3F848C3E" w14:textId="77777777" w:rsidTr="00CC2CC8">
        <w:trPr>
          <w:trHeight w:val="397"/>
        </w:trPr>
        <w:tc>
          <w:tcPr>
            <w:tcW w:w="700" w:type="dxa"/>
          </w:tcPr>
          <w:p w14:paraId="017D5BE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413BD72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2FB9E76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09EE755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C18632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EA15D4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8787C43" w14:textId="77777777" w:rsidTr="00CC2CC8">
        <w:trPr>
          <w:trHeight w:val="397"/>
        </w:trPr>
        <w:tc>
          <w:tcPr>
            <w:tcW w:w="700" w:type="dxa"/>
          </w:tcPr>
          <w:p w14:paraId="5B04EE6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739E0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3266392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16AAB4C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DE51D1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998DD8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1D9A597F" w14:textId="77777777" w:rsidTr="00CC2CC8">
        <w:trPr>
          <w:trHeight w:val="397"/>
        </w:trPr>
        <w:tc>
          <w:tcPr>
            <w:tcW w:w="700" w:type="dxa"/>
          </w:tcPr>
          <w:p w14:paraId="1143CA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3</w:t>
            </w:r>
          </w:p>
        </w:tc>
        <w:tc>
          <w:tcPr>
            <w:tcW w:w="1562" w:type="dxa"/>
          </w:tcPr>
          <w:p w14:paraId="70BC076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787607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631D46A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752C7B7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689554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4FB430A7" w14:textId="77777777" w:rsidR="00FB62FC" w:rsidRDefault="00FB62FC" w:rsidP="00FB62FC">
      <w:pPr>
        <w:spacing w:after="0"/>
        <w:jc w:val="both"/>
        <w:rPr>
          <w:rFonts w:cs="Arial"/>
        </w:rPr>
      </w:pPr>
    </w:p>
    <w:p w14:paraId="78C6C5B1" w14:textId="77777777" w:rsidR="00FA6C73" w:rsidRDefault="00FA6C73" w:rsidP="00FA6C73">
      <w:pPr>
        <w:pStyle w:val="Odstavecseseznamem"/>
        <w:numPr>
          <w:ilvl w:val="0"/>
          <w:numId w:val="14"/>
        </w:numPr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následující technici</w:t>
      </w:r>
    </w:p>
    <w:p w14:paraId="7C9B1D7E" w14:textId="77777777" w:rsidR="00FA6C73" w:rsidRDefault="00FA6C73" w:rsidP="00FA6C73">
      <w:pPr>
        <w:pStyle w:val="Odstavecseseznamem"/>
        <w:ind w:left="284"/>
        <w:jc w:val="both"/>
        <w:rPr>
          <w:rFonts w:cs="Arial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48"/>
        <w:gridCol w:w="3105"/>
        <w:gridCol w:w="3686"/>
      </w:tblGrid>
      <w:tr w:rsidR="00FA6C73" w:rsidRPr="00FE0E26" w14:paraId="02C38386" w14:textId="77777777" w:rsidTr="009954E3">
        <w:trPr>
          <w:trHeight w:val="1550"/>
        </w:trPr>
        <w:tc>
          <w:tcPr>
            <w:tcW w:w="700" w:type="dxa"/>
          </w:tcPr>
          <w:p w14:paraId="65C77743" w14:textId="77777777" w:rsidR="00FA6C73" w:rsidRPr="00FE0E26" w:rsidRDefault="00FA6C73" w:rsidP="009954E3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lastRenderedPageBreak/>
              <w:t>Poř. číslo</w:t>
            </w:r>
          </w:p>
        </w:tc>
        <w:tc>
          <w:tcPr>
            <w:tcW w:w="1548" w:type="dxa"/>
          </w:tcPr>
          <w:p w14:paraId="3037355C" w14:textId="77777777" w:rsidR="00FA6C73" w:rsidRPr="00FE0E26" w:rsidRDefault="00FA6C73" w:rsidP="009954E3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Jméno</w:t>
            </w:r>
          </w:p>
        </w:tc>
        <w:tc>
          <w:tcPr>
            <w:tcW w:w="3105" w:type="dxa"/>
          </w:tcPr>
          <w:p w14:paraId="5106D31A" w14:textId="2293578F" w:rsidR="00FA6C73" w:rsidRPr="00FE0E26" w:rsidRDefault="00FA6C73" w:rsidP="009954E3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Pozice, působnost, zodpovědnost, vymezení podílu na realizaci zakázky, právní vztah k dodavateli</w:t>
            </w:r>
          </w:p>
        </w:tc>
        <w:tc>
          <w:tcPr>
            <w:tcW w:w="3686" w:type="dxa"/>
          </w:tcPr>
          <w:p w14:paraId="0DDD6DA1" w14:textId="77777777" w:rsidR="00FA6C73" w:rsidRPr="00FE0E26" w:rsidRDefault="00FA6C73" w:rsidP="009954E3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Profesní životopis</w:t>
            </w:r>
          </w:p>
        </w:tc>
      </w:tr>
      <w:tr w:rsidR="00FA6C73" w:rsidRPr="004109BF" w14:paraId="15DCE0F3" w14:textId="77777777" w:rsidTr="009954E3">
        <w:trPr>
          <w:trHeight w:val="397"/>
        </w:trPr>
        <w:tc>
          <w:tcPr>
            <w:tcW w:w="700" w:type="dxa"/>
          </w:tcPr>
          <w:p w14:paraId="21994A7A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48" w:type="dxa"/>
          </w:tcPr>
          <w:p w14:paraId="10CAF6E7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</w:tcPr>
          <w:p w14:paraId="556EB876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</w:tcPr>
          <w:p w14:paraId="13A757B8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A6C73" w:rsidRPr="004109BF" w14:paraId="5E0D7763" w14:textId="77777777" w:rsidTr="009954E3">
        <w:trPr>
          <w:trHeight w:val="397"/>
        </w:trPr>
        <w:tc>
          <w:tcPr>
            <w:tcW w:w="700" w:type="dxa"/>
          </w:tcPr>
          <w:p w14:paraId="55AE791B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48" w:type="dxa"/>
          </w:tcPr>
          <w:p w14:paraId="2168EECE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</w:tcPr>
          <w:p w14:paraId="519E2130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</w:tcPr>
          <w:p w14:paraId="3A6C0BCC" w14:textId="77777777" w:rsidR="00FA6C73" w:rsidRPr="004109BF" w:rsidRDefault="00FA6C73" w:rsidP="009954E3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99A82B5" w14:textId="77777777" w:rsidR="00FA6C73" w:rsidRDefault="00FA6C73" w:rsidP="00FB62FC">
      <w:pPr>
        <w:spacing w:after="0"/>
        <w:jc w:val="both"/>
        <w:rPr>
          <w:rFonts w:cs="Arial"/>
        </w:rPr>
      </w:pPr>
    </w:p>
    <w:p w14:paraId="75FCA805" w14:textId="77777777" w:rsidR="00FA6C73" w:rsidRPr="0065290F" w:rsidRDefault="00FA6C73" w:rsidP="00FB62FC">
      <w:pPr>
        <w:spacing w:after="0"/>
        <w:jc w:val="both"/>
        <w:rPr>
          <w:rFonts w:cs="Arial"/>
        </w:rPr>
      </w:pPr>
    </w:p>
    <w:p w14:paraId="4EBB5B25" w14:textId="77777777" w:rsidR="004F7137" w:rsidRPr="004F7137" w:rsidRDefault="007274E1" w:rsidP="009D271F">
      <w:pPr>
        <w:pStyle w:val="Odstavecseseznamem"/>
        <w:numPr>
          <w:ilvl w:val="0"/>
          <w:numId w:val="14"/>
        </w:numPr>
        <w:ind w:left="284" w:hanging="284"/>
        <w:jc w:val="both"/>
        <w:rPr>
          <w:rFonts w:cs="Arial"/>
        </w:rPr>
      </w:pPr>
      <w:r>
        <w:rPr>
          <w:rFonts w:cs="Verdana"/>
          <w:b/>
        </w:rPr>
        <w:t>Dodavatel</w:t>
      </w:r>
      <w:r w:rsidR="004F7137">
        <w:rPr>
          <w:rFonts w:cs="Verdana"/>
          <w:b/>
        </w:rPr>
        <w:t xml:space="preserve"> prohlašuje, že na případnou výzvu zadavatele v průběhu zadávacího řízení </w:t>
      </w:r>
      <w:r w:rsidR="004F7137" w:rsidRPr="001F4ED7">
        <w:rPr>
          <w:rFonts w:cs="Verdana"/>
          <w:b/>
        </w:rPr>
        <w:t xml:space="preserve">předloží zadavateli originály, či úředně ověřené kopie dokladů, které prokazují splnění kvalifikace </w:t>
      </w:r>
      <w:r w:rsidR="004F7137">
        <w:rPr>
          <w:rFonts w:cs="Verdana"/>
          <w:b/>
        </w:rPr>
        <w:t xml:space="preserve">(§ </w:t>
      </w:r>
      <w:r w:rsidR="003A73E5">
        <w:rPr>
          <w:rFonts w:cs="Verdana"/>
          <w:b/>
        </w:rPr>
        <w:t>53 odst. 4</w:t>
      </w:r>
      <w:r w:rsidR="004F7137">
        <w:rPr>
          <w:rFonts w:cs="Verdana"/>
          <w:b/>
        </w:rPr>
        <w:t xml:space="preserve"> Zákona)</w:t>
      </w:r>
      <w:r w:rsidR="003A73E5">
        <w:rPr>
          <w:rFonts w:cs="Verdana"/>
          <w:b/>
        </w:rPr>
        <w:t>.</w:t>
      </w:r>
    </w:p>
    <w:p w14:paraId="04A48A8A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31CCD3A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3763796B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E35DAEE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1211AEA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32FA122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3E96FAD2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3D952F4E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2E124792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E50673C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5DE7E11" w14:textId="649D77E7" w:rsidR="009D271F" w:rsidRPr="009F4AB0" w:rsidRDefault="009D271F" w:rsidP="009D271F">
      <w:pPr>
        <w:rPr>
          <w:sz w:val="16"/>
          <w:szCs w:val="16"/>
        </w:rPr>
      </w:pPr>
      <w:r w:rsidRPr="009F4AB0">
        <w:rPr>
          <w:sz w:val="16"/>
          <w:szCs w:val="1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71F" w14:paraId="34C63D92" w14:textId="77777777" w:rsidTr="00A72381">
        <w:tc>
          <w:tcPr>
            <w:tcW w:w="9212" w:type="dxa"/>
          </w:tcPr>
          <w:p w14:paraId="63970C78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6D505250" w14:textId="77777777" w:rsidTr="00A72381">
        <w:trPr>
          <w:trHeight w:val="408"/>
        </w:trPr>
        <w:tc>
          <w:tcPr>
            <w:tcW w:w="9212" w:type="dxa"/>
          </w:tcPr>
          <w:p w14:paraId="3434EC0C" w14:textId="697F51EB" w:rsidR="009D271F" w:rsidRPr="005F007A" w:rsidRDefault="00DA1502" w:rsidP="00A72381">
            <w:pPr>
              <w:jc w:val="center"/>
              <w:rPr>
                <w:b/>
                <w:highlight w:val="yellow"/>
              </w:rPr>
            </w:pPr>
            <w:r w:rsidRPr="004808E0">
              <w:rPr>
                <w:b/>
                <w:sz w:val="36"/>
              </w:rPr>
              <w:t xml:space="preserve">Revitalizace parku Marie Restituty II. Etapa – část </w:t>
            </w:r>
            <w:r w:rsidR="00AC44F8">
              <w:rPr>
                <w:b/>
                <w:sz w:val="36"/>
              </w:rPr>
              <w:t>B</w:t>
            </w:r>
          </w:p>
        </w:tc>
      </w:tr>
    </w:tbl>
    <w:p w14:paraId="3D72AB9E" w14:textId="77777777" w:rsidR="009D271F" w:rsidRDefault="009D271F" w:rsidP="009D271F"/>
    <w:p w14:paraId="732E9D3E" w14:textId="77777777" w:rsidR="009D271F" w:rsidRDefault="009D271F" w:rsidP="009D271F"/>
    <w:p w14:paraId="5E535359" w14:textId="77777777" w:rsidR="009D271F" w:rsidRDefault="009D271F" w:rsidP="009D271F"/>
    <w:p w14:paraId="3DB1790A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C7D4A33" w14:textId="77777777" w:rsidR="009D271F" w:rsidRDefault="009D271F" w:rsidP="009D271F">
      <w:pPr>
        <w:jc w:val="center"/>
        <w:rPr>
          <w:rFonts w:cs="Arial"/>
          <w:b/>
        </w:rPr>
      </w:pPr>
    </w:p>
    <w:p w14:paraId="4D947100" w14:textId="77777777" w:rsidR="009D271F" w:rsidRDefault="009D271F" w:rsidP="009D271F">
      <w:pPr>
        <w:jc w:val="center"/>
        <w:rPr>
          <w:rFonts w:cs="Arial"/>
          <w:b/>
        </w:rPr>
      </w:pPr>
    </w:p>
    <w:p w14:paraId="52BFEB1C" w14:textId="77777777" w:rsidR="009D271F" w:rsidRDefault="009D271F" w:rsidP="009D271F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9D271F" w14:paraId="7377915B" w14:textId="77777777" w:rsidTr="00A72381">
        <w:tc>
          <w:tcPr>
            <w:tcW w:w="4606" w:type="dxa"/>
          </w:tcPr>
          <w:p w14:paraId="27AB7068" w14:textId="77777777" w:rsidR="009D271F" w:rsidRPr="002F7964" w:rsidRDefault="009D271F" w:rsidP="00A72381">
            <w:pPr>
              <w:rPr>
                <w:b/>
              </w:rPr>
            </w:pPr>
            <w:r w:rsidRPr="002F7964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77041A72" w14:textId="77777777" w:rsidR="009D271F" w:rsidRPr="002F7964" w:rsidRDefault="009D271F" w:rsidP="00A72381">
            <w:r w:rsidRPr="002F7964">
              <w:t>Zjednodušené podlimitní řízení</w:t>
            </w:r>
          </w:p>
        </w:tc>
      </w:tr>
      <w:tr w:rsidR="009D271F" w14:paraId="43BA55CF" w14:textId="77777777" w:rsidTr="00A72381">
        <w:tc>
          <w:tcPr>
            <w:tcW w:w="4606" w:type="dxa"/>
          </w:tcPr>
          <w:p w14:paraId="4D103955" w14:textId="77777777" w:rsidR="009D271F" w:rsidRPr="002F7964" w:rsidRDefault="009D271F" w:rsidP="00A72381">
            <w:pPr>
              <w:rPr>
                <w:b/>
              </w:rPr>
            </w:pPr>
            <w:r w:rsidRPr="002F7964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027453AA" w14:textId="64FE66FE" w:rsidR="009D271F" w:rsidRPr="002F7964" w:rsidRDefault="00DA5665" w:rsidP="00A72381">
            <w:r>
              <w:t>Stavební práce</w:t>
            </w:r>
          </w:p>
        </w:tc>
      </w:tr>
    </w:tbl>
    <w:p w14:paraId="5E7AB0C1" w14:textId="77777777" w:rsidR="009D271F" w:rsidRDefault="009D271F" w:rsidP="009D271F">
      <w:pPr>
        <w:spacing w:line="360" w:lineRule="auto"/>
      </w:pPr>
    </w:p>
    <w:p w14:paraId="23DBC2B1" w14:textId="77777777" w:rsidR="009D271F" w:rsidRDefault="009D271F" w:rsidP="009D271F">
      <w:pPr>
        <w:spacing w:line="360" w:lineRule="auto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C83C9A" w14:paraId="64D280E5" w14:textId="77777777" w:rsidTr="00C83C9A">
        <w:tc>
          <w:tcPr>
            <w:tcW w:w="4644" w:type="dxa"/>
          </w:tcPr>
          <w:p w14:paraId="74FC41C5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C7429F7" w14:textId="77777777" w:rsidR="00C83C9A" w:rsidRDefault="00C83C9A" w:rsidP="00C83C9A">
            <w:pPr>
              <w:pStyle w:val="Bezmezer"/>
              <w:rPr>
                <w:b/>
              </w:rPr>
            </w:pPr>
            <w:bookmarkStart w:id="1" w:name="_Hlk169173849"/>
            <w:r>
              <w:rPr>
                <w:b/>
              </w:rPr>
              <w:t>Statutární město Brno, městská část Brno-sever</w:t>
            </w:r>
          </w:p>
          <w:bookmarkEnd w:id="1"/>
          <w:p w14:paraId="5F7AA4E5" w14:textId="77777777" w:rsidR="00C83C9A" w:rsidRDefault="00C83C9A" w:rsidP="00C83C9A">
            <w:pPr>
              <w:pStyle w:val="Bezmezer"/>
            </w:pPr>
            <w:r>
              <w:t xml:space="preserve">se sídlem Bratislavská 251/70, </w:t>
            </w:r>
          </w:p>
          <w:p w14:paraId="7F14DFEC" w14:textId="77777777" w:rsidR="00C83C9A" w:rsidRDefault="00C83C9A" w:rsidP="00C83C9A">
            <w:pPr>
              <w:pStyle w:val="Bezmezer"/>
            </w:pPr>
            <w:r>
              <w:t>601 47 Brno</w:t>
            </w:r>
          </w:p>
          <w:p w14:paraId="5EDF4ECD" w14:textId="77777777" w:rsidR="00C83C9A" w:rsidRDefault="00C83C9A" w:rsidP="00C83C9A">
            <w:pPr>
              <w:pStyle w:val="Bezmezer"/>
            </w:pPr>
            <w:r>
              <w:t xml:space="preserve">Nezapsána v obchodním rejstříku </w:t>
            </w:r>
          </w:p>
          <w:p w14:paraId="37DF083B" w14:textId="77777777" w:rsidR="00C83C9A" w:rsidRPr="00F96C33" w:rsidRDefault="00C83C9A" w:rsidP="00C83C9A">
            <w:pPr>
              <w:pStyle w:val="Bezmezer"/>
            </w:pPr>
          </w:p>
          <w:p w14:paraId="3EC4A191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</w:p>
        </w:tc>
        <w:tc>
          <w:tcPr>
            <w:tcW w:w="4536" w:type="dxa"/>
          </w:tcPr>
          <w:p w14:paraId="40367B1D" w14:textId="77777777" w:rsidR="00C83C9A" w:rsidRPr="009E145E" w:rsidRDefault="00C83C9A" w:rsidP="00C83C9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1A6AF2B3" w14:textId="77777777" w:rsidR="00C83C9A" w:rsidRDefault="00C83C9A" w:rsidP="00C83C9A">
            <w:pPr>
              <w:pStyle w:val="Bezmezer"/>
            </w:pPr>
            <w:r>
              <w:rPr>
                <w:b/>
              </w:rPr>
              <w:t>QCM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13ED8928" w14:textId="77777777" w:rsidR="00C83C9A" w:rsidRDefault="00C83C9A" w:rsidP="00C83C9A">
            <w:pPr>
              <w:pStyle w:val="Bezmezer"/>
            </w:pPr>
            <w:r>
              <w:t xml:space="preserve">se sídlem Bellova 370/40, </w:t>
            </w:r>
          </w:p>
          <w:p w14:paraId="1AB38BFD" w14:textId="77777777" w:rsidR="00C83C9A" w:rsidRDefault="00C83C9A" w:rsidP="00C83C9A">
            <w:pPr>
              <w:pStyle w:val="Bezmezer"/>
            </w:pPr>
            <w:r>
              <w:t>623 00 Brno</w:t>
            </w:r>
          </w:p>
          <w:p w14:paraId="750E352F" w14:textId="77777777" w:rsidR="00C83C9A" w:rsidRDefault="00C83C9A" w:rsidP="00C83C9A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3D1B48D5" w14:textId="77777777" w:rsidR="00C83C9A" w:rsidRDefault="00C83C9A" w:rsidP="00C83C9A">
            <w:pPr>
              <w:pStyle w:val="Bezmezer"/>
            </w:pPr>
            <w:r>
              <w:rPr>
                <w:color w:val="000000"/>
              </w:rPr>
              <w:t xml:space="preserve">spisová značka C 40722 vedená u Krajského soudu v Brně </w:t>
            </w:r>
          </w:p>
          <w:p w14:paraId="3E47D566" w14:textId="77777777" w:rsidR="00C83C9A" w:rsidRDefault="00C83C9A" w:rsidP="00C83C9A">
            <w:pPr>
              <w:pStyle w:val="Bezmezer"/>
              <w:rPr>
                <w:rFonts w:cs="Arial"/>
              </w:rPr>
            </w:pPr>
          </w:p>
        </w:tc>
      </w:tr>
      <w:tr w:rsidR="00C83C9A" w:rsidRPr="00680339" w14:paraId="33272F0A" w14:textId="77777777" w:rsidTr="00C83C9A">
        <w:tc>
          <w:tcPr>
            <w:tcW w:w="4644" w:type="dxa"/>
          </w:tcPr>
          <w:p w14:paraId="37F1F73C" w14:textId="024B9FA5" w:rsidR="00C83C9A" w:rsidRDefault="00C83C9A" w:rsidP="00C83C9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IČO: </w:t>
            </w:r>
            <w:r w:rsidRPr="004808E0">
              <w:rPr>
                <w:b/>
              </w:rPr>
              <w:t>44992785</w:t>
            </w:r>
          </w:p>
        </w:tc>
        <w:tc>
          <w:tcPr>
            <w:tcW w:w="4536" w:type="dxa"/>
          </w:tcPr>
          <w:p w14:paraId="1058A10D" w14:textId="77777777" w:rsidR="00C83C9A" w:rsidRPr="00680339" w:rsidRDefault="00C83C9A" w:rsidP="00C83C9A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</w:tbl>
    <w:p w14:paraId="014458C5" w14:textId="77777777" w:rsidR="009D271F" w:rsidRDefault="009D271F" w:rsidP="009D271F">
      <w:pPr>
        <w:pStyle w:val="Standard"/>
        <w:rPr>
          <w:rFonts w:ascii="Verdana" w:hAnsi="Verdana" w:cs="Arial"/>
          <w:sz w:val="22"/>
          <w:szCs w:val="22"/>
        </w:rPr>
      </w:pPr>
    </w:p>
    <w:p w14:paraId="360E31A4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9D271F" w:rsidRPr="008D7C43" w14:paraId="0196881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599343A2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30CB81F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6F016A7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43A1C9E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BDF366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A45B73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F91EA88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3C2F2361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D37D75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24C824A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BBDE56A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76D198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F7A23D8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2A2051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F170C7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72452B7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7CAB3E6A" w14:textId="77777777" w:rsidR="009D271F" w:rsidRDefault="009D271F" w:rsidP="009D271F">
      <w:pPr>
        <w:spacing w:line="360" w:lineRule="auto"/>
      </w:pPr>
    </w:p>
    <w:p w14:paraId="508665A3" w14:textId="77777777" w:rsidR="009D271F" w:rsidRPr="004D33F0" w:rsidRDefault="003A73E5" w:rsidP="009D271F">
      <w:pPr>
        <w:spacing w:line="276" w:lineRule="auto"/>
        <w:jc w:val="both"/>
        <w:rPr>
          <w:rFonts w:cs="Arial"/>
          <w:i/>
          <w:iCs/>
        </w:rPr>
      </w:pPr>
      <w:r w:rsidRPr="004D33F0">
        <w:rPr>
          <w:rFonts w:cs="Arial"/>
          <w:i/>
          <w:iCs/>
        </w:rPr>
        <w:t>V případě, že nabídku předkládá více osob společně, budou na tomto místě uvedeny identifikační údaje všech dodavatelů, kteří předkládají společnou nabídku.</w:t>
      </w:r>
    </w:p>
    <w:p w14:paraId="4EF6053E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71F" w14:paraId="15F172A0" w14:textId="77777777" w:rsidTr="00A72381">
        <w:tc>
          <w:tcPr>
            <w:tcW w:w="9212" w:type="dxa"/>
          </w:tcPr>
          <w:p w14:paraId="4F33EBFF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75458511" w14:textId="77777777" w:rsidTr="00A72381">
        <w:trPr>
          <w:trHeight w:val="408"/>
        </w:trPr>
        <w:tc>
          <w:tcPr>
            <w:tcW w:w="9212" w:type="dxa"/>
          </w:tcPr>
          <w:p w14:paraId="6AC7278F" w14:textId="0907ECA7" w:rsidR="009D271F" w:rsidRPr="00680339" w:rsidRDefault="00DA1502" w:rsidP="00A72381">
            <w:pPr>
              <w:jc w:val="center"/>
              <w:rPr>
                <w:b/>
              </w:rPr>
            </w:pPr>
            <w:r w:rsidRPr="004808E0">
              <w:rPr>
                <w:b/>
                <w:sz w:val="36"/>
              </w:rPr>
              <w:t xml:space="preserve">Revitalizace parku Marie Restituty II. Etapa – část </w:t>
            </w:r>
            <w:r w:rsidR="00985F08">
              <w:rPr>
                <w:b/>
                <w:sz w:val="36"/>
              </w:rPr>
              <w:t>B</w:t>
            </w:r>
          </w:p>
        </w:tc>
      </w:tr>
    </w:tbl>
    <w:p w14:paraId="070EE194" w14:textId="77777777" w:rsidR="009D271F" w:rsidRDefault="009D271F" w:rsidP="009D271F"/>
    <w:p w14:paraId="673322E5" w14:textId="77777777" w:rsidR="002F7964" w:rsidRDefault="002F7964" w:rsidP="009D271F">
      <w:pPr>
        <w:jc w:val="center"/>
        <w:rPr>
          <w:b/>
        </w:rPr>
      </w:pPr>
    </w:p>
    <w:p w14:paraId="2316FB75" w14:textId="77777777" w:rsidR="002F7964" w:rsidRDefault="002F7964" w:rsidP="009D271F">
      <w:pPr>
        <w:jc w:val="center"/>
        <w:rPr>
          <w:b/>
        </w:rPr>
      </w:pPr>
    </w:p>
    <w:p w14:paraId="3CF35DB7" w14:textId="77777777" w:rsidR="002F7964" w:rsidRDefault="002F7964" w:rsidP="009D271F">
      <w:pPr>
        <w:jc w:val="center"/>
        <w:rPr>
          <w:b/>
        </w:rPr>
      </w:pPr>
    </w:p>
    <w:p w14:paraId="60F09CBE" w14:textId="43B97612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9D271F" w:rsidRPr="008D7C43" w14:paraId="40564BBE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9BA04C9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747AC24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9A47EC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469F9DE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931855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47BD937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48C81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89E95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4D95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FA2685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5FF6C5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9C95B4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CBEFD1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3BF65F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2EB0B8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E27464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70B75E3D" w14:textId="21AD24AE" w:rsidR="00796281" w:rsidRDefault="00796281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,který </w:t>
      </w:r>
      <w:r w:rsidR="007274E1">
        <w:rPr>
          <w:rFonts w:cs="Arial"/>
        </w:rPr>
        <w:t xml:space="preserve">bude účastníkem zadávacího řízení výše </w:t>
      </w:r>
      <w:r>
        <w:rPr>
          <w:rFonts w:cs="Arial"/>
        </w:rPr>
        <w:t>uvede</w:t>
      </w:r>
      <w:r w:rsidR="007274E1">
        <w:rPr>
          <w:rFonts w:cs="Arial"/>
        </w:rPr>
        <w:t>né</w:t>
      </w:r>
      <w:r>
        <w:rPr>
          <w:rFonts w:cs="Arial"/>
        </w:rPr>
        <w:t xml:space="preserve"> veřejn</w:t>
      </w:r>
      <w:r w:rsidR="007274E1">
        <w:rPr>
          <w:rFonts w:cs="Arial"/>
        </w:rPr>
        <w:t>é</w:t>
      </w:r>
      <w:r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45A73C20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3BBA7C1B" w14:textId="77777777" w:rsidR="00796281" w:rsidRDefault="00796281" w:rsidP="003A73E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cs="Arial"/>
        </w:rPr>
      </w:pPr>
      <w:r w:rsidRPr="00796281">
        <w:rPr>
          <w:rFonts w:cs="Arial"/>
        </w:rPr>
        <w:t xml:space="preserve">tímto nabídku zpracovanou dle zadávacích podmínek v souladu s Výzvou k podání nabídek </w:t>
      </w:r>
      <w:r w:rsidR="00277879">
        <w:rPr>
          <w:rFonts w:cs="Arial"/>
        </w:rPr>
        <w:t>- Z</w:t>
      </w:r>
      <w:r w:rsidRPr="00796281">
        <w:rPr>
          <w:rFonts w:cs="Arial"/>
        </w:rPr>
        <w:t>adávací dokumentac</w:t>
      </w:r>
      <w:r w:rsidR="00277879">
        <w:rPr>
          <w:rFonts w:cs="Arial"/>
        </w:rPr>
        <w:t>í</w:t>
      </w:r>
      <w:r w:rsidR="00A240F1">
        <w:rPr>
          <w:rFonts w:cs="Arial"/>
        </w:rPr>
        <w:t>,</w:t>
      </w:r>
      <w:r w:rsidR="003A73E5">
        <w:rPr>
          <w:rFonts w:cs="Arial"/>
        </w:rPr>
        <w:t xml:space="preserve"> </w:t>
      </w:r>
    </w:p>
    <w:p w14:paraId="7C37E189" w14:textId="77777777" w:rsidR="00796281" w:rsidRPr="00C95746" w:rsidRDefault="00796281" w:rsidP="00796281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 w:rsidRPr="00C95746">
        <w:rPr>
          <w:rFonts w:cs="Arial"/>
          <w:b/>
          <w:bCs/>
          <w:sz w:val="20"/>
          <w:szCs w:val="20"/>
        </w:rPr>
        <w:t>a čestně a pravdivě prohlašuje, že:</w:t>
      </w:r>
    </w:p>
    <w:p w14:paraId="06D43AC9" w14:textId="39972E63" w:rsidR="00796281" w:rsidRPr="00A75701" w:rsidRDefault="00796281" w:rsidP="00796281">
      <w:pPr>
        <w:pStyle w:val="Odstavecseseznamem"/>
        <w:numPr>
          <w:ilvl w:val="0"/>
          <w:numId w:val="19"/>
        </w:numPr>
      </w:pPr>
      <w:r w:rsidRPr="00796281">
        <w:rPr>
          <w:bCs/>
        </w:rPr>
        <w:t xml:space="preserve">se před podáním nabídky podrobně seznámil </w:t>
      </w:r>
      <w:r w:rsidRPr="00A75701">
        <w:t>se zadávacími podmínkami,</w:t>
      </w:r>
    </w:p>
    <w:p w14:paraId="16DFE7CC" w14:textId="77777777" w:rsidR="00796281" w:rsidRPr="00A75701" w:rsidRDefault="00796281" w:rsidP="00277879">
      <w:pPr>
        <w:pStyle w:val="Odstavecseseznamem"/>
        <w:numPr>
          <w:ilvl w:val="0"/>
          <w:numId w:val="19"/>
        </w:numPr>
        <w:jc w:val="both"/>
      </w:pPr>
      <w:r w:rsidRPr="00796281">
        <w:rPr>
          <w:bCs/>
        </w:rPr>
        <w:t>při zpracování nabídky přihlédla ke všem informacím a okolnostem významným pro plnění této veřejné zakázky,</w:t>
      </w:r>
    </w:p>
    <w:p w14:paraId="26CC281F" w14:textId="77DB6EA4" w:rsidR="00796281" w:rsidRPr="002F7964" w:rsidRDefault="00796281" w:rsidP="00277879">
      <w:pPr>
        <w:pStyle w:val="Odstavecseseznamem"/>
        <w:numPr>
          <w:ilvl w:val="0"/>
          <w:numId w:val="19"/>
        </w:numPr>
        <w:jc w:val="both"/>
      </w:pPr>
      <w:r w:rsidRPr="002F7964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B7441A" w:rsidRPr="002F7964">
        <w:rPr>
          <w:bCs/>
        </w:rPr>
        <w:t>3 měsíce</w:t>
      </w:r>
      <w:r w:rsidRPr="002F7964">
        <w:rPr>
          <w:bCs/>
        </w:rPr>
        <w:t xml:space="preserve"> od skončení lhůty pro podání nabídek</w:t>
      </w:r>
      <w:r w:rsidR="00A240F1" w:rsidRPr="002F7964">
        <w:rPr>
          <w:bCs/>
        </w:rPr>
        <w:t>,</w:t>
      </w:r>
    </w:p>
    <w:p w14:paraId="012BEAC8" w14:textId="63FBC9C1" w:rsidR="00796281" w:rsidRDefault="00796281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2F7964">
        <w:rPr>
          <w:bCs/>
        </w:rPr>
        <w:t>podpisem nabídky (návrhu smlouvy) potvrzuje správnost a závaznost nabídky v plném jejím rozsahu, tj. včetně tohoto Prohlášení;</w:t>
      </w:r>
    </w:p>
    <w:p w14:paraId="42A68B24" w14:textId="77777777" w:rsidR="002F7964" w:rsidRDefault="002F7964" w:rsidP="002F7964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>Na plnění veřejné zakázky se budou podílet následující poddodavatelé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0"/>
        <w:gridCol w:w="5732"/>
      </w:tblGrid>
      <w:tr w:rsidR="002F7964" w14:paraId="10E24553" w14:textId="77777777" w:rsidTr="00947DF5">
        <w:tc>
          <w:tcPr>
            <w:tcW w:w="3369" w:type="dxa"/>
          </w:tcPr>
          <w:p w14:paraId="0A34BB39" w14:textId="77777777" w:rsidR="002F7964" w:rsidRPr="005771DC" w:rsidRDefault="002F7964" w:rsidP="00947DF5">
            <w:pPr>
              <w:jc w:val="both"/>
              <w:rPr>
                <w:b/>
                <w:bCs/>
              </w:rPr>
            </w:pPr>
            <w:r w:rsidRPr="005771DC">
              <w:rPr>
                <w:b/>
                <w:bCs/>
              </w:rPr>
              <w:t>Identifikace poddodavatele</w:t>
            </w:r>
          </w:p>
        </w:tc>
        <w:tc>
          <w:tcPr>
            <w:tcW w:w="5843" w:type="dxa"/>
          </w:tcPr>
          <w:p w14:paraId="23FF36B3" w14:textId="77777777" w:rsidR="002F7964" w:rsidRPr="005771DC" w:rsidRDefault="002F7964" w:rsidP="00947DF5">
            <w:pPr>
              <w:jc w:val="both"/>
              <w:rPr>
                <w:b/>
                <w:bCs/>
              </w:rPr>
            </w:pPr>
            <w:r w:rsidRPr="005771DC">
              <w:rPr>
                <w:b/>
                <w:bCs/>
              </w:rPr>
              <w:t>Popis plnění poddodavatele, finanční a percentuáln</w:t>
            </w:r>
            <w:r>
              <w:rPr>
                <w:b/>
                <w:bCs/>
              </w:rPr>
              <w:t>í</w:t>
            </w:r>
            <w:r w:rsidRPr="005771DC">
              <w:rPr>
                <w:b/>
                <w:bCs/>
              </w:rPr>
              <w:t xml:space="preserve"> vyjádření</w:t>
            </w:r>
          </w:p>
        </w:tc>
      </w:tr>
      <w:tr w:rsidR="002F7964" w14:paraId="1E00F2EF" w14:textId="77777777" w:rsidTr="00947DF5">
        <w:tc>
          <w:tcPr>
            <w:tcW w:w="3369" w:type="dxa"/>
          </w:tcPr>
          <w:p w14:paraId="538A41E4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7A0E9F44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  <w:tr w:rsidR="002F7964" w14:paraId="44A40047" w14:textId="77777777" w:rsidTr="00947DF5">
        <w:tc>
          <w:tcPr>
            <w:tcW w:w="3369" w:type="dxa"/>
          </w:tcPr>
          <w:p w14:paraId="25747EC9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0130B532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  <w:tr w:rsidR="002F7964" w14:paraId="4A15E9EB" w14:textId="77777777" w:rsidTr="00947DF5">
        <w:tc>
          <w:tcPr>
            <w:tcW w:w="3369" w:type="dxa"/>
          </w:tcPr>
          <w:p w14:paraId="62AB77B6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671C7734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</w:tbl>
    <w:p w14:paraId="45BBC904" w14:textId="5DFE8D9A" w:rsidR="002F7964" w:rsidRDefault="002F7964" w:rsidP="002F7964">
      <w:pPr>
        <w:jc w:val="both"/>
        <w:rPr>
          <w:bCs/>
        </w:rPr>
      </w:pPr>
      <w:r>
        <w:rPr>
          <w:bCs/>
        </w:rPr>
        <w:t>(pokud není uveden poddodavatel, účastník prohlašuje, že zakázku zrealizuje bez poddodavatelů)</w:t>
      </w:r>
    </w:p>
    <w:p w14:paraId="098B25AA" w14:textId="3A30A0A2" w:rsidR="002F7964" w:rsidRDefault="002F7964" w:rsidP="002F7964">
      <w:pPr>
        <w:jc w:val="both"/>
        <w:rPr>
          <w:bCs/>
        </w:rPr>
      </w:pPr>
    </w:p>
    <w:p w14:paraId="768F3154" w14:textId="6E64527B" w:rsidR="002F7964" w:rsidRDefault="002F7964" w:rsidP="002F7964">
      <w:pPr>
        <w:jc w:val="both"/>
        <w:rPr>
          <w:bCs/>
        </w:rPr>
      </w:pPr>
    </w:p>
    <w:p w14:paraId="19BD3957" w14:textId="0B4D6D70" w:rsidR="002F7964" w:rsidRDefault="002F7964" w:rsidP="002F7964">
      <w:pPr>
        <w:jc w:val="both"/>
        <w:rPr>
          <w:bCs/>
        </w:rPr>
      </w:pPr>
    </w:p>
    <w:p w14:paraId="6E39E3B8" w14:textId="77777777" w:rsidR="00796281" w:rsidRPr="002F7964" w:rsidRDefault="00796281" w:rsidP="002F7964">
      <w:pPr>
        <w:pStyle w:val="Odstavecseseznamem"/>
        <w:numPr>
          <w:ilvl w:val="0"/>
          <w:numId w:val="19"/>
        </w:numPr>
        <w:jc w:val="both"/>
        <w:rPr>
          <w:bCs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796281" w14:paraId="5B9E4E64" w14:textId="77777777" w:rsidTr="00A72381">
        <w:trPr>
          <w:trHeight w:val="454"/>
        </w:trPr>
        <w:tc>
          <w:tcPr>
            <w:tcW w:w="3369" w:type="dxa"/>
            <w:vAlign w:val="center"/>
          </w:tcPr>
          <w:p w14:paraId="3DE20194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2636ECC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1F46386D" w14:textId="77777777" w:rsidTr="00A72381">
        <w:trPr>
          <w:trHeight w:val="877"/>
        </w:trPr>
        <w:tc>
          <w:tcPr>
            <w:tcW w:w="3369" w:type="dxa"/>
            <w:vAlign w:val="center"/>
          </w:tcPr>
          <w:p w14:paraId="63323AB4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1902E635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58F720A9" w14:textId="77777777" w:rsidTr="003A73E5">
        <w:trPr>
          <w:trHeight w:val="1824"/>
        </w:trPr>
        <w:tc>
          <w:tcPr>
            <w:tcW w:w="3369" w:type="dxa"/>
            <w:vAlign w:val="center"/>
          </w:tcPr>
          <w:p w14:paraId="63EF77C6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74D2E063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1BACE669" w14:textId="77777777" w:rsidR="00796281" w:rsidRDefault="00796281" w:rsidP="003A73E5">
      <w:pPr>
        <w:spacing w:line="276" w:lineRule="auto"/>
        <w:jc w:val="both"/>
        <w:rPr>
          <w:rFonts w:cs="Arial"/>
        </w:rPr>
      </w:pPr>
    </w:p>
    <w:p w14:paraId="561DAD09" w14:textId="77777777" w:rsidR="00961D54" w:rsidRDefault="00961D54" w:rsidP="003A73E5">
      <w:pPr>
        <w:spacing w:line="276" w:lineRule="auto"/>
        <w:jc w:val="both"/>
        <w:rPr>
          <w:rFonts w:cs="Arial"/>
        </w:rPr>
      </w:pPr>
    </w:p>
    <w:p w14:paraId="26C27DF6" w14:textId="0E671A37" w:rsidR="00961D54" w:rsidRDefault="00961D54">
      <w:pPr>
        <w:spacing w:line="276" w:lineRule="auto"/>
        <w:rPr>
          <w:rFonts w:cs="Arial"/>
        </w:rPr>
      </w:pPr>
      <w:r>
        <w:rPr>
          <w:rFonts w:cs="Arial"/>
        </w:rPr>
        <w:br w:type="page"/>
      </w:r>
    </w:p>
    <w:p w14:paraId="719A8BB4" w14:textId="77777777" w:rsidR="009F2EAD" w:rsidRDefault="009F2EAD" w:rsidP="00961D54">
      <w:pPr>
        <w:pStyle w:val="Podnadpis"/>
        <w:spacing w:before="240"/>
        <w:rPr>
          <w:rFonts w:ascii="Verdana" w:hAnsi="Verdana"/>
        </w:rPr>
      </w:pPr>
    </w:p>
    <w:p w14:paraId="621DE03B" w14:textId="3F7E76A6" w:rsidR="00961D54" w:rsidRPr="009F2EAD" w:rsidRDefault="00961D54" w:rsidP="00961D54">
      <w:pPr>
        <w:pStyle w:val="Podnadpis"/>
        <w:spacing w:before="240"/>
        <w:rPr>
          <w:rFonts w:ascii="Verdana" w:hAnsi="Verdana"/>
        </w:rPr>
      </w:pPr>
      <w:r w:rsidRPr="009F2EAD">
        <w:rPr>
          <w:rFonts w:ascii="Verdana" w:hAnsi="Verdana"/>
        </w:rPr>
        <w:t>ČESTNÉ PROHLÁŠENÍ</w:t>
      </w:r>
    </w:p>
    <w:p w14:paraId="2F30346A" w14:textId="77777777" w:rsidR="00961D54" w:rsidRPr="009F2EAD" w:rsidRDefault="00961D54" w:rsidP="00961D54">
      <w:pPr>
        <w:pStyle w:val="Podnadpis"/>
        <w:spacing w:line="240" w:lineRule="auto"/>
        <w:ind w:right="-2"/>
        <w:rPr>
          <w:rFonts w:ascii="Verdana" w:eastAsia="Arial" w:hAnsi="Verdana" w:cs="Arial"/>
          <w:sz w:val="20"/>
        </w:rPr>
      </w:pPr>
    </w:p>
    <w:p w14:paraId="67579F72" w14:textId="77777777" w:rsidR="00961D54" w:rsidRPr="009F2EAD" w:rsidRDefault="00961D54" w:rsidP="00961D54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 w:val="20"/>
          <w:szCs w:val="20"/>
        </w:rPr>
      </w:pPr>
      <w:r w:rsidRPr="009F2EAD">
        <w:rPr>
          <w:rFonts w:eastAsia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5F1D3110" w14:textId="77777777" w:rsidR="00961D54" w:rsidRPr="009F2EAD" w:rsidRDefault="00961D54" w:rsidP="00961D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rPr>
          <w:rFonts w:eastAsia="Arial"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ab/>
      </w:r>
    </w:p>
    <w:p w14:paraId="7DF022E7" w14:textId="77777777" w:rsidR="00961D54" w:rsidRPr="009F2EAD" w:rsidRDefault="00961D54" w:rsidP="00961D54">
      <w:pPr>
        <w:pBdr>
          <w:bottom w:val="single" w:sz="12" w:space="1" w:color="000000"/>
        </w:pBdr>
        <w:rPr>
          <w:rFonts w:eastAsia="Arial"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>DODAVATEL</w:t>
      </w:r>
    </w:p>
    <w:p w14:paraId="0077EDEF" w14:textId="77777777" w:rsidR="00961D54" w:rsidRPr="009F2EAD" w:rsidRDefault="00961D54" w:rsidP="00961D54">
      <w:pPr>
        <w:rPr>
          <w:rFonts w:eastAsia="Arial" w:cs="Arial"/>
          <w:sz w:val="20"/>
          <w:szCs w:val="20"/>
        </w:rPr>
      </w:pPr>
    </w:p>
    <w:p w14:paraId="13EFA09A" w14:textId="17B02941" w:rsidR="00961D54" w:rsidRPr="009F2EAD" w:rsidRDefault="00961D54" w:rsidP="00961D54">
      <w:pPr>
        <w:rPr>
          <w:rFonts w:eastAsia="Arial"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>Dodavatel (název, IČO)</w:t>
      </w:r>
      <w:r w:rsidR="0097305D">
        <w:rPr>
          <w:rFonts w:eastAsia="Arial" w:cs="Arial"/>
          <w:sz w:val="20"/>
          <w:szCs w:val="20"/>
        </w:rPr>
        <w:t xml:space="preserve"> </w:t>
      </w:r>
      <w:r w:rsidRPr="009F2EAD">
        <w:rPr>
          <w:rFonts w:eastAsia="Arial" w:cs="Arial"/>
          <w:sz w:val="20"/>
          <w:szCs w:val="20"/>
          <w:highlight w:val="yellow"/>
        </w:rPr>
        <w:t xml:space="preserve">........................................................................................ </w:t>
      </w:r>
    </w:p>
    <w:p w14:paraId="6AF0DEF4" w14:textId="2FB01241" w:rsidR="00961D54" w:rsidRPr="009F2EAD" w:rsidRDefault="00961D54" w:rsidP="00961D54">
      <w:pPr>
        <w:rPr>
          <w:rFonts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>Zastoupen (jméno příjmení, funkce):</w:t>
      </w:r>
      <w:r w:rsidRPr="009F2EAD">
        <w:rPr>
          <w:rFonts w:cs="Arial"/>
          <w:sz w:val="20"/>
          <w:szCs w:val="20"/>
        </w:rPr>
        <w:t xml:space="preserve"> </w:t>
      </w:r>
      <w:r w:rsidRPr="009F2EAD">
        <w:rPr>
          <w:rFonts w:eastAsia="Arial" w:cs="Arial"/>
          <w:sz w:val="20"/>
          <w:szCs w:val="20"/>
          <w:highlight w:val="yellow"/>
        </w:rPr>
        <w:t>......................................................................</w:t>
      </w:r>
      <w:r w:rsidRPr="009F2EAD">
        <w:rPr>
          <w:rFonts w:cs="Arial"/>
          <w:sz w:val="20"/>
          <w:szCs w:val="20"/>
          <w:highlight w:val="yellow"/>
        </w:rPr>
        <w:t>.</w:t>
      </w:r>
    </w:p>
    <w:p w14:paraId="35A62606" w14:textId="77777777" w:rsidR="00961D54" w:rsidRPr="009F2EAD" w:rsidRDefault="00961D54" w:rsidP="00961D54">
      <w:pPr>
        <w:rPr>
          <w:rFonts w:eastAsia="Arial"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>(dále jen „dodavatel“)</w:t>
      </w:r>
    </w:p>
    <w:p w14:paraId="420D7B23" w14:textId="77777777" w:rsidR="00961D54" w:rsidRPr="009F2EAD" w:rsidRDefault="00961D54" w:rsidP="00961D54">
      <w:pPr>
        <w:jc w:val="both"/>
        <w:rPr>
          <w:rFonts w:eastAsia="Arial" w:cs="Arial"/>
          <w:b/>
          <w:bCs/>
          <w:sz w:val="20"/>
          <w:szCs w:val="20"/>
        </w:rPr>
      </w:pPr>
    </w:p>
    <w:p w14:paraId="1A39C815" w14:textId="77777777" w:rsidR="00961D54" w:rsidRPr="009F2EAD" w:rsidRDefault="00961D54" w:rsidP="00961D54">
      <w:pPr>
        <w:tabs>
          <w:tab w:val="left" w:pos="2340"/>
        </w:tabs>
        <w:contextualSpacing/>
        <w:rPr>
          <w:rFonts w:eastAsia="Arial" w:cs="Arial"/>
          <w:b/>
          <w:bCs/>
          <w:sz w:val="20"/>
          <w:szCs w:val="20"/>
        </w:rPr>
      </w:pPr>
      <w:r w:rsidRPr="009F2EAD">
        <w:rPr>
          <w:rFonts w:eastAsia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35BD835A" w14:textId="77777777" w:rsidR="00961D54" w:rsidRPr="009F2EAD" w:rsidRDefault="00961D54" w:rsidP="00961D54">
      <w:pPr>
        <w:jc w:val="both"/>
        <w:rPr>
          <w:rFonts w:eastAsia="Arial" w:cs="Arial"/>
          <w:b/>
          <w:bCs/>
          <w:sz w:val="20"/>
          <w:szCs w:val="20"/>
        </w:rPr>
      </w:pPr>
    </w:p>
    <w:p w14:paraId="4264F69A" w14:textId="77777777" w:rsidR="00961D54" w:rsidRPr="009F2EAD" w:rsidRDefault="00961D54" w:rsidP="00961D54">
      <w:pPr>
        <w:jc w:val="both"/>
        <w:rPr>
          <w:rFonts w:eastAsia="Arial"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365542CB" w14:textId="77777777" w:rsidR="00961D54" w:rsidRPr="009F2EAD" w:rsidRDefault="00961D54" w:rsidP="00961D54">
      <w:pPr>
        <w:jc w:val="both"/>
        <w:rPr>
          <w:rFonts w:eastAsia="Arial"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FF03F35" w14:textId="77777777" w:rsidR="00961D54" w:rsidRPr="009F2EAD" w:rsidRDefault="00961D54" w:rsidP="00961D54">
      <w:pPr>
        <w:jc w:val="both"/>
        <w:rPr>
          <w:rFonts w:eastAsia="Arial" w:cs="Arial"/>
          <w:sz w:val="20"/>
          <w:szCs w:val="20"/>
        </w:rPr>
      </w:pPr>
      <w:r w:rsidRPr="009F2EAD">
        <w:rPr>
          <w:rFonts w:eastAsia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EB5CFD0" w14:textId="77777777" w:rsidR="00961D54" w:rsidRPr="009F2EAD" w:rsidRDefault="00961D54" w:rsidP="00961D54">
      <w:pPr>
        <w:jc w:val="both"/>
        <w:rPr>
          <w:rFonts w:eastAsia="Arial" w:cs="Arial"/>
          <w:b/>
          <w:bCs/>
          <w:sz w:val="20"/>
          <w:szCs w:val="20"/>
        </w:rPr>
      </w:pPr>
      <w:r w:rsidRPr="009F2EAD">
        <w:rPr>
          <w:rFonts w:eastAsia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FF22644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67B2F862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sz w:val="20"/>
        </w:rPr>
      </w:pPr>
      <w:r w:rsidRPr="009F2EAD">
        <w:rPr>
          <w:rFonts w:ascii="Verdana" w:eastAsia="Arial" w:hAnsi="Verdana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7EFC734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24B9FC8B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sz w:val="20"/>
        </w:rPr>
      </w:pPr>
      <w:r w:rsidRPr="009F2EAD">
        <w:rPr>
          <w:rFonts w:ascii="Verdana" w:eastAsia="Arial" w:hAnsi="Verdana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F2EAD">
        <w:rPr>
          <w:rStyle w:val="Znakapoznpodarou"/>
          <w:rFonts w:ascii="Verdana" w:eastAsia="Arial" w:hAnsi="Verdana" w:cs="Arial"/>
          <w:sz w:val="20"/>
        </w:rPr>
        <w:footnoteReference w:id="2"/>
      </w:r>
      <w:r w:rsidRPr="009F2EAD">
        <w:rPr>
          <w:rFonts w:ascii="Verdana" w:eastAsia="Arial" w:hAnsi="Verdana" w:cs="Arial"/>
          <w:sz w:val="20"/>
        </w:rPr>
        <w:t>.</w:t>
      </w:r>
    </w:p>
    <w:p w14:paraId="0E1A347E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1E5C9101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  <w:r w:rsidRPr="009F2EAD">
        <w:rPr>
          <w:rFonts w:ascii="Verdana" w:eastAsia="Arial" w:hAnsi="Verdana" w:cs="Arial"/>
          <w:b w:val="0"/>
          <w:sz w:val="20"/>
        </w:rPr>
        <w:t>V případě změny výše uvedeného budu neprodleně zadavatele informovat.</w:t>
      </w:r>
    </w:p>
    <w:p w14:paraId="603394ED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35E51F77" w14:textId="77777777" w:rsidR="00961D54" w:rsidRPr="009F2EAD" w:rsidRDefault="00961D54" w:rsidP="00961D54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31F4EA21" w14:textId="77777777" w:rsidR="00961D54" w:rsidRPr="009F2EAD" w:rsidRDefault="00961D54" w:rsidP="00961D54">
      <w:pPr>
        <w:pStyle w:val="Podnadpis"/>
        <w:ind w:right="-2"/>
        <w:jc w:val="right"/>
        <w:rPr>
          <w:rFonts w:ascii="Verdana" w:eastAsia="Arial" w:hAnsi="Verdana" w:cs="Arial"/>
          <w:b w:val="0"/>
          <w:sz w:val="20"/>
        </w:rPr>
      </w:pPr>
      <w:r w:rsidRPr="009F2EAD">
        <w:rPr>
          <w:rFonts w:ascii="Verdana" w:eastAsia="Arial" w:hAnsi="Verdana" w:cs="Arial"/>
          <w:b w:val="0"/>
          <w:sz w:val="20"/>
        </w:rPr>
        <w:t>____________________________</w:t>
      </w:r>
    </w:p>
    <w:p w14:paraId="1BC6BBEC" w14:textId="77777777" w:rsidR="00961D54" w:rsidRPr="009F2EAD" w:rsidRDefault="00961D54" w:rsidP="00961D54">
      <w:pPr>
        <w:pStyle w:val="Podnadpis"/>
        <w:ind w:right="-2"/>
        <w:jc w:val="right"/>
        <w:rPr>
          <w:rFonts w:ascii="Verdana" w:eastAsia="Arial" w:hAnsi="Verdana" w:cs="Arial"/>
          <w:b w:val="0"/>
          <w:sz w:val="20"/>
        </w:rPr>
      </w:pPr>
      <w:r w:rsidRPr="009F2EAD">
        <w:rPr>
          <w:rFonts w:ascii="Verdana" w:eastAsia="Arial" w:hAnsi="Verdana" w:cs="Arial"/>
          <w:b w:val="0"/>
          <w:sz w:val="20"/>
          <w:highlight w:val="yellow"/>
        </w:rPr>
        <w:t>titul, jméno, příjmení, funkce</w:t>
      </w:r>
    </w:p>
    <w:p w14:paraId="32240E99" w14:textId="77777777" w:rsidR="00961D54" w:rsidRPr="009F2EAD" w:rsidRDefault="00961D54" w:rsidP="00961D54">
      <w:pPr>
        <w:pStyle w:val="Podnadpis"/>
        <w:ind w:right="-2"/>
        <w:jc w:val="right"/>
        <w:rPr>
          <w:rFonts w:ascii="Verdana" w:eastAsia="Arial" w:hAnsi="Verdana" w:cs="Arial"/>
          <w:b w:val="0"/>
          <w:sz w:val="20"/>
        </w:rPr>
      </w:pPr>
      <w:r w:rsidRPr="009F2EAD">
        <w:rPr>
          <w:rFonts w:ascii="Verdana" w:eastAsia="Arial" w:hAnsi="Verdana" w:cs="Arial"/>
          <w:b w:val="0"/>
          <w:sz w:val="20"/>
        </w:rPr>
        <w:t>podpis osoby oprávněné jednat za dodavatele</w:t>
      </w:r>
    </w:p>
    <w:p w14:paraId="2C50D076" w14:textId="77777777" w:rsidR="00961D54" w:rsidRPr="009F2EAD" w:rsidRDefault="00961D54" w:rsidP="00961D54">
      <w:pPr>
        <w:spacing w:after="60"/>
        <w:ind w:right="-991"/>
        <w:rPr>
          <w:rFonts w:eastAsia="Arial" w:cs="Arial"/>
          <w:sz w:val="20"/>
          <w:szCs w:val="20"/>
        </w:rPr>
      </w:pPr>
    </w:p>
    <w:p w14:paraId="7245AC74" w14:textId="77777777" w:rsidR="00961D54" w:rsidRPr="009F2EAD" w:rsidRDefault="00961D54" w:rsidP="00961D54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335A0048" w14:textId="47786EF6" w:rsidR="00961D54" w:rsidRPr="009F2EAD" w:rsidRDefault="00961D54" w:rsidP="00961D54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9F2EAD">
        <w:rPr>
          <w:rFonts w:cs="Arial"/>
          <w:b/>
          <w:sz w:val="28"/>
          <w:szCs w:val="28"/>
        </w:rPr>
        <w:t>ČESTNÉ PROHLÁŠENÍ</w:t>
      </w:r>
    </w:p>
    <w:p w14:paraId="1EC99397" w14:textId="77777777" w:rsidR="00961D54" w:rsidRPr="009F2EAD" w:rsidRDefault="00961D54" w:rsidP="00961D54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 w:rsidRPr="009F2EAD">
        <w:rPr>
          <w:rFonts w:cs="Arial"/>
          <w:b/>
          <w:i/>
          <w:sz w:val="28"/>
          <w:szCs w:val="28"/>
        </w:rPr>
        <w:t>o neexistenci střetu zájmů</w:t>
      </w:r>
    </w:p>
    <w:p w14:paraId="362FBBA2" w14:textId="77777777" w:rsidR="00961D54" w:rsidRPr="009F2EAD" w:rsidRDefault="00961D54" w:rsidP="00961D54">
      <w:pPr>
        <w:spacing w:line="276" w:lineRule="auto"/>
        <w:jc w:val="both"/>
        <w:rPr>
          <w:rFonts w:cs="Arial"/>
          <w:sz w:val="20"/>
          <w:szCs w:val="20"/>
        </w:rPr>
      </w:pPr>
    </w:p>
    <w:p w14:paraId="603DFD08" w14:textId="77777777" w:rsidR="00961D54" w:rsidRPr="009F2EAD" w:rsidRDefault="00961D54" w:rsidP="00961D54">
      <w:pPr>
        <w:spacing w:line="276" w:lineRule="auto"/>
        <w:jc w:val="both"/>
        <w:rPr>
          <w:rFonts w:cs="Arial"/>
          <w:iCs/>
          <w:sz w:val="20"/>
          <w:szCs w:val="20"/>
        </w:rPr>
      </w:pPr>
      <w:r w:rsidRPr="009F2EAD">
        <w:rPr>
          <w:rFonts w:cs="Arial"/>
          <w:sz w:val="20"/>
          <w:szCs w:val="20"/>
        </w:rPr>
        <w:t>Dodavatel - [</w:t>
      </w:r>
      <w:r w:rsidRPr="009F2EAD">
        <w:rPr>
          <w:rFonts w:cs="Arial"/>
          <w:i/>
          <w:sz w:val="20"/>
          <w:szCs w:val="20"/>
          <w:highlight w:val="yellow"/>
        </w:rPr>
        <w:t>doplní Dodavatel</w:t>
      </w:r>
      <w:r w:rsidRPr="009F2EAD">
        <w:rPr>
          <w:rFonts w:cs="Arial"/>
          <w:sz w:val="20"/>
          <w:szCs w:val="20"/>
        </w:rPr>
        <w:t>], se sídlem [</w:t>
      </w:r>
      <w:r w:rsidRPr="009F2EAD">
        <w:rPr>
          <w:rFonts w:cs="Arial"/>
          <w:i/>
          <w:sz w:val="20"/>
          <w:szCs w:val="20"/>
          <w:highlight w:val="yellow"/>
        </w:rPr>
        <w:t>doplní Dodavatel</w:t>
      </w:r>
      <w:r w:rsidRPr="009F2EAD">
        <w:rPr>
          <w:rFonts w:cs="Arial"/>
          <w:sz w:val="20"/>
          <w:szCs w:val="20"/>
        </w:rPr>
        <w:t>], IČO [</w:t>
      </w:r>
      <w:r w:rsidRPr="009F2EAD">
        <w:rPr>
          <w:rFonts w:cs="Arial"/>
          <w:i/>
          <w:sz w:val="20"/>
          <w:szCs w:val="20"/>
          <w:highlight w:val="yellow"/>
        </w:rPr>
        <w:t>doplní Dodavatel</w:t>
      </w:r>
      <w:r w:rsidRPr="009F2EAD">
        <w:rPr>
          <w:rFonts w:cs="Arial"/>
          <w:sz w:val="20"/>
          <w:szCs w:val="20"/>
        </w:rPr>
        <w:t xml:space="preserve">], tímto prohlašuje, </w:t>
      </w:r>
      <w:r w:rsidRPr="009F2EAD">
        <w:rPr>
          <w:rFonts w:cs="Arial"/>
          <w:iCs/>
          <w:sz w:val="20"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45210B2D" w14:textId="77777777" w:rsidR="00961D54" w:rsidRPr="009F2EAD" w:rsidRDefault="00961D54" w:rsidP="00961D54">
      <w:pPr>
        <w:numPr>
          <w:ilvl w:val="2"/>
          <w:numId w:val="26"/>
        </w:numPr>
        <w:suppressAutoHyphens/>
        <w:spacing w:after="0" w:line="276" w:lineRule="auto"/>
        <w:ind w:left="567" w:hanging="283"/>
        <w:jc w:val="both"/>
        <w:rPr>
          <w:rFonts w:cs="Arial"/>
          <w:sz w:val="20"/>
          <w:szCs w:val="20"/>
        </w:rPr>
      </w:pPr>
      <w:r w:rsidRPr="009F2EAD">
        <w:rPr>
          <w:rFonts w:cs="Arial"/>
          <w:iCs/>
          <w:sz w:val="20"/>
          <w:szCs w:val="20"/>
        </w:rPr>
        <w:t xml:space="preserve">není obchodní společností, ve které veřejný funkcionář uvedený v § 2 odst. 1 písm. c) zákona o střetu zájmů </w:t>
      </w:r>
      <w:r w:rsidRPr="009F2EAD">
        <w:rPr>
          <w:rFonts w:cs="Arial"/>
          <w:sz w:val="20"/>
          <w:szCs w:val="20"/>
        </w:rPr>
        <w:t>(</w:t>
      </w:r>
      <w:r w:rsidRPr="009F2EAD">
        <w:rPr>
          <w:rFonts w:cs="Arial"/>
          <w:iCs/>
          <w:sz w:val="20"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1FB68D13" w14:textId="77777777" w:rsidR="00961D54" w:rsidRPr="009F2EAD" w:rsidRDefault="00961D54" w:rsidP="00961D54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14:paraId="394ECF92" w14:textId="77777777" w:rsidR="00961D54" w:rsidRPr="009F2EAD" w:rsidRDefault="00961D54" w:rsidP="00961D54">
      <w:pPr>
        <w:numPr>
          <w:ilvl w:val="2"/>
          <w:numId w:val="26"/>
        </w:numPr>
        <w:suppressAutoHyphens/>
        <w:spacing w:after="0" w:line="276" w:lineRule="auto"/>
        <w:ind w:left="567" w:hanging="283"/>
        <w:jc w:val="both"/>
        <w:rPr>
          <w:rFonts w:cs="Arial"/>
          <w:iCs/>
          <w:sz w:val="20"/>
          <w:szCs w:val="20"/>
        </w:rPr>
      </w:pPr>
      <w:r w:rsidRPr="009F2EAD">
        <w:rPr>
          <w:rFonts w:cs="Arial"/>
          <w:iCs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F7DDA53" w14:textId="77777777" w:rsidR="00961D54" w:rsidRPr="009F2EAD" w:rsidRDefault="00961D54" w:rsidP="00961D54">
      <w:pPr>
        <w:spacing w:line="276" w:lineRule="auto"/>
        <w:jc w:val="both"/>
        <w:rPr>
          <w:rFonts w:cs="Arial"/>
          <w:sz w:val="20"/>
          <w:szCs w:val="20"/>
        </w:rPr>
      </w:pPr>
    </w:p>
    <w:p w14:paraId="3A2D642A" w14:textId="77777777" w:rsidR="00961D54" w:rsidRPr="009F2EAD" w:rsidRDefault="00961D54" w:rsidP="00961D54">
      <w:pPr>
        <w:spacing w:line="276" w:lineRule="auto"/>
        <w:jc w:val="both"/>
        <w:rPr>
          <w:rFonts w:cs="Arial"/>
          <w:sz w:val="20"/>
          <w:szCs w:val="20"/>
        </w:rPr>
      </w:pPr>
    </w:p>
    <w:p w14:paraId="7A687A11" w14:textId="77777777" w:rsidR="00961D54" w:rsidRPr="009F2EAD" w:rsidRDefault="00961D54" w:rsidP="00961D54">
      <w:pPr>
        <w:keepNext/>
        <w:keepLines/>
        <w:spacing w:line="276" w:lineRule="auto"/>
        <w:rPr>
          <w:rFonts w:cs="Arial"/>
          <w:b/>
          <w:sz w:val="20"/>
          <w:szCs w:val="20"/>
        </w:rPr>
      </w:pPr>
    </w:p>
    <w:p w14:paraId="151FE413" w14:textId="77777777" w:rsidR="00961D54" w:rsidRPr="009F2EAD" w:rsidRDefault="00961D54" w:rsidP="00961D54">
      <w:pPr>
        <w:spacing w:line="276" w:lineRule="auto"/>
        <w:rPr>
          <w:rFonts w:cs="Arial"/>
          <w:sz w:val="20"/>
          <w:szCs w:val="20"/>
        </w:rPr>
      </w:pPr>
    </w:p>
    <w:p w14:paraId="037D7729" w14:textId="77777777" w:rsidR="00961D54" w:rsidRPr="009F2EAD" w:rsidRDefault="00961D54" w:rsidP="00961D54">
      <w:pPr>
        <w:spacing w:line="276" w:lineRule="auto"/>
        <w:rPr>
          <w:rFonts w:cs="Arial"/>
          <w:sz w:val="20"/>
          <w:szCs w:val="20"/>
        </w:rPr>
      </w:pPr>
    </w:p>
    <w:p w14:paraId="7F511397" w14:textId="77777777" w:rsidR="00961D54" w:rsidRPr="009F2EAD" w:rsidRDefault="00961D54" w:rsidP="00961D54">
      <w:pPr>
        <w:pStyle w:val="Podnadpis"/>
        <w:ind w:right="-2"/>
        <w:jc w:val="right"/>
        <w:rPr>
          <w:rFonts w:ascii="Verdana" w:eastAsia="Arial" w:hAnsi="Verdana" w:cs="Arial"/>
          <w:b w:val="0"/>
          <w:sz w:val="20"/>
        </w:rPr>
      </w:pPr>
      <w:r w:rsidRPr="009F2EAD">
        <w:rPr>
          <w:rFonts w:ascii="Verdana" w:eastAsia="Arial" w:hAnsi="Verdana" w:cs="Arial"/>
          <w:b w:val="0"/>
          <w:sz w:val="20"/>
        </w:rPr>
        <w:t>____________________________</w:t>
      </w:r>
    </w:p>
    <w:p w14:paraId="646994CB" w14:textId="77777777" w:rsidR="00961D54" w:rsidRPr="009F2EAD" w:rsidRDefault="00961D54" w:rsidP="00961D54">
      <w:pPr>
        <w:pStyle w:val="Podnadpis"/>
        <w:ind w:right="-2"/>
        <w:jc w:val="right"/>
        <w:rPr>
          <w:rFonts w:ascii="Verdana" w:eastAsia="Arial" w:hAnsi="Verdana" w:cs="Arial"/>
          <w:b w:val="0"/>
          <w:sz w:val="20"/>
        </w:rPr>
      </w:pPr>
      <w:r w:rsidRPr="009F2EAD">
        <w:rPr>
          <w:rFonts w:ascii="Verdana" w:eastAsia="Arial" w:hAnsi="Verdana" w:cs="Arial"/>
          <w:b w:val="0"/>
          <w:sz w:val="20"/>
          <w:highlight w:val="yellow"/>
        </w:rPr>
        <w:t>titul, jméno, příjmení, funkce</w:t>
      </w:r>
    </w:p>
    <w:p w14:paraId="417E2336" w14:textId="77777777" w:rsidR="00961D54" w:rsidRPr="009F2EAD" w:rsidRDefault="00961D54" w:rsidP="00961D54">
      <w:pPr>
        <w:pStyle w:val="Podnadpis"/>
        <w:ind w:right="-2"/>
        <w:jc w:val="right"/>
        <w:rPr>
          <w:rFonts w:ascii="Verdana" w:eastAsia="Arial" w:hAnsi="Verdana" w:cs="Arial"/>
          <w:b w:val="0"/>
          <w:sz w:val="20"/>
        </w:rPr>
      </w:pPr>
      <w:r w:rsidRPr="009F2EAD">
        <w:rPr>
          <w:rFonts w:ascii="Verdana" w:eastAsia="Arial" w:hAnsi="Verdana" w:cs="Arial"/>
          <w:b w:val="0"/>
          <w:sz w:val="20"/>
        </w:rPr>
        <w:t>podpis osoby oprávněné jednat za dodavatele</w:t>
      </w:r>
    </w:p>
    <w:p w14:paraId="24656D46" w14:textId="77777777" w:rsidR="00961D54" w:rsidRPr="00796281" w:rsidRDefault="00961D54" w:rsidP="003A73E5">
      <w:pPr>
        <w:spacing w:line="276" w:lineRule="auto"/>
        <w:jc w:val="both"/>
        <w:rPr>
          <w:rFonts w:cs="Arial"/>
        </w:rPr>
      </w:pPr>
    </w:p>
    <w:sectPr w:rsidR="00961D54" w:rsidRPr="0079628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7BD3" w14:textId="77777777" w:rsidR="00743A0B" w:rsidRDefault="00743A0B" w:rsidP="00485B37">
      <w:pPr>
        <w:spacing w:after="0"/>
      </w:pPr>
      <w:r>
        <w:separator/>
      </w:r>
    </w:p>
  </w:endnote>
  <w:endnote w:type="continuationSeparator" w:id="0">
    <w:p w14:paraId="3137E092" w14:textId="77777777" w:rsidR="00743A0B" w:rsidRDefault="00743A0B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7519" w14:textId="77777777" w:rsidR="00743A0B" w:rsidRDefault="00743A0B" w:rsidP="00485B37">
      <w:pPr>
        <w:spacing w:after="0"/>
      </w:pPr>
      <w:r>
        <w:separator/>
      </w:r>
    </w:p>
  </w:footnote>
  <w:footnote w:type="continuationSeparator" w:id="0">
    <w:p w14:paraId="72DE4121" w14:textId="77777777" w:rsidR="00743A0B" w:rsidRDefault="00743A0B" w:rsidP="00485B37">
      <w:pPr>
        <w:spacing w:after="0"/>
      </w:pPr>
      <w:r>
        <w:continuationSeparator/>
      </w:r>
    </w:p>
  </w:footnote>
  <w:footnote w:id="1">
    <w:p w14:paraId="5AC72A42" w14:textId="7C6D1EAA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</w:t>
      </w:r>
      <w:r w:rsidR="004D33F0">
        <w:rPr>
          <w:rFonts w:ascii="Verdana" w:hAnsi="Verdana" w:cs="Verdana"/>
          <w:sz w:val="18"/>
          <w:szCs w:val="18"/>
        </w:rPr>
        <w:t>7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4D33F0">
        <w:rPr>
          <w:rFonts w:ascii="Verdana" w:hAnsi="Verdana" w:cs="Verdana"/>
          <w:sz w:val="18"/>
          <w:szCs w:val="18"/>
        </w:rPr>
        <w:t>8</w:t>
      </w:r>
    </w:p>
    <w:p w14:paraId="25AD0D61" w14:textId="571F3E14" w:rsidR="00FB62FC" w:rsidRDefault="004D33F0" w:rsidP="00FB62FC">
      <w:pPr>
        <w:ind w:firstLine="14"/>
        <w:jc w:val="both"/>
      </w:pPr>
      <w:r w:rsidRPr="009F4AB0">
        <w:rPr>
          <w:sz w:val="18"/>
          <w:szCs w:val="18"/>
        </w:rPr>
        <w:t>*) nehodící se škrtněte</w:t>
      </w:r>
    </w:p>
  </w:footnote>
  <w:footnote w:id="2">
    <w:p w14:paraId="1F19A4F0" w14:textId="75F5DD37" w:rsidR="00961D54" w:rsidRDefault="00961D54" w:rsidP="00961D5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A287" w14:textId="4B9A92FE" w:rsidR="00A32C7D" w:rsidRDefault="00A32C7D">
    <w:pPr>
      <w:pStyle w:val="Zhlav"/>
    </w:pPr>
  </w:p>
  <w:p w14:paraId="4A7014CC" w14:textId="77777777" w:rsidR="00A32C7D" w:rsidRDefault="00A32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2" w15:restartNumberingAfterBreak="0">
    <w:nsid w:val="477E62E1"/>
    <w:multiLevelType w:val="multilevel"/>
    <w:tmpl w:val="531A7CE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6123942">
    <w:abstractNumId w:val="20"/>
  </w:num>
  <w:num w:numId="2" w16cid:durableId="1985767107">
    <w:abstractNumId w:val="8"/>
  </w:num>
  <w:num w:numId="3" w16cid:durableId="1097603492">
    <w:abstractNumId w:val="3"/>
  </w:num>
  <w:num w:numId="4" w16cid:durableId="1556895793">
    <w:abstractNumId w:val="3"/>
    <w:lvlOverride w:ilvl="0">
      <w:startOverride w:val="1"/>
    </w:lvlOverride>
  </w:num>
  <w:num w:numId="5" w16cid:durableId="592662380">
    <w:abstractNumId w:val="7"/>
  </w:num>
  <w:num w:numId="6" w16cid:durableId="833841021">
    <w:abstractNumId w:val="23"/>
  </w:num>
  <w:num w:numId="7" w16cid:durableId="996885750">
    <w:abstractNumId w:val="5"/>
  </w:num>
  <w:num w:numId="8" w16cid:durableId="646667477">
    <w:abstractNumId w:val="4"/>
  </w:num>
  <w:num w:numId="9" w16cid:durableId="1194418536">
    <w:abstractNumId w:val="14"/>
  </w:num>
  <w:num w:numId="10" w16cid:durableId="1337801299">
    <w:abstractNumId w:val="16"/>
  </w:num>
  <w:num w:numId="11" w16cid:durableId="1108114659">
    <w:abstractNumId w:val="21"/>
  </w:num>
  <w:num w:numId="12" w16cid:durableId="1384409357">
    <w:abstractNumId w:val="17"/>
  </w:num>
  <w:num w:numId="13" w16cid:durableId="1979605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6039522">
    <w:abstractNumId w:val="9"/>
  </w:num>
  <w:num w:numId="15" w16cid:durableId="194118799">
    <w:abstractNumId w:val="22"/>
  </w:num>
  <w:num w:numId="16" w16cid:durableId="394664098">
    <w:abstractNumId w:val="2"/>
  </w:num>
  <w:num w:numId="17" w16cid:durableId="1192376607">
    <w:abstractNumId w:val="6"/>
  </w:num>
  <w:num w:numId="18" w16cid:durableId="125424618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4456651">
    <w:abstractNumId w:val="0"/>
  </w:num>
  <w:num w:numId="20" w16cid:durableId="336006303">
    <w:abstractNumId w:val="10"/>
  </w:num>
  <w:num w:numId="21" w16cid:durableId="67265223">
    <w:abstractNumId w:val="19"/>
  </w:num>
  <w:num w:numId="22" w16cid:durableId="605038580">
    <w:abstractNumId w:val="13"/>
  </w:num>
  <w:num w:numId="23" w16cid:durableId="515388936">
    <w:abstractNumId w:val="1"/>
  </w:num>
  <w:num w:numId="24" w16cid:durableId="1884248810">
    <w:abstractNumId w:val="15"/>
  </w:num>
  <w:num w:numId="25" w16cid:durableId="849876423">
    <w:abstractNumId w:val="18"/>
  </w:num>
  <w:num w:numId="26" w16cid:durableId="804153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204D"/>
    <w:rsid w:val="0004775C"/>
    <w:rsid w:val="000536E4"/>
    <w:rsid w:val="000744E1"/>
    <w:rsid w:val="0007506E"/>
    <w:rsid w:val="0007783B"/>
    <w:rsid w:val="00085248"/>
    <w:rsid w:val="000B1BDF"/>
    <w:rsid w:val="00114E8F"/>
    <w:rsid w:val="00120984"/>
    <w:rsid w:val="00132A71"/>
    <w:rsid w:val="001451AF"/>
    <w:rsid w:val="001654A3"/>
    <w:rsid w:val="00185713"/>
    <w:rsid w:val="0018688C"/>
    <w:rsid w:val="001943EA"/>
    <w:rsid w:val="001D16F7"/>
    <w:rsid w:val="002102F2"/>
    <w:rsid w:val="002726C7"/>
    <w:rsid w:val="00277879"/>
    <w:rsid w:val="00293D62"/>
    <w:rsid w:val="002B01E0"/>
    <w:rsid w:val="002F7964"/>
    <w:rsid w:val="00382637"/>
    <w:rsid w:val="0039076C"/>
    <w:rsid w:val="00390820"/>
    <w:rsid w:val="003A73E5"/>
    <w:rsid w:val="003C0230"/>
    <w:rsid w:val="003D6976"/>
    <w:rsid w:val="004035B8"/>
    <w:rsid w:val="0042454E"/>
    <w:rsid w:val="0043072A"/>
    <w:rsid w:val="004456EB"/>
    <w:rsid w:val="00446A5B"/>
    <w:rsid w:val="004855B8"/>
    <w:rsid w:val="00485B37"/>
    <w:rsid w:val="00490E31"/>
    <w:rsid w:val="004A2D9B"/>
    <w:rsid w:val="004B09DB"/>
    <w:rsid w:val="004D33F0"/>
    <w:rsid w:val="004D3992"/>
    <w:rsid w:val="004D5B4B"/>
    <w:rsid w:val="004E2982"/>
    <w:rsid w:val="004F7137"/>
    <w:rsid w:val="0054246D"/>
    <w:rsid w:val="00567184"/>
    <w:rsid w:val="005712A2"/>
    <w:rsid w:val="00597E3A"/>
    <w:rsid w:val="005B6192"/>
    <w:rsid w:val="005C5367"/>
    <w:rsid w:val="005D1E4E"/>
    <w:rsid w:val="005D26DE"/>
    <w:rsid w:val="005D589F"/>
    <w:rsid w:val="005E3ABD"/>
    <w:rsid w:val="005F007A"/>
    <w:rsid w:val="005F57C1"/>
    <w:rsid w:val="00616E03"/>
    <w:rsid w:val="006459E6"/>
    <w:rsid w:val="0067034D"/>
    <w:rsid w:val="00680339"/>
    <w:rsid w:val="00690CB1"/>
    <w:rsid w:val="006A001F"/>
    <w:rsid w:val="006B1B6C"/>
    <w:rsid w:val="006B68F0"/>
    <w:rsid w:val="006C6470"/>
    <w:rsid w:val="006C73E2"/>
    <w:rsid w:val="006F49BD"/>
    <w:rsid w:val="006F6FE8"/>
    <w:rsid w:val="007274E1"/>
    <w:rsid w:val="00730DCB"/>
    <w:rsid w:val="00743A0B"/>
    <w:rsid w:val="0074412C"/>
    <w:rsid w:val="00751B89"/>
    <w:rsid w:val="00796281"/>
    <w:rsid w:val="00796C98"/>
    <w:rsid w:val="00797B85"/>
    <w:rsid w:val="007A1D79"/>
    <w:rsid w:val="007D34D5"/>
    <w:rsid w:val="00821C6A"/>
    <w:rsid w:val="00822DB0"/>
    <w:rsid w:val="008C29FF"/>
    <w:rsid w:val="008D7C43"/>
    <w:rsid w:val="00961D54"/>
    <w:rsid w:val="0097305D"/>
    <w:rsid w:val="00985F08"/>
    <w:rsid w:val="009D271F"/>
    <w:rsid w:val="009E145E"/>
    <w:rsid w:val="009F2EAD"/>
    <w:rsid w:val="009F4AB0"/>
    <w:rsid w:val="00A20770"/>
    <w:rsid w:val="00A240F1"/>
    <w:rsid w:val="00A31FD5"/>
    <w:rsid w:val="00A32C7D"/>
    <w:rsid w:val="00A538D2"/>
    <w:rsid w:val="00A846CE"/>
    <w:rsid w:val="00A94D7B"/>
    <w:rsid w:val="00AB31D3"/>
    <w:rsid w:val="00AC44F8"/>
    <w:rsid w:val="00B109EE"/>
    <w:rsid w:val="00B242FE"/>
    <w:rsid w:val="00B7441A"/>
    <w:rsid w:val="00B943C1"/>
    <w:rsid w:val="00BD3F9B"/>
    <w:rsid w:val="00BD78A3"/>
    <w:rsid w:val="00BE31FA"/>
    <w:rsid w:val="00BE467E"/>
    <w:rsid w:val="00BE5FA2"/>
    <w:rsid w:val="00BE7D69"/>
    <w:rsid w:val="00BF6C0A"/>
    <w:rsid w:val="00BF747D"/>
    <w:rsid w:val="00C20AA3"/>
    <w:rsid w:val="00C46490"/>
    <w:rsid w:val="00C83C9A"/>
    <w:rsid w:val="00CC2CC8"/>
    <w:rsid w:val="00CD4DD6"/>
    <w:rsid w:val="00CF6A34"/>
    <w:rsid w:val="00D0710D"/>
    <w:rsid w:val="00D354F1"/>
    <w:rsid w:val="00D52845"/>
    <w:rsid w:val="00D97169"/>
    <w:rsid w:val="00DA1502"/>
    <w:rsid w:val="00DA5665"/>
    <w:rsid w:val="00DC2CC3"/>
    <w:rsid w:val="00DD5FFD"/>
    <w:rsid w:val="00E0408A"/>
    <w:rsid w:val="00E2272D"/>
    <w:rsid w:val="00E339CF"/>
    <w:rsid w:val="00E64BD7"/>
    <w:rsid w:val="00E70BEA"/>
    <w:rsid w:val="00EB1C20"/>
    <w:rsid w:val="00EB580D"/>
    <w:rsid w:val="00EB68B0"/>
    <w:rsid w:val="00EF3F2B"/>
    <w:rsid w:val="00F074F8"/>
    <w:rsid w:val="00F233D7"/>
    <w:rsid w:val="00F56159"/>
    <w:rsid w:val="00F65FF6"/>
    <w:rsid w:val="00FA6C73"/>
    <w:rsid w:val="00FB62FC"/>
    <w:rsid w:val="00F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A6757"/>
  <w15:docId w15:val="{CC824BC8-CA56-470B-A2C9-043367C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A32C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C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C7D"/>
    <w:rPr>
      <w:rFonts w:ascii="Verdana" w:hAnsi="Verdana"/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961D54"/>
    <w:rPr>
      <w:vertAlign w:val="superscript"/>
    </w:rPr>
  </w:style>
  <w:style w:type="character" w:customStyle="1" w:styleId="PodnadpisChar">
    <w:name w:val="Podnadpis Char"/>
    <w:basedOn w:val="Standardnpsmoodstavce"/>
    <w:link w:val="Podnadpis"/>
    <w:qFormat/>
    <w:rsid w:val="00961D5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961D54"/>
    <w:pPr>
      <w:widowControl w:val="0"/>
      <w:suppressAutoHyphens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1">
    <w:name w:val="Podnadpis Char1"/>
    <w:basedOn w:val="Standardnpsmoodstavce"/>
    <w:uiPriority w:val="11"/>
    <w:rsid w:val="00961D5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44A71-E219-427B-A468-C9B9BF8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7DE1D-4608-4FD6-8081-8ABA3297F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98F31A-DE14-42F2-B558-57264B7531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d28bfc-9201-4d68-9448-6211baf1e4c2"/>
    <ds:schemaRef ds:uri="3d4d72d6-24a8-407a-b229-5f63afbc85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1504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Tomáš Motal</cp:lastModifiedBy>
  <cp:revision>14</cp:revision>
  <dcterms:created xsi:type="dcterms:W3CDTF">2023-10-18T07:51:00Z</dcterms:created>
  <dcterms:modified xsi:type="dcterms:W3CDTF">2026-01-12T11:42:00Z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