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4A040" w14:textId="3149B7C7" w:rsidR="008711FD" w:rsidRPr="008711FD" w:rsidRDefault="008711FD" w:rsidP="008711FD">
      <w:pPr>
        <w:spacing w:after="0" w:line="240" w:lineRule="auto"/>
        <w:jc w:val="center"/>
        <w:rPr>
          <w:rFonts w:cstheme="minorHAnsi"/>
          <w:b/>
        </w:rPr>
      </w:pPr>
      <w:r w:rsidRPr="008711FD">
        <w:rPr>
          <w:rFonts w:cstheme="minorHAnsi"/>
          <w:b/>
        </w:rPr>
        <w:t xml:space="preserve">TECHNICKÁ </w:t>
      </w:r>
      <w:r w:rsidR="00E45091">
        <w:rPr>
          <w:rFonts w:cstheme="minorHAnsi"/>
          <w:b/>
        </w:rPr>
        <w:t>SPECIFIKACE</w:t>
      </w:r>
    </w:p>
    <w:p w14:paraId="3314B505" w14:textId="77777777" w:rsidR="008711FD" w:rsidRPr="008711FD" w:rsidRDefault="008711FD" w:rsidP="008711FD">
      <w:pPr>
        <w:spacing w:after="0" w:line="240" w:lineRule="auto"/>
        <w:jc w:val="center"/>
        <w:rPr>
          <w:rFonts w:cstheme="minorHAnsi"/>
          <w:b/>
        </w:rPr>
      </w:pPr>
    </w:p>
    <w:p w14:paraId="441C9E30" w14:textId="5580B8D8" w:rsidR="0010534F" w:rsidRPr="008711FD" w:rsidRDefault="005268F6" w:rsidP="008711FD">
      <w:pPr>
        <w:spacing w:after="0" w:line="240" w:lineRule="auto"/>
        <w:jc w:val="center"/>
        <w:rPr>
          <w:rFonts w:cstheme="minorHAnsi"/>
          <w:b/>
        </w:rPr>
      </w:pPr>
      <w:r w:rsidRPr="008711FD">
        <w:rPr>
          <w:rFonts w:cstheme="minorHAnsi"/>
          <w:b/>
        </w:rPr>
        <w:t>M</w:t>
      </w:r>
      <w:r w:rsidR="00AE744E" w:rsidRPr="008711FD">
        <w:rPr>
          <w:rFonts w:cstheme="minorHAnsi"/>
          <w:b/>
        </w:rPr>
        <w:t xml:space="preserve">ěstské divadlo </w:t>
      </w:r>
      <w:r w:rsidRPr="008711FD">
        <w:rPr>
          <w:rFonts w:cstheme="minorHAnsi"/>
          <w:b/>
        </w:rPr>
        <w:t>Brno</w:t>
      </w:r>
      <w:r w:rsidR="00AE744E" w:rsidRPr="008711FD">
        <w:rPr>
          <w:rFonts w:cstheme="minorHAnsi"/>
          <w:b/>
        </w:rPr>
        <w:t xml:space="preserve"> – Hudební scéna</w:t>
      </w:r>
      <w:r w:rsidRPr="008711FD">
        <w:rPr>
          <w:rFonts w:cstheme="minorHAnsi"/>
          <w:b/>
        </w:rPr>
        <w:t xml:space="preserve"> – </w:t>
      </w:r>
      <w:r w:rsidR="00E45091">
        <w:rPr>
          <w:rFonts w:cstheme="minorHAnsi"/>
          <w:b/>
        </w:rPr>
        <w:t>Výměna dřevěných podlah jeviště HS</w:t>
      </w:r>
    </w:p>
    <w:p w14:paraId="34BB382A" w14:textId="3769E991" w:rsidR="00833F5E" w:rsidRDefault="00833F5E" w:rsidP="008711FD">
      <w:pPr>
        <w:spacing w:after="0" w:line="240" w:lineRule="auto"/>
        <w:jc w:val="both"/>
        <w:rPr>
          <w:rFonts w:cstheme="minorHAnsi"/>
          <w:b/>
          <w:bCs/>
        </w:rPr>
      </w:pPr>
    </w:p>
    <w:p w14:paraId="58C5642C" w14:textId="27A0D350" w:rsidR="005A2939" w:rsidRPr="008711FD" w:rsidRDefault="005A2939" w:rsidP="008711FD">
      <w:pPr>
        <w:spacing w:after="0" w:line="240" w:lineRule="auto"/>
        <w:jc w:val="both"/>
        <w:rPr>
          <w:rFonts w:cstheme="minorHAnsi"/>
        </w:rPr>
      </w:pPr>
    </w:p>
    <w:p w14:paraId="740BD5E9" w14:textId="1F1F9DC8" w:rsidR="005A2939" w:rsidRPr="00154B8C" w:rsidRDefault="005A2939" w:rsidP="008711FD">
      <w:pPr>
        <w:spacing w:after="0" w:line="240" w:lineRule="auto"/>
        <w:jc w:val="both"/>
        <w:rPr>
          <w:rFonts w:cstheme="minorHAnsi"/>
          <w:b/>
          <w:bCs/>
        </w:rPr>
      </w:pPr>
      <w:r w:rsidRPr="008711FD">
        <w:rPr>
          <w:rFonts w:cstheme="minorHAnsi"/>
          <w:b/>
          <w:bCs/>
        </w:rPr>
        <w:t xml:space="preserve">Skladovací plochy a zařízení </w:t>
      </w:r>
      <w:r w:rsidR="00D03F16">
        <w:rPr>
          <w:rFonts w:cstheme="minorHAnsi"/>
          <w:b/>
          <w:bCs/>
        </w:rPr>
        <w:t>pracoviště</w:t>
      </w:r>
      <w:bookmarkStart w:id="0" w:name="_Hlk127908580"/>
    </w:p>
    <w:p w14:paraId="5C5B3B79" w14:textId="57BD4F91" w:rsidR="005A2939" w:rsidRPr="008711FD" w:rsidRDefault="005A2939" w:rsidP="008711FD">
      <w:pPr>
        <w:spacing w:after="0" w:line="240" w:lineRule="auto"/>
        <w:jc w:val="both"/>
        <w:rPr>
          <w:rFonts w:cstheme="minorHAnsi"/>
        </w:rPr>
      </w:pPr>
      <w:r w:rsidRPr="008711FD">
        <w:rPr>
          <w:rFonts w:cstheme="minorHAnsi"/>
        </w:rPr>
        <w:t xml:space="preserve">Dřevěné materiály musí být uskladněny ve vnitřním prostoru v místě finální montáže po dobu min. </w:t>
      </w:r>
      <w:r w:rsidR="00187510">
        <w:rPr>
          <w:rFonts w:cstheme="minorHAnsi"/>
        </w:rPr>
        <w:t>1</w:t>
      </w:r>
      <w:r w:rsidRPr="008711FD">
        <w:rPr>
          <w:rFonts w:cstheme="minorHAnsi"/>
        </w:rPr>
        <w:t xml:space="preserve"> týd</w:t>
      </w:r>
      <w:r w:rsidR="00187510">
        <w:rPr>
          <w:rFonts w:cstheme="minorHAnsi"/>
        </w:rPr>
        <w:t>ne</w:t>
      </w:r>
      <w:r w:rsidRPr="008711FD">
        <w:rPr>
          <w:rFonts w:cstheme="minorHAnsi"/>
        </w:rPr>
        <w:t xml:space="preserve"> před instalací kvůli aklimatizaci materiálu.</w:t>
      </w:r>
    </w:p>
    <w:bookmarkEnd w:id="0"/>
    <w:p w14:paraId="0ABEA61D" w14:textId="4EF75FA1" w:rsidR="005A2939" w:rsidRPr="008711FD" w:rsidRDefault="005A2939" w:rsidP="008711FD">
      <w:pPr>
        <w:spacing w:after="0" w:line="240" w:lineRule="auto"/>
        <w:jc w:val="both"/>
        <w:rPr>
          <w:rFonts w:cstheme="minorHAnsi"/>
        </w:rPr>
      </w:pPr>
    </w:p>
    <w:p w14:paraId="1BDDE023" w14:textId="106DDA81" w:rsidR="005A2939" w:rsidRPr="008711FD" w:rsidRDefault="005A2939" w:rsidP="008711FD">
      <w:pPr>
        <w:spacing w:after="0" w:line="240" w:lineRule="auto"/>
        <w:jc w:val="both"/>
        <w:rPr>
          <w:rFonts w:cstheme="minorHAnsi"/>
          <w:b/>
          <w:bCs/>
        </w:rPr>
      </w:pPr>
      <w:r w:rsidRPr="008711FD">
        <w:rPr>
          <w:rFonts w:cstheme="minorHAnsi"/>
          <w:b/>
          <w:bCs/>
        </w:rPr>
        <w:t>Protipožární ochrana</w:t>
      </w:r>
    </w:p>
    <w:p w14:paraId="29EC50B2" w14:textId="7F490164" w:rsidR="005A2939" w:rsidRPr="008711FD" w:rsidRDefault="005A2939" w:rsidP="008711FD">
      <w:pPr>
        <w:spacing w:after="0" w:line="240" w:lineRule="auto"/>
        <w:jc w:val="both"/>
        <w:rPr>
          <w:rFonts w:cstheme="minorHAnsi"/>
        </w:rPr>
      </w:pPr>
      <w:r w:rsidRPr="008711FD">
        <w:rPr>
          <w:rFonts w:cstheme="minorHAnsi"/>
        </w:rPr>
        <w:t xml:space="preserve">Podle specifických místních, příp. provozních podmínek se musí při provádění prací zvláštní pozornost věnovat protipožárním předpisům, a proto se při všech pracích s rizikem vzniku požáru samozřejmě očekává maximální opatrnost ze strany provádějících a od </w:t>
      </w:r>
      <w:r w:rsidR="00C22BEC">
        <w:rPr>
          <w:rFonts w:cstheme="minorHAnsi"/>
        </w:rPr>
        <w:t>zhotovitele</w:t>
      </w:r>
      <w:r w:rsidRPr="008711FD">
        <w:rPr>
          <w:rFonts w:cstheme="minorHAnsi"/>
        </w:rPr>
        <w:t xml:space="preserve"> se očekává zajištění nutných ochranných a</w:t>
      </w:r>
      <w:r w:rsidR="00C22BEC">
        <w:rPr>
          <w:rFonts w:cstheme="minorHAnsi"/>
        </w:rPr>
        <w:t> </w:t>
      </w:r>
      <w:r w:rsidRPr="008711FD">
        <w:rPr>
          <w:rFonts w:cstheme="minorHAnsi"/>
        </w:rPr>
        <w:t xml:space="preserve">hasicích pomůcek.  </w:t>
      </w:r>
    </w:p>
    <w:p w14:paraId="69E0760F" w14:textId="771FAD45" w:rsidR="005A2939" w:rsidRPr="008711FD" w:rsidRDefault="005A2939" w:rsidP="008711FD">
      <w:pPr>
        <w:spacing w:after="0" w:line="240" w:lineRule="auto"/>
        <w:jc w:val="both"/>
        <w:rPr>
          <w:rFonts w:cstheme="minorHAnsi"/>
        </w:rPr>
      </w:pPr>
      <w:r w:rsidRPr="008711FD">
        <w:rPr>
          <w:rFonts w:cstheme="minorHAnsi"/>
        </w:rPr>
        <w:t xml:space="preserve">U prací s otevřeným plamenem, jiskrami nebo vysokými teplotami, jako je svařování, </w:t>
      </w:r>
      <w:proofErr w:type="spellStart"/>
      <w:r w:rsidRPr="008711FD">
        <w:rPr>
          <w:rFonts w:cstheme="minorHAnsi"/>
        </w:rPr>
        <w:t>rozbrušování</w:t>
      </w:r>
      <w:proofErr w:type="spellEnd"/>
      <w:r w:rsidRPr="008711FD">
        <w:rPr>
          <w:rFonts w:cstheme="minorHAnsi"/>
        </w:rPr>
        <w:t xml:space="preserve">, řezání plamenem atd. musí </w:t>
      </w:r>
      <w:r w:rsidR="00CA7B8F">
        <w:rPr>
          <w:rFonts w:cstheme="minorHAnsi"/>
        </w:rPr>
        <w:t xml:space="preserve">zhotovitel </w:t>
      </w:r>
      <w:r w:rsidRPr="008711FD">
        <w:rPr>
          <w:rFonts w:cstheme="minorHAnsi"/>
        </w:rPr>
        <w:t>činit potřebná protipožární opatření. Veškerá opatření nutno koordinovat s</w:t>
      </w:r>
      <w:r w:rsidR="00C22BEC">
        <w:rPr>
          <w:rFonts w:cstheme="minorHAnsi"/>
        </w:rPr>
        <w:t> </w:t>
      </w:r>
      <w:r w:rsidR="00AB52FC" w:rsidRPr="00AB52FC">
        <w:rPr>
          <w:rFonts w:cstheme="minorHAnsi"/>
        </w:rPr>
        <w:t>vedoucím hospodářské správy objednatele a technikem BOZP (bezpečnosti a ochrany zdraví při práci) a PO (požární ochrany) objednatele, a případně i s ostatními profesemi na pracovišti.</w:t>
      </w:r>
    </w:p>
    <w:p w14:paraId="05C64E4E" w14:textId="3716F9D6" w:rsidR="00C22BEC" w:rsidRPr="008711FD" w:rsidRDefault="005A2939" w:rsidP="008711FD">
      <w:pPr>
        <w:spacing w:after="0" w:line="240" w:lineRule="auto"/>
        <w:jc w:val="both"/>
        <w:rPr>
          <w:rFonts w:cstheme="minorHAnsi"/>
        </w:rPr>
      </w:pPr>
      <w:r w:rsidRPr="008711FD">
        <w:rPr>
          <w:rFonts w:cstheme="minorHAnsi"/>
        </w:rPr>
        <w:t xml:space="preserve">U prací s rizikem požáru je nutno zajistit požární dozor. S prací se smí začít až po získání písemného povolení </w:t>
      </w:r>
      <w:r w:rsidR="00C22BEC" w:rsidRPr="00C22BEC">
        <w:rPr>
          <w:rFonts w:cstheme="minorHAnsi"/>
        </w:rPr>
        <w:t>pro provádění prací se zvýšeným požárním nebezpečím</w:t>
      </w:r>
      <w:r w:rsidRPr="008711FD">
        <w:rPr>
          <w:rFonts w:cstheme="minorHAnsi"/>
        </w:rPr>
        <w:t>. K tomu je nutné mít doklad o povolení ke svařování.</w:t>
      </w:r>
    </w:p>
    <w:p w14:paraId="72EFF97E" w14:textId="669DAEDE" w:rsidR="005A2939" w:rsidRPr="008711FD" w:rsidRDefault="005A2939" w:rsidP="008711FD">
      <w:pPr>
        <w:spacing w:after="0" w:line="240" w:lineRule="auto"/>
        <w:jc w:val="both"/>
        <w:rPr>
          <w:rFonts w:cstheme="minorHAnsi"/>
        </w:rPr>
      </w:pPr>
    </w:p>
    <w:p w14:paraId="4A4A7741" w14:textId="5756D409" w:rsidR="00141E16" w:rsidRPr="008711FD" w:rsidRDefault="00141E16" w:rsidP="008711FD">
      <w:pPr>
        <w:spacing w:after="0" w:line="240" w:lineRule="auto"/>
        <w:jc w:val="both"/>
        <w:rPr>
          <w:rFonts w:cstheme="minorHAnsi"/>
          <w:b/>
          <w:bCs/>
        </w:rPr>
      </w:pPr>
      <w:r w:rsidRPr="008711FD">
        <w:rPr>
          <w:rFonts w:cstheme="minorHAnsi"/>
          <w:b/>
          <w:bCs/>
        </w:rPr>
        <w:t>Plnění jevištní technologie</w:t>
      </w:r>
    </w:p>
    <w:p w14:paraId="22D7334F" w14:textId="5B7EBFC3" w:rsidR="00141E16" w:rsidRPr="008711FD" w:rsidRDefault="00141E16" w:rsidP="008711FD">
      <w:pPr>
        <w:spacing w:after="0" w:line="240" w:lineRule="auto"/>
        <w:jc w:val="both"/>
        <w:rPr>
          <w:rFonts w:cstheme="minorHAnsi"/>
        </w:rPr>
      </w:pPr>
      <w:r w:rsidRPr="008711FD">
        <w:rPr>
          <w:rFonts w:cstheme="minorHAnsi"/>
        </w:rPr>
        <w:t>V průběhu uvádění do provozu je výrobce zařízení povinen testovat zařízení podle platných předpisů a</w:t>
      </w:r>
      <w:r w:rsidR="00C22BEC">
        <w:rPr>
          <w:rFonts w:cstheme="minorHAnsi"/>
        </w:rPr>
        <w:t> </w:t>
      </w:r>
      <w:r w:rsidRPr="008711FD">
        <w:rPr>
          <w:rFonts w:cstheme="minorHAnsi"/>
        </w:rPr>
        <w:t>výsledky zanést do dokumentace.</w:t>
      </w:r>
    </w:p>
    <w:p w14:paraId="7699DFD2" w14:textId="082C6F82" w:rsidR="00141E16" w:rsidRPr="008711FD" w:rsidRDefault="00141E16" w:rsidP="008711FD">
      <w:pPr>
        <w:spacing w:after="0" w:line="240" w:lineRule="auto"/>
        <w:jc w:val="both"/>
        <w:rPr>
          <w:rFonts w:cstheme="minorHAnsi"/>
        </w:rPr>
      </w:pPr>
    </w:p>
    <w:p w14:paraId="2BBE7737" w14:textId="6FBAA99D" w:rsidR="00141E16" w:rsidRPr="008711FD" w:rsidRDefault="00141E16" w:rsidP="008711FD">
      <w:pPr>
        <w:spacing w:after="0" w:line="240" w:lineRule="auto"/>
        <w:jc w:val="both"/>
        <w:rPr>
          <w:rFonts w:cstheme="minorHAnsi"/>
        </w:rPr>
      </w:pPr>
      <w:r w:rsidRPr="008711FD">
        <w:rPr>
          <w:rFonts w:cstheme="minorHAnsi"/>
        </w:rPr>
        <w:t xml:space="preserve">Zhotovitel plně zodpovídá za správnost svého technického zaměření pro své práce. Potřebné stavební míry je nutno včas zkontrolovat na </w:t>
      </w:r>
      <w:r w:rsidR="008236AF">
        <w:rPr>
          <w:rFonts w:cstheme="minorHAnsi"/>
        </w:rPr>
        <w:t>místě plnění</w:t>
      </w:r>
      <w:r w:rsidRPr="008711FD">
        <w:rPr>
          <w:rFonts w:cstheme="minorHAnsi"/>
        </w:rPr>
        <w:t>.</w:t>
      </w:r>
    </w:p>
    <w:p w14:paraId="20A9B66A" w14:textId="29C7CDD6" w:rsidR="00141E16" w:rsidRPr="008711FD" w:rsidRDefault="00141E16" w:rsidP="008711FD">
      <w:pPr>
        <w:spacing w:after="0" w:line="240" w:lineRule="auto"/>
        <w:jc w:val="both"/>
        <w:rPr>
          <w:rFonts w:cstheme="minorHAnsi"/>
        </w:rPr>
      </w:pPr>
    </w:p>
    <w:p w14:paraId="71304F99" w14:textId="0D1293DC" w:rsidR="00141E16" w:rsidRPr="008711FD" w:rsidRDefault="00141E16" w:rsidP="008711FD">
      <w:pPr>
        <w:spacing w:after="0" w:line="240" w:lineRule="auto"/>
        <w:jc w:val="both"/>
        <w:rPr>
          <w:rFonts w:cstheme="minorHAnsi"/>
        </w:rPr>
      </w:pPr>
      <w:r w:rsidRPr="008711FD">
        <w:rPr>
          <w:rFonts w:cstheme="minorHAnsi"/>
        </w:rPr>
        <w:t>Uváděná označení stran „vlevo – vpravo“ platí vždy z pohledu od hlediště k jevišti.</w:t>
      </w:r>
    </w:p>
    <w:p w14:paraId="1CBF0F41" w14:textId="68B8EA28" w:rsidR="00141E16" w:rsidRPr="008711FD" w:rsidRDefault="00141E16" w:rsidP="008711FD">
      <w:pPr>
        <w:spacing w:after="0" w:line="240" w:lineRule="auto"/>
        <w:jc w:val="both"/>
        <w:rPr>
          <w:rFonts w:cstheme="minorHAnsi"/>
        </w:rPr>
      </w:pPr>
    </w:p>
    <w:p w14:paraId="18FBED8E" w14:textId="7DC166FE" w:rsidR="00141E16" w:rsidRPr="008711FD" w:rsidRDefault="00141E16" w:rsidP="008711FD">
      <w:pPr>
        <w:spacing w:after="0" w:line="240" w:lineRule="auto"/>
        <w:jc w:val="both"/>
        <w:rPr>
          <w:rFonts w:cstheme="minorHAnsi"/>
        </w:rPr>
      </w:pPr>
      <w:r w:rsidRPr="008711FD">
        <w:rPr>
          <w:rFonts w:cstheme="minorHAnsi"/>
        </w:rPr>
        <w:t xml:space="preserve">Opatření k uchycení všech částí zařízení popsaných ve specifikacích (např. periferních zařízení, rozvaděčů, montážních kolejnic, konzol, tras, kabelů atd.) na stěny, podlahy, stropy, ocelové nosníky atd., a vrtání otvorů i usazování hmoždinek patří do plnění </w:t>
      </w:r>
      <w:r w:rsidR="00CA7B8F">
        <w:rPr>
          <w:rFonts w:cstheme="minorHAnsi"/>
        </w:rPr>
        <w:t>zhotovitele</w:t>
      </w:r>
      <w:r w:rsidRPr="008711FD">
        <w:rPr>
          <w:rFonts w:cstheme="minorHAnsi"/>
        </w:rPr>
        <w:t xml:space="preserve"> a je nutno je zakalkulovat do jednotlivých položek.</w:t>
      </w:r>
    </w:p>
    <w:p w14:paraId="336409C9" w14:textId="1FD84308" w:rsidR="00141E16" w:rsidRPr="008711FD" w:rsidRDefault="00141E16" w:rsidP="008711FD">
      <w:pPr>
        <w:spacing w:after="0" w:line="240" w:lineRule="auto"/>
        <w:jc w:val="both"/>
        <w:rPr>
          <w:rFonts w:cstheme="minorHAnsi"/>
        </w:rPr>
      </w:pPr>
    </w:p>
    <w:p w14:paraId="469049AC" w14:textId="039163F6" w:rsidR="00141E16" w:rsidRPr="008711FD" w:rsidRDefault="005A7183" w:rsidP="008711FD">
      <w:pPr>
        <w:spacing w:after="0" w:line="240" w:lineRule="auto"/>
        <w:jc w:val="both"/>
        <w:rPr>
          <w:rFonts w:cstheme="minorHAnsi"/>
          <w:b/>
          <w:bCs/>
        </w:rPr>
      </w:pPr>
      <w:r w:rsidRPr="008711FD">
        <w:rPr>
          <w:rFonts w:cstheme="minorHAnsi"/>
          <w:b/>
          <w:bCs/>
        </w:rPr>
        <w:t>Předpisy a nařízení</w:t>
      </w:r>
    </w:p>
    <w:p w14:paraId="37532FEF" w14:textId="7707F029" w:rsidR="005A7183" w:rsidRPr="008711FD" w:rsidRDefault="005A7183" w:rsidP="008711FD">
      <w:pPr>
        <w:spacing w:after="0" w:line="240" w:lineRule="auto"/>
        <w:jc w:val="both"/>
        <w:rPr>
          <w:rFonts w:cstheme="minorHAnsi"/>
        </w:rPr>
      </w:pPr>
      <w:r w:rsidRPr="008711FD">
        <w:rPr>
          <w:rFonts w:cstheme="minorHAnsi"/>
        </w:rPr>
        <w:t xml:space="preserve">Zhotovitel je povinen respektovat veškerá příslušná zákonná nařízení, vyhlášky a nařízení týkající se </w:t>
      </w:r>
      <w:r w:rsidR="00230824">
        <w:rPr>
          <w:rFonts w:cstheme="minorHAnsi"/>
        </w:rPr>
        <w:t>místa plnění</w:t>
      </w:r>
      <w:r w:rsidRPr="008711FD">
        <w:rPr>
          <w:rFonts w:cstheme="minorHAnsi"/>
        </w:rPr>
        <w:t xml:space="preserve"> samotného, pracovníků a ochrany zdraví při práci. V této souvislosti je důležité zdůraznit význam bezpečnosti a ochrany zdraví při práci. Před zahájením prací je nutno personál </w:t>
      </w:r>
      <w:r w:rsidR="00C030F1">
        <w:rPr>
          <w:rFonts w:cstheme="minorHAnsi"/>
        </w:rPr>
        <w:t>působící</w:t>
      </w:r>
      <w:r w:rsidRPr="008711FD">
        <w:rPr>
          <w:rFonts w:cstheme="minorHAnsi"/>
        </w:rPr>
        <w:t xml:space="preserve"> na </w:t>
      </w:r>
      <w:r w:rsidR="00C030F1">
        <w:rPr>
          <w:rFonts w:cstheme="minorHAnsi"/>
        </w:rPr>
        <w:t>pracovišti</w:t>
      </w:r>
      <w:r w:rsidRPr="008711FD">
        <w:rPr>
          <w:rFonts w:cstheme="minorHAnsi"/>
        </w:rPr>
        <w:t xml:space="preserve"> nahlásit a důkladně instruovat.</w:t>
      </w:r>
    </w:p>
    <w:p w14:paraId="3A13F5DD" w14:textId="2ACBEF03" w:rsidR="005A7183" w:rsidRPr="008711FD" w:rsidRDefault="005A7183" w:rsidP="008711FD">
      <w:pPr>
        <w:spacing w:after="0" w:line="240" w:lineRule="auto"/>
        <w:jc w:val="both"/>
        <w:rPr>
          <w:rFonts w:cstheme="minorHAnsi"/>
        </w:rPr>
      </w:pPr>
    </w:p>
    <w:p w14:paraId="6C9D03C1" w14:textId="409FDCF9" w:rsidR="005A7183" w:rsidRPr="008711FD" w:rsidRDefault="005A7183" w:rsidP="008711FD">
      <w:pPr>
        <w:spacing w:after="0" w:line="240" w:lineRule="auto"/>
        <w:jc w:val="both"/>
        <w:rPr>
          <w:rFonts w:cstheme="minorHAnsi"/>
        </w:rPr>
      </w:pPr>
      <w:r w:rsidRPr="008711FD">
        <w:rPr>
          <w:rFonts w:cstheme="minorHAnsi"/>
        </w:rPr>
        <w:t>Zhotovitel sám ručí za správný výběr svých materiálů, za bezvadnou funkci zařízení i za správnost a úplnost svých technických a konstrukčních údajů a výpočtů.</w:t>
      </w:r>
    </w:p>
    <w:p w14:paraId="4FED19D1" w14:textId="56044D34" w:rsidR="005A7183" w:rsidRPr="008711FD" w:rsidRDefault="005A7183" w:rsidP="008711FD">
      <w:pPr>
        <w:spacing w:after="0" w:line="240" w:lineRule="auto"/>
        <w:jc w:val="both"/>
        <w:rPr>
          <w:rFonts w:cstheme="minorHAnsi"/>
        </w:rPr>
      </w:pPr>
    </w:p>
    <w:p w14:paraId="2E997A8E" w14:textId="0FCBF0D7" w:rsidR="005A7183" w:rsidRPr="008711FD" w:rsidRDefault="005A7183" w:rsidP="008711FD">
      <w:pPr>
        <w:spacing w:after="0" w:line="240" w:lineRule="auto"/>
        <w:jc w:val="both"/>
        <w:rPr>
          <w:rFonts w:cstheme="minorHAnsi"/>
          <w:u w:val="single"/>
        </w:rPr>
      </w:pPr>
      <w:r w:rsidRPr="008711FD">
        <w:rPr>
          <w:rFonts w:cstheme="minorHAnsi"/>
          <w:u w:val="single"/>
        </w:rPr>
        <w:t>Předpisy pro jevištní technologii</w:t>
      </w:r>
      <w:r w:rsidR="003C2DB8" w:rsidRPr="008711FD">
        <w:rPr>
          <w:rFonts w:cstheme="minorHAnsi"/>
          <w:u w:val="single"/>
        </w:rPr>
        <w:t xml:space="preserve"> a jevištní podlahu</w:t>
      </w:r>
      <w:r w:rsidRPr="008711FD">
        <w:rPr>
          <w:rFonts w:cstheme="minorHAnsi"/>
          <w:u w:val="single"/>
        </w:rPr>
        <w:t>:</w:t>
      </w:r>
    </w:p>
    <w:p w14:paraId="1A133BA6" w14:textId="31AFA00A" w:rsidR="005A7183" w:rsidRPr="008711FD" w:rsidRDefault="005A7183" w:rsidP="008711FD">
      <w:pPr>
        <w:spacing w:after="0" w:line="240" w:lineRule="auto"/>
        <w:rPr>
          <w:rFonts w:cstheme="minorHAnsi"/>
        </w:rPr>
      </w:pPr>
      <w:r w:rsidRPr="008711FD">
        <w:rPr>
          <w:rFonts w:cstheme="minorHAnsi"/>
        </w:rPr>
        <w:t xml:space="preserve">- </w:t>
      </w:r>
      <w:r w:rsidR="003C2DB8" w:rsidRPr="008711FD">
        <w:rPr>
          <w:rFonts w:cstheme="minorHAnsi"/>
        </w:rPr>
        <w:t xml:space="preserve">ČSN </w:t>
      </w:r>
      <w:r w:rsidRPr="008711FD">
        <w:rPr>
          <w:rFonts w:cstheme="minorHAnsi"/>
        </w:rPr>
        <w:t>EN 12100 Bezpečnost strojních zařízení</w:t>
      </w:r>
    </w:p>
    <w:p w14:paraId="785D4359" w14:textId="696AA356" w:rsidR="005A7183" w:rsidRPr="008711FD" w:rsidRDefault="005A7183" w:rsidP="008711FD">
      <w:pPr>
        <w:spacing w:after="0" w:line="240" w:lineRule="auto"/>
        <w:rPr>
          <w:rFonts w:cstheme="minorHAnsi"/>
        </w:rPr>
      </w:pPr>
      <w:r w:rsidRPr="008711FD">
        <w:rPr>
          <w:rFonts w:cstheme="minorHAnsi"/>
        </w:rPr>
        <w:t xml:space="preserve">- </w:t>
      </w:r>
      <w:r w:rsidR="003C2DB8" w:rsidRPr="008711FD">
        <w:rPr>
          <w:rFonts w:cstheme="minorHAnsi"/>
        </w:rPr>
        <w:t xml:space="preserve">ČSN </w:t>
      </w:r>
      <w:r w:rsidRPr="008711FD">
        <w:rPr>
          <w:rFonts w:cstheme="minorHAnsi"/>
        </w:rPr>
        <w:t xml:space="preserve">EN 17206 Zábavní technika – strojní zařízení pro jeviště a jiné produkční oblasti - </w:t>
      </w:r>
      <w:proofErr w:type="spellStart"/>
      <w:r w:rsidRPr="008711FD">
        <w:rPr>
          <w:rFonts w:cstheme="minorHAnsi"/>
        </w:rPr>
        <w:t>bezp</w:t>
      </w:r>
      <w:proofErr w:type="spellEnd"/>
      <w:r w:rsidRPr="008711FD">
        <w:rPr>
          <w:rFonts w:cstheme="minorHAnsi"/>
        </w:rPr>
        <w:t>. technické</w:t>
      </w:r>
      <w:r w:rsidR="003C2DB8" w:rsidRPr="008711FD">
        <w:rPr>
          <w:rFonts w:cstheme="minorHAnsi"/>
        </w:rPr>
        <w:t xml:space="preserve"> </w:t>
      </w:r>
      <w:r w:rsidRPr="008711FD">
        <w:rPr>
          <w:rFonts w:cstheme="minorHAnsi"/>
        </w:rPr>
        <w:t>požadavky a zkoušení</w:t>
      </w:r>
    </w:p>
    <w:p w14:paraId="3793FCFF" w14:textId="50D0A53B" w:rsidR="003F30A9" w:rsidRDefault="003C2DB8" w:rsidP="008711FD">
      <w:pPr>
        <w:spacing w:after="0" w:line="240" w:lineRule="auto"/>
        <w:rPr>
          <w:rFonts w:cstheme="minorHAnsi"/>
        </w:rPr>
      </w:pPr>
      <w:r w:rsidRPr="008711FD">
        <w:rPr>
          <w:rFonts w:cstheme="minorHAnsi"/>
        </w:rPr>
        <w:t xml:space="preserve">- ČSN 91 8112 – Jevištní technologická zařízení – bezpečnostní požadavky </w:t>
      </w:r>
    </w:p>
    <w:p w14:paraId="7A56F9D5" w14:textId="77777777" w:rsidR="003F30A9" w:rsidRPr="008711FD" w:rsidRDefault="003F30A9" w:rsidP="008711FD">
      <w:pPr>
        <w:spacing w:after="0" w:line="240" w:lineRule="auto"/>
        <w:rPr>
          <w:rFonts w:cstheme="minorHAnsi"/>
        </w:rPr>
      </w:pPr>
    </w:p>
    <w:p w14:paraId="39CB068E" w14:textId="41A56F3D" w:rsidR="003C2DB8" w:rsidRPr="008711FD" w:rsidRDefault="003C2DB8" w:rsidP="008711FD">
      <w:pPr>
        <w:spacing w:after="0" w:line="240" w:lineRule="auto"/>
        <w:rPr>
          <w:rFonts w:cstheme="minorHAnsi"/>
        </w:rPr>
      </w:pPr>
      <w:r w:rsidRPr="008711FD">
        <w:rPr>
          <w:rFonts w:cstheme="minorHAnsi"/>
        </w:rPr>
        <w:t xml:space="preserve">- ČSN EN 13756 - Dřevěné podlahoviny – Terminologie </w:t>
      </w:r>
    </w:p>
    <w:p w14:paraId="3CC7593E" w14:textId="77777777" w:rsidR="003C2DB8" w:rsidRPr="008711FD" w:rsidRDefault="003C2DB8" w:rsidP="008711FD">
      <w:pPr>
        <w:spacing w:after="0" w:line="240" w:lineRule="auto"/>
        <w:rPr>
          <w:rFonts w:cstheme="minorHAnsi"/>
        </w:rPr>
      </w:pPr>
      <w:r w:rsidRPr="008711FD">
        <w:rPr>
          <w:rFonts w:cstheme="minorHAnsi"/>
        </w:rPr>
        <w:t xml:space="preserve">- ČSN 74 4505 - </w:t>
      </w:r>
      <w:proofErr w:type="gramStart"/>
      <w:r w:rsidRPr="008711FD">
        <w:rPr>
          <w:rFonts w:cstheme="minorHAnsi"/>
        </w:rPr>
        <w:t>Podlahy - Společná</w:t>
      </w:r>
      <w:proofErr w:type="gramEnd"/>
      <w:r w:rsidRPr="008711FD">
        <w:rPr>
          <w:rFonts w:cstheme="minorHAnsi"/>
        </w:rPr>
        <w:t xml:space="preserve"> ustanovení </w:t>
      </w:r>
    </w:p>
    <w:p w14:paraId="46B76954" w14:textId="77777777" w:rsidR="003C2DB8" w:rsidRPr="008711FD" w:rsidRDefault="003C2DB8" w:rsidP="008711FD">
      <w:pPr>
        <w:spacing w:after="0" w:line="240" w:lineRule="auto"/>
        <w:rPr>
          <w:rFonts w:cstheme="minorHAnsi"/>
        </w:rPr>
      </w:pPr>
      <w:r w:rsidRPr="008711FD">
        <w:rPr>
          <w:rFonts w:cstheme="minorHAnsi"/>
        </w:rPr>
        <w:t xml:space="preserve">- ČSN EN 13990 - Dřevěné </w:t>
      </w:r>
      <w:proofErr w:type="gramStart"/>
      <w:r w:rsidRPr="008711FD">
        <w:rPr>
          <w:rFonts w:cstheme="minorHAnsi"/>
        </w:rPr>
        <w:t>podlahoviny - Podlahové</w:t>
      </w:r>
      <w:proofErr w:type="gramEnd"/>
      <w:r w:rsidRPr="008711FD">
        <w:rPr>
          <w:rFonts w:cstheme="minorHAnsi"/>
        </w:rPr>
        <w:t xml:space="preserve"> palubky z jehličnatého dřeva </w:t>
      </w:r>
    </w:p>
    <w:p w14:paraId="05509223" w14:textId="77777777" w:rsidR="003C2DB8" w:rsidRPr="008711FD" w:rsidRDefault="003C2DB8" w:rsidP="008711FD">
      <w:pPr>
        <w:spacing w:after="0" w:line="240" w:lineRule="auto"/>
        <w:rPr>
          <w:rFonts w:cstheme="minorHAnsi"/>
        </w:rPr>
      </w:pPr>
      <w:r w:rsidRPr="008711FD">
        <w:rPr>
          <w:rFonts w:cstheme="minorHAnsi"/>
        </w:rPr>
        <w:lastRenderedPageBreak/>
        <w:t xml:space="preserve">- ČSN 49 0010 - Tolerance pro dřevozpracující průmysl </w:t>
      </w:r>
    </w:p>
    <w:p w14:paraId="7F02FB4A" w14:textId="77777777" w:rsidR="003C2DB8" w:rsidRPr="008711FD" w:rsidRDefault="003C2DB8" w:rsidP="008711FD">
      <w:pPr>
        <w:spacing w:after="0" w:line="240" w:lineRule="auto"/>
        <w:rPr>
          <w:rFonts w:cstheme="minorHAnsi"/>
        </w:rPr>
      </w:pPr>
      <w:r w:rsidRPr="008711FD">
        <w:rPr>
          <w:rFonts w:cstheme="minorHAnsi"/>
        </w:rPr>
        <w:t xml:space="preserve">- ČSN 49 2120 - Dřevěné </w:t>
      </w:r>
      <w:proofErr w:type="gramStart"/>
      <w:r w:rsidRPr="008711FD">
        <w:rPr>
          <w:rFonts w:cstheme="minorHAnsi"/>
        </w:rPr>
        <w:t>podlahy - Montáž</w:t>
      </w:r>
      <w:proofErr w:type="gramEnd"/>
      <w:r w:rsidRPr="008711FD">
        <w:rPr>
          <w:rFonts w:cstheme="minorHAnsi"/>
        </w:rPr>
        <w:t xml:space="preserve"> a posuzování </w:t>
      </w:r>
    </w:p>
    <w:p w14:paraId="359EC5CF" w14:textId="16A296E7" w:rsidR="003C2DB8" w:rsidRPr="008711FD" w:rsidRDefault="003C2DB8" w:rsidP="008711FD">
      <w:pPr>
        <w:spacing w:after="0" w:line="240" w:lineRule="auto"/>
        <w:rPr>
          <w:rFonts w:cstheme="minorHAnsi"/>
        </w:rPr>
      </w:pPr>
      <w:r w:rsidRPr="008711FD">
        <w:rPr>
          <w:rFonts w:cstheme="minorHAnsi"/>
        </w:rPr>
        <w:t xml:space="preserve">- ČSN EN 13647 - Dřevěné podlahoviny a dřevěné stěnové a stropní </w:t>
      </w:r>
      <w:proofErr w:type="gramStart"/>
      <w:r w:rsidRPr="008711FD">
        <w:rPr>
          <w:rFonts w:cstheme="minorHAnsi"/>
        </w:rPr>
        <w:t>obklady - Stanovení</w:t>
      </w:r>
      <w:proofErr w:type="gramEnd"/>
      <w:r w:rsidRPr="008711FD">
        <w:rPr>
          <w:rFonts w:cstheme="minorHAnsi"/>
        </w:rPr>
        <w:t xml:space="preserve"> geometrických    vlastností </w:t>
      </w:r>
    </w:p>
    <w:p w14:paraId="27176DDE" w14:textId="77777777" w:rsidR="003C2DB8" w:rsidRPr="008711FD" w:rsidRDefault="003C2DB8" w:rsidP="008711FD">
      <w:pPr>
        <w:spacing w:after="0" w:line="240" w:lineRule="auto"/>
        <w:rPr>
          <w:rFonts w:cstheme="minorHAnsi"/>
        </w:rPr>
      </w:pPr>
      <w:r w:rsidRPr="008711FD">
        <w:rPr>
          <w:rFonts w:cstheme="minorHAnsi"/>
        </w:rPr>
        <w:t xml:space="preserve">- ČSN EN 12775 - Desky z rostlého </w:t>
      </w:r>
      <w:proofErr w:type="gramStart"/>
      <w:r w:rsidRPr="008711FD">
        <w:rPr>
          <w:rFonts w:cstheme="minorHAnsi"/>
        </w:rPr>
        <w:t>dřeva - Klasifikace</w:t>
      </w:r>
      <w:proofErr w:type="gramEnd"/>
      <w:r w:rsidRPr="008711FD">
        <w:rPr>
          <w:rFonts w:cstheme="minorHAnsi"/>
        </w:rPr>
        <w:t xml:space="preserve"> a terminologie </w:t>
      </w:r>
    </w:p>
    <w:p w14:paraId="206EE7E6" w14:textId="7683EB90" w:rsidR="003C2DB8" w:rsidRPr="008711FD" w:rsidRDefault="003C2DB8" w:rsidP="008711FD">
      <w:pPr>
        <w:spacing w:after="0" w:line="240" w:lineRule="auto"/>
        <w:rPr>
          <w:rFonts w:cstheme="minorHAnsi"/>
        </w:rPr>
      </w:pPr>
      <w:r w:rsidRPr="008711FD">
        <w:rPr>
          <w:rFonts w:cstheme="minorHAnsi"/>
        </w:rPr>
        <w:t xml:space="preserve">- ČSN EN 844-1 - Kulatina a </w:t>
      </w:r>
      <w:proofErr w:type="gramStart"/>
      <w:r w:rsidRPr="008711FD">
        <w:rPr>
          <w:rFonts w:cstheme="minorHAnsi"/>
        </w:rPr>
        <w:t>řezivo - Terminologie</w:t>
      </w:r>
      <w:proofErr w:type="gramEnd"/>
      <w:r w:rsidRPr="008711FD">
        <w:rPr>
          <w:rFonts w:cstheme="minorHAnsi"/>
        </w:rPr>
        <w:t xml:space="preserve"> - Část 1: Obecné termíny společné pro kulatinu a řezivo </w:t>
      </w:r>
    </w:p>
    <w:p w14:paraId="59C325EA" w14:textId="77777777" w:rsidR="003C2DB8" w:rsidRPr="008711FD" w:rsidRDefault="003C2DB8" w:rsidP="008711FD">
      <w:pPr>
        <w:spacing w:after="0" w:line="240" w:lineRule="auto"/>
        <w:rPr>
          <w:rFonts w:cstheme="minorHAnsi"/>
        </w:rPr>
      </w:pPr>
      <w:r w:rsidRPr="008711FD">
        <w:rPr>
          <w:rFonts w:cstheme="minorHAnsi"/>
        </w:rPr>
        <w:t xml:space="preserve">- ČSN EN 1309-1 - Kulatina a </w:t>
      </w:r>
      <w:proofErr w:type="gramStart"/>
      <w:r w:rsidRPr="008711FD">
        <w:rPr>
          <w:rFonts w:cstheme="minorHAnsi"/>
        </w:rPr>
        <w:t>řezivo - Metody</w:t>
      </w:r>
      <w:proofErr w:type="gramEnd"/>
      <w:r w:rsidRPr="008711FD">
        <w:rPr>
          <w:rFonts w:cstheme="minorHAnsi"/>
        </w:rPr>
        <w:t xml:space="preserve"> měření rozměrů - Část 1: Řezivo </w:t>
      </w:r>
    </w:p>
    <w:p w14:paraId="418C71FA" w14:textId="3DF0F6BD" w:rsidR="003C2DB8" w:rsidRPr="008711FD" w:rsidRDefault="003C2DB8" w:rsidP="008711FD">
      <w:pPr>
        <w:spacing w:after="0" w:line="240" w:lineRule="auto"/>
        <w:rPr>
          <w:rFonts w:cstheme="minorHAnsi"/>
        </w:rPr>
      </w:pPr>
      <w:r w:rsidRPr="008711FD">
        <w:rPr>
          <w:rFonts w:cstheme="minorHAnsi"/>
        </w:rPr>
        <w:t xml:space="preserve">- ČSN EN 1611-1 - </w:t>
      </w:r>
      <w:proofErr w:type="gramStart"/>
      <w:r w:rsidRPr="008711FD">
        <w:rPr>
          <w:rFonts w:cstheme="minorHAnsi"/>
        </w:rPr>
        <w:t>Řezivo - Vizuální</w:t>
      </w:r>
      <w:proofErr w:type="gramEnd"/>
      <w:r w:rsidRPr="008711FD">
        <w:rPr>
          <w:rFonts w:cstheme="minorHAnsi"/>
        </w:rPr>
        <w:t xml:space="preserve"> třídění jehličnatého dřeva - Část 1: Evropské smrky, jedle, borovice, douglasky a modříny </w:t>
      </w:r>
    </w:p>
    <w:p w14:paraId="43FD54BE" w14:textId="77777777" w:rsidR="003C2DB8" w:rsidRPr="008711FD" w:rsidRDefault="003C2DB8" w:rsidP="008711FD">
      <w:pPr>
        <w:spacing w:after="0" w:line="240" w:lineRule="auto"/>
        <w:rPr>
          <w:rFonts w:cstheme="minorHAnsi"/>
        </w:rPr>
      </w:pPr>
      <w:r w:rsidRPr="008711FD">
        <w:rPr>
          <w:rFonts w:cstheme="minorHAnsi"/>
        </w:rPr>
        <w:t xml:space="preserve">- ČSN EN 975-1 - </w:t>
      </w:r>
      <w:proofErr w:type="gramStart"/>
      <w:r w:rsidRPr="008711FD">
        <w:rPr>
          <w:rFonts w:cstheme="minorHAnsi"/>
        </w:rPr>
        <w:t>Řezivo - Vizuální</w:t>
      </w:r>
      <w:proofErr w:type="gramEnd"/>
      <w:r w:rsidRPr="008711FD">
        <w:rPr>
          <w:rFonts w:cstheme="minorHAnsi"/>
        </w:rPr>
        <w:t xml:space="preserve"> třídění listnatého dřeva - Část 1: Dub a buk </w:t>
      </w:r>
    </w:p>
    <w:p w14:paraId="3144A294" w14:textId="78D7A012" w:rsidR="003C2DB8" w:rsidRPr="008711FD" w:rsidRDefault="003C2DB8" w:rsidP="008711FD">
      <w:pPr>
        <w:spacing w:after="0" w:line="240" w:lineRule="auto"/>
        <w:rPr>
          <w:rFonts w:cstheme="minorHAnsi"/>
        </w:rPr>
      </w:pPr>
      <w:r w:rsidRPr="008711FD">
        <w:rPr>
          <w:rFonts w:cstheme="minorHAnsi"/>
        </w:rPr>
        <w:t xml:space="preserve">- ČSN EN 335-1 - Trvanlivost dřeva a materiálů na bázi </w:t>
      </w:r>
      <w:proofErr w:type="gramStart"/>
      <w:r w:rsidRPr="008711FD">
        <w:rPr>
          <w:rFonts w:cstheme="minorHAnsi"/>
        </w:rPr>
        <w:t>dřeva - Definice</w:t>
      </w:r>
      <w:proofErr w:type="gramEnd"/>
      <w:r w:rsidRPr="008711FD">
        <w:rPr>
          <w:rFonts w:cstheme="minorHAnsi"/>
        </w:rPr>
        <w:t xml:space="preserve"> tříd použití - Část 1: Všeobecné zásady </w:t>
      </w:r>
    </w:p>
    <w:p w14:paraId="5FB8A7C2" w14:textId="2521BC8E" w:rsidR="003C2DB8" w:rsidRPr="008711FD" w:rsidRDefault="003C2DB8" w:rsidP="008711FD">
      <w:pPr>
        <w:spacing w:after="0" w:line="240" w:lineRule="auto"/>
        <w:rPr>
          <w:rFonts w:cstheme="minorHAnsi"/>
        </w:rPr>
      </w:pPr>
      <w:r w:rsidRPr="008711FD">
        <w:rPr>
          <w:rFonts w:cstheme="minorHAnsi"/>
        </w:rPr>
        <w:t xml:space="preserve">- ČSN EN 335-2 - Trvanlivost dřeva a materiálů na jeho bázi. Definice tříd ohrožení biologickým napadením.  Část 2: Aplikace na rostlé dřevo </w:t>
      </w:r>
    </w:p>
    <w:p w14:paraId="49D22B5E" w14:textId="1A4B69AE" w:rsidR="003C2DB8" w:rsidRPr="008711FD" w:rsidRDefault="003C2DB8" w:rsidP="008711FD">
      <w:pPr>
        <w:spacing w:after="0" w:line="240" w:lineRule="auto"/>
        <w:rPr>
          <w:rFonts w:cstheme="minorHAnsi"/>
        </w:rPr>
      </w:pPr>
      <w:r w:rsidRPr="008711FD">
        <w:rPr>
          <w:rFonts w:cstheme="minorHAnsi"/>
        </w:rPr>
        <w:t xml:space="preserve">- ČSN EN 335-3 - Trvanlivost dřeva a výrobků ze </w:t>
      </w:r>
      <w:proofErr w:type="gramStart"/>
      <w:r w:rsidRPr="008711FD">
        <w:rPr>
          <w:rFonts w:cstheme="minorHAnsi"/>
        </w:rPr>
        <w:t>dřeva - Definice</w:t>
      </w:r>
      <w:proofErr w:type="gramEnd"/>
      <w:r w:rsidRPr="008711FD">
        <w:rPr>
          <w:rFonts w:cstheme="minorHAnsi"/>
        </w:rPr>
        <w:t xml:space="preserve"> tříd ohrožení pro biologické napadení –   Část 3: Aplikace na desky ze dřeva </w:t>
      </w:r>
    </w:p>
    <w:p w14:paraId="2AFB71C5" w14:textId="5A2206BC" w:rsidR="003C2DB8" w:rsidRPr="008711FD" w:rsidRDefault="003C2DB8" w:rsidP="008711FD">
      <w:pPr>
        <w:spacing w:after="0" w:line="240" w:lineRule="auto"/>
        <w:rPr>
          <w:rFonts w:cstheme="minorHAnsi"/>
        </w:rPr>
      </w:pPr>
      <w:r w:rsidRPr="008711FD">
        <w:rPr>
          <w:rFonts w:cstheme="minorHAnsi"/>
        </w:rPr>
        <w:t>- ČSN EN 13501-1+</w:t>
      </w:r>
      <w:proofErr w:type="gramStart"/>
      <w:r w:rsidRPr="008711FD">
        <w:rPr>
          <w:rFonts w:cstheme="minorHAnsi"/>
        </w:rPr>
        <w:t>A1 - Požární</w:t>
      </w:r>
      <w:proofErr w:type="gramEnd"/>
      <w:r w:rsidRPr="008711FD">
        <w:rPr>
          <w:rFonts w:cstheme="minorHAnsi"/>
        </w:rPr>
        <w:t xml:space="preserve"> klasifikace stavebních výrobků a konstrukcí staveb - Část 1: Klasifikace podle   výsledků zkoušek reakce na oheň </w:t>
      </w:r>
    </w:p>
    <w:p w14:paraId="71EFC06B" w14:textId="6C93B019" w:rsidR="003C2DB8" w:rsidRPr="008711FD" w:rsidRDefault="003C2DB8" w:rsidP="008711FD">
      <w:pPr>
        <w:spacing w:after="0" w:line="240" w:lineRule="auto"/>
        <w:rPr>
          <w:rFonts w:cstheme="minorHAnsi"/>
        </w:rPr>
      </w:pPr>
      <w:r w:rsidRPr="008711FD">
        <w:rPr>
          <w:rFonts w:cstheme="minorHAnsi"/>
        </w:rPr>
        <w:t>- ČSN EN 13501-2+</w:t>
      </w:r>
      <w:proofErr w:type="gramStart"/>
      <w:r w:rsidRPr="008711FD">
        <w:rPr>
          <w:rFonts w:cstheme="minorHAnsi"/>
        </w:rPr>
        <w:t>A1 - Požární</w:t>
      </w:r>
      <w:proofErr w:type="gramEnd"/>
      <w:r w:rsidRPr="008711FD">
        <w:rPr>
          <w:rFonts w:cstheme="minorHAnsi"/>
        </w:rPr>
        <w:t xml:space="preserve"> klasifikace stavebních výrobků a konstrukcí staveb - Část 2: Klasifikace podle výsledků zkoušek požární odolnosti kromě vzduchotechnických zařízení </w:t>
      </w:r>
    </w:p>
    <w:p w14:paraId="15B5CB06" w14:textId="77777777" w:rsidR="003C2DB8" w:rsidRPr="008711FD" w:rsidRDefault="003C2DB8" w:rsidP="008711FD">
      <w:pPr>
        <w:spacing w:after="0" w:line="240" w:lineRule="auto"/>
        <w:rPr>
          <w:rFonts w:cstheme="minorHAnsi"/>
        </w:rPr>
      </w:pPr>
      <w:r w:rsidRPr="008711FD">
        <w:rPr>
          <w:rFonts w:cstheme="minorHAnsi"/>
        </w:rPr>
        <w:t xml:space="preserve">- ČSN 730810 - Požadavky na požární odolnost stavebních konstrukcí </w:t>
      </w:r>
    </w:p>
    <w:p w14:paraId="2E5914D2" w14:textId="6F12DC97" w:rsidR="003C2DB8" w:rsidRPr="008711FD" w:rsidRDefault="003C2DB8" w:rsidP="008711FD">
      <w:pPr>
        <w:spacing w:after="0" w:line="240" w:lineRule="auto"/>
        <w:rPr>
          <w:rFonts w:cstheme="minorHAnsi"/>
        </w:rPr>
      </w:pPr>
      <w:r w:rsidRPr="008711FD">
        <w:rPr>
          <w:rFonts w:cstheme="minorHAnsi"/>
        </w:rPr>
        <w:t xml:space="preserve">- ČSN 73 0532 - </w:t>
      </w:r>
      <w:proofErr w:type="gramStart"/>
      <w:r w:rsidRPr="008711FD">
        <w:rPr>
          <w:rFonts w:cstheme="minorHAnsi"/>
        </w:rPr>
        <w:t>Akustika - Ochrana</w:t>
      </w:r>
      <w:proofErr w:type="gramEnd"/>
      <w:r w:rsidRPr="008711FD">
        <w:rPr>
          <w:rFonts w:cstheme="minorHAnsi"/>
        </w:rPr>
        <w:t xml:space="preserve"> proti hluku v budovách a posuzování akustických vlastností stavebních   výrobků – Požadavky </w:t>
      </w:r>
    </w:p>
    <w:p w14:paraId="2775DF37" w14:textId="3EB22AFD" w:rsidR="00194189" w:rsidRPr="008711FD" w:rsidRDefault="00194189" w:rsidP="008711FD">
      <w:pPr>
        <w:spacing w:after="0" w:line="240" w:lineRule="auto"/>
        <w:rPr>
          <w:rFonts w:cstheme="minorHAnsi"/>
        </w:rPr>
      </w:pPr>
      <w:r w:rsidRPr="008711FD">
        <w:rPr>
          <w:rFonts w:cstheme="minorHAnsi"/>
        </w:rPr>
        <w:t>- EN ISO 13849 "Bezpečnost strojních zařízení – části řízení vztahující se k bezpečnosti“</w:t>
      </w:r>
    </w:p>
    <w:p w14:paraId="700101B7" w14:textId="251BE7E3" w:rsidR="00194189" w:rsidRPr="008711FD" w:rsidRDefault="00194189" w:rsidP="008711FD">
      <w:pPr>
        <w:spacing w:after="0" w:line="240" w:lineRule="auto"/>
        <w:rPr>
          <w:rFonts w:cstheme="minorHAnsi"/>
        </w:rPr>
      </w:pPr>
      <w:r w:rsidRPr="008711FD">
        <w:rPr>
          <w:rFonts w:cstheme="minorHAnsi"/>
        </w:rPr>
        <w:t>- EN 60204-1 (VDE 0113-1) "Bezpečnost strojních zařízení – elektrické vybavení strojů, všeobecné požadavky“</w:t>
      </w:r>
    </w:p>
    <w:p w14:paraId="71ABC748" w14:textId="65E675C9" w:rsidR="00194189" w:rsidRPr="008711FD" w:rsidRDefault="00194189" w:rsidP="008711FD">
      <w:pPr>
        <w:spacing w:after="0" w:line="240" w:lineRule="auto"/>
        <w:rPr>
          <w:rFonts w:cstheme="minorHAnsi"/>
        </w:rPr>
      </w:pPr>
      <w:r w:rsidRPr="008711FD">
        <w:rPr>
          <w:rFonts w:cstheme="minorHAnsi"/>
        </w:rPr>
        <w:t>- EN 60204-32 (VDE 0113-32) "Bezpečnost strojních zařízení, elektrické vybavení strojů, požadavky na zdvihací zařízení“</w:t>
      </w:r>
    </w:p>
    <w:p w14:paraId="66091475" w14:textId="60B5AC98" w:rsidR="00194189" w:rsidRPr="008711FD" w:rsidRDefault="00194189" w:rsidP="008711FD">
      <w:pPr>
        <w:spacing w:after="0" w:line="240" w:lineRule="auto"/>
        <w:rPr>
          <w:rFonts w:cstheme="minorHAnsi"/>
        </w:rPr>
      </w:pPr>
      <w:r w:rsidRPr="008711FD">
        <w:rPr>
          <w:rFonts w:cstheme="minorHAnsi"/>
        </w:rPr>
        <w:t>- EN 61508, VDE 803 "Funkční bezpečnost elektrických/elektronických/ programovatelných systémů souvisejících s bezpečností"</w:t>
      </w:r>
    </w:p>
    <w:p w14:paraId="0562BDB9" w14:textId="6EBB1CCE" w:rsidR="00194189" w:rsidRPr="008711FD" w:rsidRDefault="00194189" w:rsidP="008711FD">
      <w:pPr>
        <w:spacing w:after="0" w:line="240" w:lineRule="auto"/>
        <w:rPr>
          <w:rFonts w:cstheme="minorHAnsi"/>
        </w:rPr>
      </w:pPr>
      <w:r w:rsidRPr="008711FD">
        <w:rPr>
          <w:rFonts w:cstheme="minorHAnsi"/>
        </w:rPr>
        <w:t>- EN 60950-1; VDE 0805-1:2006-11 "Zařízení informační techniky – bezpečnost – část 1: Všeobecné požadavky“</w:t>
      </w:r>
    </w:p>
    <w:p w14:paraId="64741949" w14:textId="72043D40" w:rsidR="00141E16" w:rsidRPr="008711FD" w:rsidRDefault="00194189" w:rsidP="008711FD">
      <w:pPr>
        <w:spacing w:after="0" w:line="240" w:lineRule="auto"/>
        <w:rPr>
          <w:rFonts w:cstheme="minorHAnsi"/>
        </w:rPr>
      </w:pPr>
      <w:r w:rsidRPr="008711FD">
        <w:rPr>
          <w:rFonts w:cstheme="minorHAnsi"/>
        </w:rPr>
        <w:t>- EN 62061; VDE 0113-50 "Bezpečnost strojních zařízení – funkční bezpečnost elektrických, elektronických a programovatelných řídicích systémů souvisejících s bezpečností“</w:t>
      </w:r>
    </w:p>
    <w:p w14:paraId="48087A50" w14:textId="469B0EE9" w:rsidR="005A7183" w:rsidRDefault="005A7183" w:rsidP="008711FD">
      <w:pPr>
        <w:spacing w:after="0" w:line="240" w:lineRule="auto"/>
        <w:jc w:val="both"/>
        <w:rPr>
          <w:rFonts w:cstheme="minorHAnsi"/>
        </w:rPr>
      </w:pPr>
    </w:p>
    <w:p w14:paraId="4597E7AC" w14:textId="77777777" w:rsidR="00F2253C" w:rsidRPr="008711FD" w:rsidRDefault="00F2253C" w:rsidP="008711FD">
      <w:pPr>
        <w:spacing w:after="0" w:line="240" w:lineRule="auto"/>
        <w:jc w:val="both"/>
        <w:rPr>
          <w:rFonts w:cstheme="minorHAnsi"/>
        </w:rPr>
      </w:pPr>
    </w:p>
    <w:p w14:paraId="5BDF51B8" w14:textId="332B2AF7" w:rsidR="00833F5E" w:rsidRPr="00355682" w:rsidRDefault="00355682" w:rsidP="008711FD">
      <w:pPr>
        <w:spacing w:after="0" w:line="240" w:lineRule="auto"/>
        <w:jc w:val="both"/>
        <w:rPr>
          <w:rFonts w:cstheme="minorHAnsi"/>
          <w:b/>
          <w:bCs/>
          <w:u w:val="single"/>
        </w:rPr>
      </w:pPr>
      <w:r w:rsidRPr="00355682">
        <w:rPr>
          <w:rFonts w:cstheme="minorHAnsi"/>
          <w:b/>
          <w:bCs/>
          <w:u w:val="single"/>
        </w:rPr>
        <w:t>POPIS ROZSAHU PRACÍ A DODÁVEK</w:t>
      </w:r>
    </w:p>
    <w:p w14:paraId="686F5DD8" w14:textId="4D8BEBC0" w:rsidR="00833F5E" w:rsidRPr="008711FD" w:rsidRDefault="00833F5E" w:rsidP="008711FD">
      <w:pPr>
        <w:spacing w:after="0" w:line="240" w:lineRule="auto"/>
        <w:jc w:val="both"/>
        <w:rPr>
          <w:rFonts w:cstheme="minorHAnsi"/>
          <w:u w:val="single"/>
        </w:rPr>
      </w:pPr>
    </w:p>
    <w:p w14:paraId="0BE014FF" w14:textId="0324CF73" w:rsidR="00AE744E" w:rsidRDefault="00AE744E" w:rsidP="008711FD">
      <w:pPr>
        <w:pStyle w:val="Odstavecseseznamem"/>
        <w:numPr>
          <w:ilvl w:val="0"/>
          <w:numId w:val="1"/>
        </w:numPr>
        <w:spacing w:after="0" w:line="240" w:lineRule="auto"/>
        <w:ind w:left="0" w:firstLine="0"/>
        <w:jc w:val="both"/>
        <w:rPr>
          <w:rFonts w:cstheme="minorHAnsi"/>
          <w:b/>
          <w:bCs/>
        </w:rPr>
      </w:pPr>
      <w:r w:rsidRPr="008711FD">
        <w:rPr>
          <w:rFonts w:cstheme="minorHAnsi"/>
          <w:b/>
          <w:bCs/>
        </w:rPr>
        <w:t>VÝMĚNA JEVIŠTNÍ PODLAHY</w:t>
      </w:r>
    </w:p>
    <w:p w14:paraId="36371A76" w14:textId="77777777" w:rsidR="00C90C0A" w:rsidRPr="008711FD" w:rsidRDefault="00C90C0A" w:rsidP="00C90C0A">
      <w:pPr>
        <w:pStyle w:val="Odstavecseseznamem"/>
        <w:spacing w:after="0" w:line="240" w:lineRule="auto"/>
        <w:ind w:left="0"/>
        <w:jc w:val="both"/>
        <w:rPr>
          <w:rFonts w:cstheme="minorHAnsi"/>
          <w:b/>
          <w:bCs/>
        </w:rPr>
      </w:pPr>
    </w:p>
    <w:p w14:paraId="72BEEA1F" w14:textId="3BD7C391" w:rsidR="00486C67" w:rsidRPr="008711FD" w:rsidRDefault="00486C67" w:rsidP="008711FD">
      <w:pPr>
        <w:spacing w:after="0" w:line="240" w:lineRule="auto"/>
        <w:jc w:val="both"/>
        <w:rPr>
          <w:rFonts w:cstheme="minorHAnsi"/>
        </w:rPr>
      </w:pPr>
      <w:r w:rsidRPr="008711FD">
        <w:rPr>
          <w:rFonts w:cstheme="minorHAnsi"/>
        </w:rPr>
        <w:t>Jevištní podlaha je tvořena pevnou částí, podlahami zvedaných a posuvných zařízení a odnímatelnými poklopy pro umístění propadla, nebo servisní přístup k mechanismům jevištních zařízení.</w:t>
      </w:r>
    </w:p>
    <w:p w14:paraId="2E9F1E23" w14:textId="77777777" w:rsidR="00486C67" w:rsidRPr="008711FD" w:rsidRDefault="00486C67" w:rsidP="008711FD">
      <w:pPr>
        <w:spacing w:after="0" w:line="240" w:lineRule="auto"/>
        <w:jc w:val="both"/>
        <w:rPr>
          <w:rFonts w:cstheme="minorHAnsi"/>
        </w:rPr>
      </w:pPr>
    </w:p>
    <w:p w14:paraId="0D92ABC0" w14:textId="2128A06C" w:rsidR="00AE744E" w:rsidRPr="008711FD" w:rsidRDefault="00AE744E" w:rsidP="008711FD">
      <w:pPr>
        <w:spacing w:after="0" w:line="240" w:lineRule="auto"/>
        <w:jc w:val="both"/>
        <w:rPr>
          <w:rFonts w:cstheme="minorHAnsi"/>
        </w:rPr>
      </w:pPr>
      <w:r w:rsidRPr="008711FD">
        <w:rPr>
          <w:rFonts w:cstheme="minorHAnsi"/>
        </w:rPr>
        <w:t>Původní jevištní podlaha bude kompletně demontována až na ocelovou konstrukci zvedaných a posuvných mechanism</w:t>
      </w:r>
      <w:r w:rsidR="00486C67" w:rsidRPr="008711FD">
        <w:rPr>
          <w:rFonts w:cstheme="minorHAnsi"/>
        </w:rPr>
        <w:t>ů a v místech pevné podlahy na betonový podklad.</w:t>
      </w:r>
      <w:r w:rsidRPr="008711FD">
        <w:rPr>
          <w:rFonts w:cstheme="minorHAnsi"/>
        </w:rPr>
        <w:t xml:space="preserve"> </w:t>
      </w:r>
    </w:p>
    <w:p w14:paraId="73D2E476" w14:textId="7C937B80" w:rsidR="00486C67" w:rsidRPr="008711FD" w:rsidRDefault="00486C67" w:rsidP="008711FD">
      <w:pPr>
        <w:spacing w:after="0" w:line="240" w:lineRule="auto"/>
        <w:jc w:val="both"/>
        <w:rPr>
          <w:rFonts w:cstheme="minorHAnsi"/>
        </w:rPr>
      </w:pPr>
    </w:p>
    <w:p w14:paraId="40F5C86C" w14:textId="2560D6BB" w:rsidR="00486C67" w:rsidRPr="008711FD" w:rsidRDefault="00486C67" w:rsidP="008711FD">
      <w:pPr>
        <w:spacing w:after="0" w:line="240" w:lineRule="auto"/>
        <w:jc w:val="both"/>
        <w:rPr>
          <w:rFonts w:cstheme="minorHAnsi"/>
        </w:rPr>
      </w:pPr>
      <w:r w:rsidRPr="008711FD">
        <w:rPr>
          <w:rFonts w:cstheme="minorHAnsi"/>
        </w:rPr>
        <w:t>Stávající podlahové krabice integrované do podlahy budou odborně odpojeny, demontovány a posléze opět vsazeny o nové podlahy a zprovozněny.</w:t>
      </w:r>
    </w:p>
    <w:p w14:paraId="25783C2A" w14:textId="7D8083C8" w:rsidR="00486C67" w:rsidRDefault="00486C67" w:rsidP="008711FD">
      <w:pPr>
        <w:spacing w:after="0" w:line="240" w:lineRule="auto"/>
        <w:jc w:val="both"/>
        <w:rPr>
          <w:rFonts w:cstheme="minorHAnsi"/>
        </w:rPr>
      </w:pPr>
    </w:p>
    <w:p w14:paraId="464C82BF" w14:textId="77777777" w:rsidR="00F2253C" w:rsidRPr="008711FD" w:rsidRDefault="00F2253C" w:rsidP="008711FD">
      <w:pPr>
        <w:spacing w:after="0" w:line="240" w:lineRule="auto"/>
        <w:jc w:val="both"/>
        <w:rPr>
          <w:rFonts w:cstheme="minorHAnsi"/>
        </w:rPr>
      </w:pPr>
    </w:p>
    <w:p w14:paraId="2DE3B1DE" w14:textId="7AFEF6BC" w:rsidR="003C2DB8" w:rsidRDefault="003C2DB8" w:rsidP="008711FD">
      <w:pPr>
        <w:pStyle w:val="Odstavecseseznamem"/>
        <w:numPr>
          <w:ilvl w:val="1"/>
          <w:numId w:val="5"/>
        </w:numPr>
        <w:spacing w:after="0" w:line="240" w:lineRule="auto"/>
        <w:ind w:left="426" w:hanging="426"/>
        <w:jc w:val="both"/>
        <w:rPr>
          <w:rFonts w:cstheme="minorHAnsi"/>
          <w:b/>
          <w:bCs/>
          <w:u w:val="single"/>
        </w:rPr>
      </w:pPr>
      <w:r w:rsidRPr="008711FD">
        <w:rPr>
          <w:rFonts w:cstheme="minorHAnsi"/>
          <w:b/>
          <w:bCs/>
          <w:u w:val="single"/>
        </w:rPr>
        <w:t>Základní parametry</w:t>
      </w:r>
      <w:r w:rsidR="00981BF4" w:rsidRPr="008711FD">
        <w:rPr>
          <w:rFonts w:cstheme="minorHAnsi"/>
          <w:b/>
          <w:bCs/>
          <w:u w:val="single"/>
        </w:rPr>
        <w:t xml:space="preserve"> a požadavky na vlastnosti a rozměry</w:t>
      </w:r>
      <w:r w:rsidRPr="008711FD">
        <w:rPr>
          <w:rFonts w:cstheme="minorHAnsi"/>
          <w:b/>
          <w:bCs/>
          <w:u w:val="single"/>
        </w:rPr>
        <w:t>:</w:t>
      </w:r>
    </w:p>
    <w:p w14:paraId="224C8149" w14:textId="77777777" w:rsidR="00C90C0A" w:rsidRPr="008711FD" w:rsidRDefault="00C90C0A" w:rsidP="00C90C0A">
      <w:pPr>
        <w:pStyle w:val="Odstavecseseznamem"/>
        <w:spacing w:after="0" w:line="240" w:lineRule="auto"/>
        <w:ind w:left="426"/>
        <w:jc w:val="both"/>
        <w:rPr>
          <w:rFonts w:cstheme="minorHAnsi"/>
          <w:b/>
          <w:bCs/>
          <w:u w:val="single"/>
        </w:rPr>
      </w:pPr>
    </w:p>
    <w:p w14:paraId="19E48BA5" w14:textId="28EA1B40" w:rsidR="00F56460" w:rsidRPr="008711FD" w:rsidRDefault="00F56460" w:rsidP="008711FD">
      <w:pPr>
        <w:pStyle w:val="Odstavecseseznamem"/>
        <w:spacing w:after="0" w:line="240" w:lineRule="auto"/>
        <w:ind w:left="0"/>
        <w:jc w:val="both"/>
        <w:rPr>
          <w:rFonts w:cstheme="minorHAnsi"/>
        </w:rPr>
      </w:pPr>
      <w:r w:rsidRPr="008711FD">
        <w:rPr>
          <w:rFonts w:cstheme="minorHAnsi"/>
        </w:rPr>
        <w:lastRenderedPageBreak/>
        <w:t>V celém jevištním prostoru je třeba zaručit plošné užitné zatížení 500 kg/m2.</w:t>
      </w:r>
    </w:p>
    <w:p w14:paraId="2883A610" w14:textId="236B33FA" w:rsidR="003C2DB8" w:rsidRPr="008711FD" w:rsidRDefault="00F56460" w:rsidP="008711FD">
      <w:pPr>
        <w:pStyle w:val="Odstavecseseznamem"/>
        <w:spacing w:after="0" w:line="240" w:lineRule="auto"/>
        <w:ind w:left="0"/>
        <w:jc w:val="both"/>
        <w:rPr>
          <w:rFonts w:cstheme="minorHAnsi"/>
        </w:rPr>
      </w:pPr>
      <w:r w:rsidRPr="008711FD">
        <w:rPr>
          <w:rFonts w:cstheme="minorHAnsi"/>
        </w:rPr>
        <w:t>Všechny plochy musí unést bodové zatížení 1 000 kg, vztaženo na plochu 200 x 200 mm.</w:t>
      </w:r>
    </w:p>
    <w:p w14:paraId="62B5C11B" w14:textId="71BE06FE" w:rsidR="00981BF4" w:rsidRPr="008711FD" w:rsidRDefault="00981BF4" w:rsidP="008711FD">
      <w:pPr>
        <w:pStyle w:val="Odstavecseseznamem"/>
        <w:spacing w:after="0" w:line="240" w:lineRule="auto"/>
        <w:ind w:left="0"/>
        <w:jc w:val="both"/>
        <w:rPr>
          <w:rFonts w:cstheme="minorHAnsi"/>
        </w:rPr>
      </w:pPr>
    </w:p>
    <w:p w14:paraId="221F247A" w14:textId="79F2FB32" w:rsidR="00981BF4" w:rsidRPr="008711FD" w:rsidRDefault="002B6350" w:rsidP="008711FD">
      <w:pPr>
        <w:spacing w:after="0" w:line="240" w:lineRule="auto"/>
        <w:jc w:val="both"/>
        <w:rPr>
          <w:rFonts w:cstheme="minorHAnsi"/>
        </w:rPr>
      </w:pPr>
      <w:r w:rsidRPr="008711FD">
        <w:rPr>
          <w:rFonts w:cstheme="minorHAnsi"/>
        </w:rPr>
        <w:t xml:space="preserve">Podlaha a její podklad musí být dostatečně pevná a tuhá. Průhyb nebo vrzání podlahy při </w:t>
      </w:r>
      <w:proofErr w:type="gramStart"/>
      <w:r w:rsidRPr="008711FD">
        <w:rPr>
          <w:rFonts w:cstheme="minorHAnsi"/>
        </w:rPr>
        <w:t>pocházení</w:t>
      </w:r>
      <w:proofErr w:type="gramEnd"/>
      <w:r w:rsidRPr="008711FD">
        <w:rPr>
          <w:rFonts w:cstheme="minorHAnsi"/>
        </w:rPr>
        <w:t xml:space="preserve"> respektive při maximálním povoleném zatížení je nepřípustný.</w:t>
      </w:r>
    </w:p>
    <w:p w14:paraId="39B22256" w14:textId="01DC1669" w:rsidR="002B6350" w:rsidRPr="008711FD" w:rsidRDefault="002B6350" w:rsidP="008711FD">
      <w:pPr>
        <w:pStyle w:val="Odstavecseseznamem"/>
        <w:spacing w:after="0" w:line="240" w:lineRule="auto"/>
        <w:ind w:left="0"/>
        <w:jc w:val="both"/>
        <w:rPr>
          <w:rFonts w:cstheme="minorHAnsi"/>
        </w:rPr>
      </w:pPr>
    </w:p>
    <w:p w14:paraId="73547376" w14:textId="112E113A" w:rsidR="002B6350" w:rsidRPr="008711FD" w:rsidRDefault="002B6350" w:rsidP="008711FD">
      <w:pPr>
        <w:pStyle w:val="Odstavecseseznamem"/>
        <w:spacing w:after="0" w:line="240" w:lineRule="auto"/>
        <w:ind w:left="0"/>
        <w:jc w:val="both"/>
        <w:rPr>
          <w:rFonts w:cstheme="minorHAnsi"/>
        </w:rPr>
      </w:pPr>
      <w:r w:rsidRPr="008711FD">
        <w:rPr>
          <w:rFonts w:cstheme="minorHAnsi"/>
        </w:rPr>
        <w:t>Mezní odchylky místní rovinnosti nášlapné vrstvy ±2 mm/2 m.</w:t>
      </w:r>
    </w:p>
    <w:p w14:paraId="36225C44" w14:textId="2F579CB6" w:rsidR="002B6350" w:rsidRPr="008711FD" w:rsidRDefault="002B6350" w:rsidP="008711FD">
      <w:pPr>
        <w:pStyle w:val="Odstavecseseznamem"/>
        <w:spacing w:after="0" w:line="240" w:lineRule="auto"/>
        <w:ind w:left="0"/>
        <w:jc w:val="both"/>
        <w:rPr>
          <w:rFonts w:cstheme="minorHAnsi"/>
        </w:rPr>
      </w:pPr>
    </w:p>
    <w:p w14:paraId="4F23C643" w14:textId="4271D602" w:rsidR="002B6350" w:rsidRPr="008711FD" w:rsidRDefault="002B6350" w:rsidP="008711FD">
      <w:pPr>
        <w:pStyle w:val="Odstavecseseznamem"/>
        <w:spacing w:after="0" w:line="240" w:lineRule="auto"/>
        <w:ind w:left="0"/>
        <w:jc w:val="both"/>
        <w:rPr>
          <w:rFonts w:cstheme="minorHAnsi"/>
        </w:rPr>
      </w:pPr>
      <w:r w:rsidRPr="008711FD">
        <w:rPr>
          <w:rFonts w:cstheme="minorHAnsi"/>
        </w:rPr>
        <w:t>Výškový rozdíl v návaznosti dvou různých podlahových ploch může být maximálně 2 mm.</w:t>
      </w:r>
    </w:p>
    <w:p w14:paraId="242BD74E" w14:textId="40EF973D" w:rsidR="002B6350" w:rsidRPr="008711FD" w:rsidRDefault="002B6350" w:rsidP="008711FD">
      <w:pPr>
        <w:pStyle w:val="Odstavecseseznamem"/>
        <w:spacing w:after="0" w:line="240" w:lineRule="auto"/>
        <w:ind w:left="0"/>
        <w:jc w:val="both"/>
        <w:rPr>
          <w:rFonts w:cstheme="minorHAnsi"/>
        </w:rPr>
      </w:pPr>
    </w:p>
    <w:p w14:paraId="28DE0DBD" w14:textId="53128EFC" w:rsidR="002B6350" w:rsidRPr="008711FD" w:rsidRDefault="002B6350" w:rsidP="008711FD">
      <w:pPr>
        <w:pStyle w:val="Odstavecseseznamem"/>
        <w:spacing w:after="0" w:line="240" w:lineRule="auto"/>
        <w:ind w:left="0"/>
        <w:jc w:val="both"/>
        <w:rPr>
          <w:rFonts w:cstheme="minorHAnsi"/>
        </w:rPr>
      </w:pPr>
      <w:r w:rsidRPr="008711FD">
        <w:rPr>
          <w:rFonts w:cstheme="minorHAnsi"/>
        </w:rPr>
        <w:t xml:space="preserve">Při dodržení stálé teploty cca 20 °C a relativní vlhkosti vzduchu v rozmezí </w:t>
      </w:r>
      <w:proofErr w:type="gramStart"/>
      <w:r w:rsidRPr="008711FD">
        <w:rPr>
          <w:rFonts w:cstheme="minorHAnsi"/>
        </w:rPr>
        <w:t>40 – 60</w:t>
      </w:r>
      <w:proofErr w:type="gramEnd"/>
      <w:r w:rsidRPr="008711FD">
        <w:rPr>
          <w:rFonts w:cstheme="minorHAnsi"/>
        </w:rPr>
        <w:t xml:space="preserve">% v prostorách umístění dřevěných podlah mohou vzniknout maximálně: </w:t>
      </w:r>
    </w:p>
    <w:p w14:paraId="69C1CE32" w14:textId="77777777" w:rsidR="002B6350" w:rsidRPr="008711FD" w:rsidRDefault="002B6350" w:rsidP="008711FD">
      <w:pPr>
        <w:pStyle w:val="Odstavecseseznamem"/>
        <w:spacing w:after="0" w:line="240" w:lineRule="auto"/>
        <w:ind w:left="0" w:firstLine="708"/>
        <w:jc w:val="both"/>
        <w:rPr>
          <w:rFonts w:cstheme="minorHAnsi"/>
        </w:rPr>
      </w:pPr>
      <w:r w:rsidRPr="008711FD">
        <w:rPr>
          <w:rFonts w:cstheme="minorHAnsi"/>
        </w:rPr>
        <w:t xml:space="preserve">a) spáry: 1 mm </w:t>
      </w:r>
    </w:p>
    <w:p w14:paraId="4B103964" w14:textId="77777777" w:rsidR="002B6350" w:rsidRPr="008711FD" w:rsidRDefault="002B6350" w:rsidP="008711FD">
      <w:pPr>
        <w:pStyle w:val="Odstavecseseznamem"/>
        <w:spacing w:after="0" w:line="240" w:lineRule="auto"/>
        <w:ind w:left="0" w:firstLine="708"/>
        <w:jc w:val="both"/>
        <w:rPr>
          <w:rFonts w:cstheme="minorHAnsi"/>
        </w:rPr>
      </w:pPr>
      <w:r w:rsidRPr="008711FD">
        <w:rPr>
          <w:rFonts w:cstheme="minorHAnsi"/>
        </w:rPr>
        <w:t xml:space="preserve">b) výškové přesahy mezi palubkami: nepřípustné </w:t>
      </w:r>
    </w:p>
    <w:p w14:paraId="48769A61" w14:textId="61F83C1B" w:rsidR="002B6350" w:rsidRPr="008711FD" w:rsidRDefault="002B6350" w:rsidP="008711FD">
      <w:pPr>
        <w:pStyle w:val="Odstavecseseznamem"/>
        <w:spacing w:after="0" w:line="240" w:lineRule="auto"/>
        <w:ind w:left="0" w:firstLine="708"/>
        <w:jc w:val="both"/>
        <w:rPr>
          <w:rFonts w:cstheme="minorHAnsi"/>
        </w:rPr>
      </w:pPr>
      <w:r w:rsidRPr="008711FD">
        <w:rPr>
          <w:rFonts w:cstheme="minorHAnsi"/>
        </w:rPr>
        <w:t xml:space="preserve">c) příčné prohnutí: 0,5% </w:t>
      </w:r>
    </w:p>
    <w:p w14:paraId="0B26CAD4" w14:textId="77777777" w:rsidR="002B6350" w:rsidRPr="008711FD" w:rsidRDefault="002B6350" w:rsidP="008711FD">
      <w:pPr>
        <w:pStyle w:val="Odstavecseseznamem"/>
        <w:spacing w:after="0" w:line="240" w:lineRule="auto"/>
        <w:ind w:left="0"/>
        <w:jc w:val="both"/>
        <w:rPr>
          <w:rFonts w:cstheme="minorHAnsi"/>
        </w:rPr>
      </w:pPr>
    </w:p>
    <w:p w14:paraId="090D480B" w14:textId="77777777" w:rsidR="002B6350" w:rsidRPr="008711FD" w:rsidRDefault="002B6350" w:rsidP="008711FD">
      <w:pPr>
        <w:pStyle w:val="Odstavecseseznamem"/>
        <w:spacing w:after="0" w:line="240" w:lineRule="auto"/>
        <w:ind w:left="0"/>
        <w:jc w:val="both"/>
        <w:rPr>
          <w:rFonts w:cstheme="minorHAnsi"/>
        </w:rPr>
      </w:pPr>
      <w:r w:rsidRPr="008711FD">
        <w:rPr>
          <w:rFonts w:cstheme="minorHAnsi"/>
        </w:rPr>
        <w:t xml:space="preserve">Mezní odchylky celkové přímosti hran viditelných spár: </w:t>
      </w:r>
    </w:p>
    <w:p w14:paraId="5D918870" w14:textId="77777777" w:rsidR="002B6350" w:rsidRPr="008711FD" w:rsidRDefault="002B6350" w:rsidP="008711FD">
      <w:pPr>
        <w:pStyle w:val="Odstavecseseznamem"/>
        <w:spacing w:after="0" w:line="240" w:lineRule="auto"/>
        <w:ind w:left="0" w:firstLine="708"/>
        <w:jc w:val="both"/>
        <w:rPr>
          <w:rFonts w:cstheme="minorHAnsi"/>
        </w:rPr>
      </w:pPr>
      <w:r w:rsidRPr="008711FD">
        <w:rPr>
          <w:rFonts w:cstheme="minorHAnsi"/>
        </w:rPr>
        <w:t xml:space="preserve">- délka spáry 1 m: ±2 mm </w:t>
      </w:r>
    </w:p>
    <w:p w14:paraId="332C249A" w14:textId="77777777" w:rsidR="002B6350" w:rsidRPr="008711FD" w:rsidRDefault="002B6350" w:rsidP="008711FD">
      <w:pPr>
        <w:pStyle w:val="Odstavecseseznamem"/>
        <w:spacing w:after="0" w:line="240" w:lineRule="auto"/>
        <w:ind w:left="0" w:firstLine="708"/>
        <w:jc w:val="both"/>
        <w:rPr>
          <w:rFonts w:cstheme="minorHAnsi"/>
        </w:rPr>
      </w:pPr>
      <w:r w:rsidRPr="008711FD">
        <w:rPr>
          <w:rFonts w:cstheme="minorHAnsi"/>
        </w:rPr>
        <w:t xml:space="preserve">- délka spáry </w:t>
      </w:r>
      <w:proofErr w:type="gramStart"/>
      <w:r w:rsidRPr="008711FD">
        <w:rPr>
          <w:rFonts w:cstheme="minorHAnsi"/>
        </w:rPr>
        <w:t>1 - 4</w:t>
      </w:r>
      <w:proofErr w:type="gramEnd"/>
      <w:r w:rsidRPr="008711FD">
        <w:rPr>
          <w:rFonts w:cstheme="minorHAnsi"/>
        </w:rPr>
        <w:t xml:space="preserve"> m: ±5 mm </w:t>
      </w:r>
    </w:p>
    <w:p w14:paraId="3F8501B6" w14:textId="77777777" w:rsidR="002B6350" w:rsidRPr="008711FD" w:rsidRDefault="002B6350" w:rsidP="008711FD">
      <w:pPr>
        <w:pStyle w:val="Odstavecseseznamem"/>
        <w:spacing w:after="0" w:line="240" w:lineRule="auto"/>
        <w:ind w:left="0" w:firstLine="708"/>
        <w:jc w:val="both"/>
        <w:rPr>
          <w:rFonts w:cstheme="minorHAnsi"/>
        </w:rPr>
      </w:pPr>
      <w:r w:rsidRPr="008711FD">
        <w:rPr>
          <w:rFonts w:cstheme="minorHAnsi"/>
        </w:rPr>
        <w:t xml:space="preserve">- délka spáry </w:t>
      </w:r>
      <w:proofErr w:type="gramStart"/>
      <w:r w:rsidRPr="008711FD">
        <w:rPr>
          <w:rFonts w:cstheme="minorHAnsi"/>
        </w:rPr>
        <w:t>4 - 8</w:t>
      </w:r>
      <w:proofErr w:type="gramEnd"/>
      <w:r w:rsidRPr="008711FD">
        <w:rPr>
          <w:rFonts w:cstheme="minorHAnsi"/>
        </w:rPr>
        <w:t xml:space="preserve"> m: ±8 mm </w:t>
      </w:r>
    </w:p>
    <w:p w14:paraId="4289D913" w14:textId="6C9F6DD1" w:rsidR="002B6350" w:rsidRPr="008711FD" w:rsidRDefault="002B6350" w:rsidP="008711FD">
      <w:pPr>
        <w:pStyle w:val="Odstavecseseznamem"/>
        <w:spacing w:after="0" w:line="240" w:lineRule="auto"/>
        <w:ind w:left="0" w:firstLine="708"/>
        <w:jc w:val="both"/>
        <w:rPr>
          <w:rFonts w:cstheme="minorHAnsi"/>
        </w:rPr>
      </w:pPr>
      <w:r w:rsidRPr="008711FD">
        <w:rPr>
          <w:rFonts w:cstheme="minorHAnsi"/>
        </w:rPr>
        <w:t>- délka spáry nad 8 m: ±12 mm</w:t>
      </w:r>
    </w:p>
    <w:p w14:paraId="5D75CB9C" w14:textId="1AC9A02C" w:rsidR="002B6350" w:rsidRPr="008711FD" w:rsidRDefault="002B6350" w:rsidP="008711FD">
      <w:pPr>
        <w:pStyle w:val="Odstavecseseznamem"/>
        <w:spacing w:after="0" w:line="240" w:lineRule="auto"/>
        <w:ind w:left="0"/>
        <w:jc w:val="both"/>
        <w:rPr>
          <w:rFonts w:cstheme="minorHAnsi"/>
        </w:rPr>
      </w:pPr>
    </w:p>
    <w:p w14:paraId="4412798C" w14:textId="43DDFD67" w:rsidR="002B6350" w:rsidRPr="008711FD" w:rsidRDefault="002B6350" w:rsidP="008711FD">
      <w:pPr>
        <w:pStyle w:val="Odstavecseseznamem"/>
        <w:spacing w:after="0" w:line="240" w:lineRule="auto"/>
        <w:ind w:left="0"/>
        <w:jc w:val="both"/>
        <w:rPr>
          <w:rFonts w:cstheme="minorHAnsi"/>
        </w:rPr>
      </w:pPr>
      <w:r w:rsidRPr="008711FD">
        <w:rPr>
          <w:rFonts w:cstheme="minorHAnsi"/>
        </w:rPr>
        <w:t>Mezery mezi pevnou částí divadelní podlahy a podlahami pohyblivé divadelní technologie mohou být široké maximálně 10 mm. Musí být však tak široké, aby podlaha pohyblivé divadelní technologie bezpečně a bez rizika vzájemné kolize projížděla kolem pevné podlahy.</w:t>
      </w:r>
    </w:p>
    <w:p w14:paraId="5860CDF7" w14:textId="364F38ED" w:rsidR="002B6350" w:rsidRPr="008711FD" w:rsidRDefault="002B6350" w:rsidP="008711FD">
      <w:pPr>
        <w:pStyle w:val="Odstavecseseznamem"/>
        <w:spacing w:after="0" w:line="240" w:lineRule="auto"/>
        <w:ind w:left="0"/>
        <w:jc w:val="both"/>
        <w:rPr>
          <w:rFonts w:cstheme="minorHAnsi"/>
        </w:rPr>
      </w:pPr>
    </w:p>
    <w:p w14:paraId="1847B424" w14:textId="75A5E9CE" w:rsidR="002B6350" w:rsidRPr="008711FD" w:rsidRDefault="002B6350" w:rsidP="008711FD">
      <w:pPr>
        <w:pStyle w:val="Odstavecseseznamem"/>
        <w:spacing w:after="0" w:line="240" w:lineRule="auto"/>
        <w:ind w:left="0"/>
        <w:jc w:val="both"/>
        <w:rPr>
          <w:rFonts w:cstheme="minorHAnsi"/>
        </w:rPr>
      </w:pPr>
      <w:r w:rsidRPr="008711FD">
        <w:rPr>
          <w:rFonts w:cstheme="minorHAnsi"/>
        </w:rPr>
        <w:t>Podklad pro podlahy a součásti podlahy nesmí obsahovat živé organizmy, především škůdce dřeva (dřevokazné houby, dřevokazný hmyz, plísně). Dále nesmí obsahovat chemické látky, které mohou ovlivňovat vlastnosti dřeva. Podlaha musí splňovat požadavky ČSN EN 335-1, ČSN EN 335-2.</w:t>
      </w:r>
    </w:p>
    <w:p w14:paraId="79AC557D" w14:textId="6F9F81F4" w:rsidR="003C2DB8" w:rsidRDefault="003C2DB8" w:rsidP="008711FD">
      <w:pPr>
        <w:pStyle w:val="Odstavecseseznamem"/>
        <w:spacing w:after="0" w:line="240" w:lineRule="auto"/>
        <w:ind w:left="0"/>
        <w:jc w:val="both"/>
        <w:rPr>
          <w:rFonts w:cstheme="minorHAnsi"/>
        </w:rPr>
      </w:pPr>
    </w:p>
    <w:p w14:paraId="554970FD" w14:textId="77777777" w:rsidR="00F2253C" w:rsidRPr="008711FD" w:rsidRDefault="00F2253C" w:rsidP="008711FD">
      <w:pPr>
        <w:pStyle w:val="Odstavecseseznamem"/>
        <w:spacing w:after="0" w:line="240" w:lineRule="auto"/>
        <w:ind w:left="0"/>
        <w:jc w:val="both"/>
        <w:rPr>
          <w:rFonts w:cstheme="minorHAnsi"/>
        </w:rPr>
      </w:pPr>
    </w:p>
    <w:p w14:paraId="5C12B5C7" w14:textId="7D608B11" w:rsidR="00486C67" w:rsidRPr="008711FD" w:rsidRDefault="003C2DB8" w:rsidP="008711FD">
      <w:pPr>
        <w:pStyle w:val="Odstavecseseznamem"/>
        <w:numPr>
          <w:ilvl w:val="1"/>
          <w:numId w:val="5"/>
        </w:numPr>
        <w:spacing w:after="0" w:line="240" w:lineRule="auto"/>
        <w:ind w:left="426" w:hanging="426"/>
        <w:jc w:val="both"/>
        <w:rPr>
          <w:rFonts w:cstheme="minorHAnsi"/>
          <w:b/>
          <w:bCs/>
          <w:u w:val="single"/>
        </w:rPr>
      </w:pPr>
      <w:r w:rsidRPr="008711FD">
        <w:rPr>
          <w:rFonts w:cstheme="minorHAnsi"/>
          <w:b/>
          <w:bCs/>
          <w:u w:val="single"/>
        </w:rPr>
        <w:t xml:space="preserve"> </w:t>
      </w:r>
      <w:r w:rsidR="00486C67" w:rsidRPr="008711FD">
        <w:rPr>
          <w:rFonts w:cstheme="minorHAnsi"/>
          <w:b/>
          <w:bCs/>
          <w:u w:val="single"/>
        </w:rPr>
        <w:t>Specifikace materiálů:</w:t>
      </w:r>
    </w:p>
    <w:p w14:paraId="645E16DA" w14:textId="62EF280F" w:rsidR="00486C67" w:rsidRPr="008711FD" w:rsidRDefault="00486C67" w:rsidP="008711FD">
      <w:pPr>
        <w:spacing w:after="0" w:line="240" w:lineRule="auto"/>
        <w:jc w:val="both"/>
        <w:rPr>
          <w:rFonts w:cstheme="minorHAnsi"/>
        </w:rPr>
      </w:pPr>
    </w:p>
    <w:p w14:paraId="0BE0ADE1" w14:textId="6C25C68D" w:rsidR="00486C67" w:rsidRPr="008711FD" w:rsidRDefault="00486C67" w:rsidP="008711FD">
      <w:pPr>
        <w:spacing w:after="0" w:line="240" w:lineRule="auto"/>
        <w:jc w:val="both"/>
        <w:rPr>
          <w:rFonts w:cstheme="minorHAnsi"/>
          <w:b/>
          <w:bCs/>
        </w:rPr>
      </w:pPr>
      <w:r w:rsidRPr="008711FD">
        <w:rPr>
          <w:rFonts w:cstheme="minorHAnsi"/>
          <w:b/>
          <w:bCs/>
        </w:rPr>
        <w:t>Podlahové hranoly</w:t>
      </w:r>
      <w:r w:rsidR="00C1249D" w:rsidRPr="008711FD">
        <w:rPr>
          <w:rFonts w:cstheme="minorHAnsi"/>
          <w:b/>
          <w:bCs/>
        </w:rPr>
        <w:t xml:space="preserve"> (palubky)</w:t>
      </w:r>
    </w:p>
    <w:p w14:paraId="4911C0EA" w14:textId="72A1F922" w:rsidR="00A96F05" w:rsidRPr="008711FD" w:rsidRDefault="00A96F05" w:rsidP="008711FD">
      <w:pPr>
        <w:spacing w:after="0" w:line="240" w:lineRule="auto"/>
        <w:jc w:val="both"/>
        <w:rPr>
          <w:rFonts w:cstheme="minorHAnsi"/>
        </w:rPr>
      </w:pPr>
      <w:r w:rsidRPr="008711FD">
        <w:rPr>
          <w:rStyle w:val="rynqvb"/>
          <w:rFonts w:cstheme="minorHAnsi"/>
        </w:rPr>
        <w:t xml:space="preserve">Jevištní podlahovou krytinu z masivních hranolů </w:t>
      </w:r>
      <w:proofErr w:type="spellStart"/>
      <w:r w:rsidRPr="008711FD">
        <w:rPr>
          <w:rStyle w:val="rynqvb"/>
          <w:rFonts w:cstheme="minorHAnsi"/>
        </w:rPr>
        <w:t>tl</w:t>
      </w:r>
      <w:proofErr w:type="spellEnd"/>
      <w:r w:rsidRPr="008711FD">
        <w:rPr>
          <w:rStyle w:val="rynqvb"/>
          <w:rFonts w:cstheme="minorHAnsi"/>
        </w:rPr>
        <w:t xml:space="preserve">. </w:t>
      </w:r>
      <w:r w:rsidR="00D63B86" w:rsidRPr="008711FD">
        <w:rPr>
          <w:rStyle w:val="rynqvb"/>
          <w:rFonts w:cstheme="minorHAnsi"/>
        </w:rPr>
        <w:t>45 ±0,5 mm</w:t>
      </w:r>
      <w:r w:rsidRPr="008711FD">
        <w:rPr>
          <w:rStyle w:val="rynqvb"/>
          <w:rFonts w:cstheme="minorHAnsi"/>
        </w:rPr>
        <w:t xml:space="preserve"> přišroubovat ve všech prostorech na níže popsané dřevěné podkladové hranoly. </w:t>
      </w:r>
      <w:r w:rsidR="007D33EE" w:rsidRPr="008711FD">
        <w:rPr>
          <w:rStyle w:val="rynqvb"/>
          <w:rFonts w:cstheme="minorHAnsi"/>
        </w:rPr>
        <w:t xml:space="preserve">Palubky jsou na polštáře skládány systémem řemenový vzor a to tak, že palubky jsou uloženy kolmo k ose hlavního jeviště. Podélné navazování (spoje) jednotlivých palubek musí být realizováno na polštářích. </w:t>
      </w:r>
      <w:r w:rsidRPr="008711FD">
        <w:rPr>
          <w:rStyle w:val="rynqvb"/>
          <w:rFonts w:cstheme="minorHAnsi"/>
        </w:rPr>
        <w:t xml:space="preserve">Vruty budou předvrtávány. </w:t>
      </w:r>
    </w:p>
    <w:p w14:paraId="5362A899" w14:textId="0C8EB8BB" w:rsidR="00A96F05" w:rsidRPr="008711FD" w:rsidRDefault="00A96F05" w:rsidP="008711FD">
      <w:pPr>
        <w:spacing w:after="0" w:line="240" w:lineRule="auto"/>
        <w:jc w:val="both"/>
        <w:rPr>
          <w:rFonts w:cstheme="minorHAnsi"/>
        </w:rPr>
      </w:pPr>
    </w:p>
    <w:p w14:paraId="5A51A171" w14:textId="37B6D112" w:rsidR="00D63B86" w:rsidRPr="008711FD" w:rsidRDefault="00C1249D" w:rsidP="008711FD">
      <w:pPr>
        <w:spacing w:after="0" w:line="240" w:lineRule="auto"/>
        <w:jc w:val="both"/>
        <w:rPr>
          <w:rFonts w:cstheme="minorHAnsi"/>
        </w:rPr>
      </w:pPr>
      <w:r w:rsidRPr="008711FD">
        <w:rPr>
          <w:rFonts w:cstheme="minorHAnsi"/>
        </w:rPr>
        <w:t xml:space="preserve">Šířka hranolu </w:t>
      </w:r>
      <w:proofErr w:type="gramStart"/>
      <w:r w:rsidRPr="008711FD">
        <w:rPr>
          <w:rFonts w:cstheme="minorHAnsi"/>
        </w:rPr>
        <w:t>80 – 120</w:t>
      </w:r>
      <w:proofErr w:type="gramEnd"/>
      <w:r w:rsidRPr="008711FD">
        <w:rPr>
          <w:rFonts w:cstheme="minorHAnsi"/>
        </w:rPr>
        <w:t xml:space="preserve"> mm.</w:t>
      </w:r>
    </w:p>
    <w:p w14:paraId="0626E16B" w14:textId="77777777" w:rsidR="000B603D" w:rsidRDefault="000B603D" w:rsidP="008711FD">
      <w:pPr>
        <w:spacing w:after="0" w:line="240" w:lineRule="auto"/>
        <w:jc w:val="both"/>
        <w:rPr>
          <w:rFonts w:cstheme="minorHAnsi"/>
        </w:rPr>
      </w:pPr>
    </w:p>
    <w:p w14:paraId="7B7F7C86" w14:textId="20CA262A" w:rsidR="00C1249D" w:rsidRPr="008711FD" w:rsidRDefault="00C1249D" w:rsidP="008711FD">
      <w:pPr>
        <w:spacing w:after="0" w:line="240" w:lineRule="auto"/>
        <w:jc w:val="both"/>
        <w:rPr>
          <w:rFonts w:cstheme="minorHAnsi"/>
        </w:rPr>
      </w:pPr>
      <w:r w:rsidRPr="008711FD">
        <w:rPr>
          <w:rFonts w:cstheme="minorHAnsi"/>
        </w:rPr>
        <w:t xml:space="preserve">Přípustné délky </w:t>
      </w:r>
      <w:proofErr w:type="gramStart"/>
      <w:r w:rsidRPr="008711FD">
        <w:rPr>
          <w:rFonts w:cstheme="minorHAnsi"/>
        </w:rPr>
        <w:t>2 – 6</w:t>
      </w:r>
      <w:proofErr w:type="gramEnd"/>
      <w:r w:rsidRPr="008711FD">
        <w:rPr>
          <w:rFonts w:cstheme="minorHAnsi"/>
        </w:rPr>
        <w:t xml:space="preserve"> m.</w:t>
      </w:r>
    </w:p>
    <w:p w14:paraId="316DC1EB" w14:textId="77777777" w:rsidR="00D63B86" w:rsidRPr="008711FD" w:rsidRDefault="00D63B86" w:rsidP="008711FD">
      <w:pPr>
        <w:spacing w:after="0" w:line="240" w:lineRule="auto"/>
        <w:jc w:val="both"/>
        <w:rPr>
          <w:rFonts w:cstheme="minorHAnsi"/>
        </w:rPr>
      </w:pPr>
    </w:p>
    <w:p w14:paraId="7DD0D726" w14:textId="1E9A3A76" w:rsidR="00A96F05" w:rsidRPr="008711FD" w:rsidRDefault="00A96F05" w:rsidP="008711FD">
      <w:pPr>
        <w:spacing w:after="0" w:line="240" w:lineRule="auto"/>
        <w:jc w:val="both"/>
        <w:rPr>
          <w:rFonts w:cstheme="minorHAnsi"/>
        </w:rPr>
      </w:pPr>
      <w:r w:rsidRPr="008711FD">
        <w:rPr>
          <w:rFonts w:cstheme="minorHAnsi"/>
        </w:rPr>
        <w:t>Hranol bude z masivu, materiál borovice</w:t>
      </w:r>
      <w:r w:rsidR="005305CC" w:rsidRPr="008711FD">
        <w:rPr>
          <w:rFonts w:cstheme="minorHAnsi"/>
        </w:rPr>
        <w:t xml:space="preserve"> s maximální vnitřní vlhkostí dřeva </w:t>
      </w:r>
      <w:r w:rsidR="00C1249D" w:rsidRPr="008711FD">
        <w:rPr>
          <w:rFonts w:cstheme="minorHAnsi"/>
        </w:rPr>
        <w:t>10 % ± 2 % (max. 5 % dodávky může vykazovat odchylku ±3 %) v době opracování a dodávky na místo instalace</w:t>
      </w:r>
      <w:r w:rsidRPr="008711FD">
        <w:rPr>
          <w:rFonts w:cstheme="minorHAnsi"/>
        </w:rPr>
        <w:t xml:space="preserve">. </w:t>
      </w:r>
    </w:p>
    <w:p w14:paraId="1A8351CA" w14:textId="77777777" w:rsidR="005305CC" w:rsidRPr="008711FD" w:rsidRDefault="005305CC" w:rsidP="008711FD">
      <w:pPr>
        <w:spacing w:after="0" w:line="240" w:lineRule="auto"/>
        <w:jc w:val="both"/>
        <w:rPr>
          <w:rFonts w:cstheme="minorHAnsi"/>
        </w:rPr>
      </w:pPr>
    </w:p>
    <w:p w14:paraId="673D2B66" w14:textId="05B20C02" w:rsidR="00A96F05" w:rsidRPr="008711FD" w:rsidRDefault="00A96F05" w:rsidP="008711FD">
      <w:pPr>
        <w:spacing w:after="0" w:line="240" w:lineRule="auto"/>
        <w:jc w:val="both"/>
        <w:rPr>
          <w:rFonts w:cstheme="minorHAnsi"/>
        </w:rPr>
      </w:pPr>
      <w:r w:rsidRPr="008711FD">
        <w:rPr>
          <w:rFonts w:cstheme="minorHAnsi"/>
        </w:rPr>
        <w:t>Třída dřeviny: A viz ČSN EN 13990. Maximálně 5 % z dodaného množství palubek smí být z nejbližší nižší třídy.</w:t>
      </w:r>
    </w:p>
    <w:p w14:paraId="109AD6E7" w14:textId="77777777" w:rsidR="005305CC" w:rsidRPr="008711FD" w:rsidRDefault="005305CC" w:rsidP="008711FD">
      <w:pPr>
        <w:spacing w:after="0" w:line="240" w:lineRule="auto"/>
        <w:jc w:val="both"/>
        <w:rPr>
          <w:rFonts w:cstheme="minorHAnsi"/>
        </w:rPr>
      </w:pPr>
    </w:p>
    <w:p w14:paraId="4CE11C9E" w14:textId="77777777" w:rsidR="005305CC" w:rsidRPr="008711FD" w:rsidRDefault="00A96F05" w:rsidP="008711FD">
      <w:pPr>
        <w:spacing w:after="0" w:line="240" w:lineRule="auto"/>
        <w:jc w:val="both"/>
        <w:rPr>
          <w:rFonts w:cstheme="minorHAnsi"/>
        </w:rPr>
      </w:pPr>
      <w:r w:rsidRPr="008711FD">
        <w:rPr>
          <w:rFonts w:cstheme="minorHAnsi"/>
        </w:rPr>
        <w:t>Dod</w:t>
      </w:r>
      <w:r w:rsidR="005305CC" w:rsidRPr="008711FD">
        <w:rPr>
          <w:rFonts w:cstheme="minorHAnsi"/>
        </w:rPr>
        <w:t>ané hranoly pouze s radiálním řezem. Letokruhy mají tvar svislých pásů. Okrajové dřevo s tangenciálním řezem je zakázáno kvůli následnému odloupávání parabolických částí letokruhů (fládry).</w:t>
      </w:r>
    </w:p>
    <w:p w14:paraId="557400F8" w14:textId="77777777" w:rsidR="005305CC" w:rsidRPr="008711FD" w:rsidRDefault="005305CC" w:rsidP="008711FD">
      <w:pPr>
        <w:spacing w:after="0" w:line="240" w:lineRule="auto"/>
        <w:jc w:val="both"/>
        <w:rPr>
          <w:rFonts w:cstheme="minorHAnsi"/>
        </w:rPr>
      </w:pPr>
    </w:p>
    <w:p w14:paraId="0A6BBC92" w14:textId="77777777" w:rsidR="005305CC" w:rsidRPr="008711FD" w:rsidRDefault="005305CC" w:rsidP="008711FD">
      <w:pPr>
        <w:spacing w:after="0" w:line="240" w:lineRule="auto"/>
        <w:jc w:val="both"/>
        <w:rPr>
          <w:rFonts w:cstheme="minorHAnsi"/>
        </w:rPr>
      </w:pPr>
      <w:r w:rsidRPr="008711FD">
        <w:rPr>
          <w:rFonts w:cstheme="minorHAnsi"/>
        </w:rPr>
        <w:t>Spoj pero – drážka, parametry viz ČSN EN 13990.</w:t>
      </w:r>
    </w:p>
    <w:p w14:paraId="14644121" w14:textId="77777777" w:rsidR="005305CC" w:rsidRPr="008711FD" w:rsidRDefault="005305CC" w:rsidP="008711FD">
      <w:pPr>
        <w:spacing w:after="0" w:line="240" w:lineRule="auto"/>
        <w:jc w:val="both"/>
        <w:rPr>
          <w:rFonts w:cstheme="minorHAnsi"/>
        </w:rPr>
      </w:pPr>
    </w:p>
    <w:p w14:paraId="28B8C160" w14:textId="77777777" w:rsidR="005305CC" w:rsidRPr="008711FD" w:rsidRDefault="005305CC" w:rsidP="008711FD">
      <w:pPr>
        <w:spacing w:after="0" w:line="240" w:lineRule="auto"/>
        <w:jc w:val="both"/>
        <w:rPr>
          <w:rFonts w:cstheme="minorHAnsi"/>
        </w:rPr>
      </w:pPr>
      <w:r w:rsidRPr="008711FD">
        <w:rPr>
          <w:rFonts w:cstheme="minorHAnsi"/>
        </w:rPr>
        <w:t>Sražení hran nepřípustné.</w:t>
      </w:r>
    </w:p>
    <w:p w14:paraId="5831F053" w14:textId="77777777" w:rsidR="005305CC" w:rsidRPr="008711FD" w:rsidRDefault="005305CC" w:rsidP="008711FD">
      <w:pPr>
        <w:spacing w:after="0" w:line="240" w:lineRule="auto"/>
        <w:jc w:val="both"/>
        <w:rPr>
          <w:rFonts w:cstheme="minorHAnsi"/>
        </w:rPr>
      </w:pPr>
    </w:p>
    <w:p w14:paraId="14A4BDC2" w14:textId="4BA6F340" w:rsidR="00A96F05" w:rsidRPr="008711FD" w:rsidRDefault="005305CC" w:rsidP="008711FD">
      <w:pPr>
        <w:spacing w:after="0" w:line="240" w:lineRule="auto"/>
        <w:jc w:val="both"/>
        <w:rPr>
          <w:rFonts w:cstheme="minorHAnsi"/>
        </w:rPr>
      </w:pPr>
      <w:r w:rsidRPr="008711FD">
        <w:rPr>
          <w:rFonts w:cstheme="minorHAnsi"/>
        </w:rPr>
        <w:t xml:space="preserve">Hranoly musí být ofrézovány na všech čtyřech stranách a vyrobeny s navzájem zapadajícím perem a drážkou. Nejvýše 20% plochy rubu může být pouze místy ofrézováno hoblovacím nožem. Při dodání musí palubky jít lehce navzájem spojit. Líc musí být hladce vyfrézován. Pravidelné viditelné zvlnění povrchu po frézování na líci může mít rozestup nejvýše 2 mm. Nepravidelná zvlnění povrchu nebo spálená místa nejsou přípustná. </w:t>
      </w:r>
      <w:r w:rsidR="00A96F05" w:rsidRPr="008711FD">
        <w:rPr>
          <w:rFonts w:cstheme="minorHAnsi"/>
        </w:rPr>
        <w:t xml:space="preserve"> </w:t>
      </w:r>
    </w:p>
    <w:p w14:paraId="10C7D214" w14:textId="5ECECCB1" w:rsidR="00A96F05" w:rsidRPr="008711FD" w:rsidRDefault="00A96F05" w:rsidP="008711FD">
      <w:pPr>
        <w:spacing w:after="0" w:line="240" w:lineRule="auto"/>
        <w:jc w:val="both"/>
        <w:rPr>
          <w:rFonts w:cstheme="minorHAnsi"/>
        </w:rPr>
      </w:pPr>
    </w:p>
    <w:p w14:paraId="3E8F9877" w14:textId="4BFD103C" w:rsidR="005305CC" w:rsidRPr="008711FD" w:rsidRDefault="00D63B86" w:rsidP="008711FD">
      <w:pPr>
        <w:spacing w:after="0" w:line="240" w:lineRule="auto"/>
        <w:jc w:val="both"/>
        <w:rPr>
          <w:rFonts w:cstheme="minorHAnsi"/>
        </w:rPr>
      </w:pPr>
      <w:r w:rsidRPr="008711FD">
        <w:rPr>
          <w:rFonts w:cstheme="minorHAnsi"/>
        </w:rPr>
        <w:t>Dřevina musí být zdravá. Každá palubka musí být tříděna samostatně, třídění musí vycházet ze vzhledu líce. Poškozená místa a vyražené suky, jsou zejména na bocích přípustné pouze v omezené míře, přípustné a nepřípustné vady dřeviny určuje ČSN EN 13990. Všechny opravitelné vady musí být opraveny ve výrobním závodu.</w:t>
      </w:r>
    </w:p>
    <w:p w14:paraId="4664A730" w14:textId="1E6EAAAA" w:rsidR="00D63B86" w:rsidRPr="008711FD" w:rsidRDefault="00D63B86" w:rsidP="008711FD">
      <w:pPr>
        <w:spacing w:after="0" w:line="240" w:lineRule="auto"/>
        <w:jc w:val="both"/>
        <w:rPr>
          <w:rFonts w:cstheme="minorHAnsi"/>
        </w:rPr>
      </w:pPr>
    </w:p>
    <w:p w14:paraId="16960783" w14:textId="1B2243C6" w:rsidR="00D63B86" w:rsidRPr="008711FD" w:rsidRDefault="00D63B86" w:rsidP="008711FD">
      <w:pPr>
        <w:spacing w:after="0" w:line="240" w:lineRule="auto"/>
        <w:jc w:val="both"/>
        <w:rPr>
          <w:rFonts w:cstheme="minorHAnsi"/>
        </w:rPr>
      </w:pPr>
      <w:r w:rsidRPr="008711FD">
        <w:rPr>
          <w:rFonts w:cstheme="minorHAnsi"/>
        </w:rPr>
        <w:t>Rubová strana hranolů musí být ve výrobním závodu ošetřena protipožárním nátěrem ke zvýšení požární odolnosti. Zvýšení požární odolnosti palubek na R15 je vyžadováno u podlahy na zvedaných a posuvných zařízeních, kde hrozí po prohoření propad do prohlubně. Protipožární nátěr musí provést certifikovaná osoba/firma. Požadované doklady jsou atest, certifikát, stavebně technické osvědčení, protokol o klasifikaci, prohlášení o shodě.</w:t>
      </w:r>
    </w:p>
    <w:p w14:paraId="28CEAD50" w14:textId="6CA0A489" w:rsidR="00A96F05" w:rsidRDefault="00A96F05" w:rsidP="008711FD">
      <w:pPr>
        <w:spacing w:after="0" w:line="240" w:lineRule="auto"/>
        <w:jc w:val="both"/>
        <w:rPr>
          <w:rFonts w:cstheme="minorHAnsi"/>
        </w:rPr>
      </w:pPr>
    </w:p>
    <w:p w14:paraId="69D50A36" w14:textId="77777777" w:rsidR="00C71FED" w:rsidRPr="008711FD" w:rsidRDefault="00C71FED" w:rsidP="008711FD">
      <w:pPr>
        <w:spacing w:after="0" w:line="240" w:lineRule="auto"/>
        <w:jc w:val="both"/>
        <w:rPr>
          <w:rFonts w:cstheme="minorHAnsi"/>
        </w:rPr>
      </w:pPr>
    </w:p>
    <w:p w14:paraId="2FF985F5" w14:textId="4F27E22C" w:rsidR="00486C67" w:rsidRPr="008711FD" w:rsidRDefault="004073CB" w:rsidP="008711FD">
      <w:pPr>
        <w:spacing w:after="0" w:line="240" w:lineRule="auto"/>
        <w:jc w:val="both"/>
        <w:rPr>
          <w:rFonts w:cstheme="minorHAnsi"/>
          <w:b/>
          <w:bCs/>
        </w:rPr>
      </w:pPr>
      <w:r w:rsidRPr="008711FD">
        <w:rPr>
          <w:rFonts w:cstheme="minorHAnsi"/>
          <w:b/>
          <w:bCs/>
        </w:rPr>
        <w:t xml:space="preserve">Hranové </w:t>
      </w:r>
      <w:r w:rsidR="00486C67" w:rsidRPr="008711FD">
        <w:rPr>
          <w:rFonts w:cstheme="minorHAnsi"/>
          <w:b/>
          <w:bCs/>
        </w:rPr>
        <w:t>lišty</w:t>
      </w:r>
    </w:p>
    <w:p w14:paraId="481C9258" w14:textId="634C61C6" w:rsidR="004073CB" w:rsidRPr="008711FD" w:rsidRDefault="004073CB" w:rsidP="008711FD">
      <w:pPr>
        <w:spacing w:after="0" w:line="240" w:lineRule="auto"/>
        <w:jc w:val="both"/>
        <w:rPr>
          <w:rFonts w:cstheme="minorHAnsi"/>
        </w:rPr>
      </w:pPr>
      <w:r w:rsidRPr="008711FD">
        <w:rPr>
          <w:rFonts w:cstheme="minorHAnsi"/>
        </w:rPr>
        <w:t>Tvrdé lišty z buku pro olemování hran zvedaných a posuvných zařízení a poklopů.</w:t>
      </w:r>
    </w:p>
    <w:p w14:paraId="3207DBE1" w14:textId="4C2FC2C5" w:rsidR="004073CB" w:rsidRPr="008711FD" w:rsidRDefault="004073CB" w:rsidP="008711FD">
      <w:pPr>
        <w:spacing w:after="0" w:line="240" w:lineRule="auto"/>
        <w:jc w:val="both"/>
        <w:rPr>
          <w:rFonts w:cstheme="minorHAnsi"/>
        </w:rPr>
      </w:pPr>
    </w:p>
    <w:p w14:paraId="5F4FCF83" w14:textId="7EC44654" w:rsidR="004073CB" w:rsidRPr="008711FD" w:rsidRDefault="004073CB" w:rsidP="008711FD">
      <w:pPr>
        <w:spacing w:after="0" w:line="240" w:lineRule="auto"/>
        <w:jc w:val="both"/>
        <w:rPr>
          <w:rFonts w:cstheme="minorHAnsi"/>
        </w:rPr>
      </w:pPr>
      <w:r w:rsidRPr="008711FD">
        <w:rPr>
          <w:rFonts w:cstheme="minorHAnsi"/>
        </w:rPr>
        <w:t>Rozměry: výška 45 mm a šířka 20 mm</w:t>
      </w:r>
    </w:p>
    <w:p w14:paraId="7F516DF6" w14:textId="77777777" w:rsidR="004073CB" w:rsidRPr="008711FD" w:rsidRDefault="004073CB" w:rsidP="008711FD">
      <w:pPr>
        <w:spacing w:after="0" w:line="240" w:lineRule="auto"/>
        <w:jc w:val="both"/>
        <w:rPr>
          <w:rFonts w:cstheme="minorHAnsi"/>
        </w:rPr>
      </w:pPr>
    </w:p>
    <w:p w14:paraId="481A40E2" w14:textId="70456A31" w:rsidR="004073CB" w:rsidRPr="008711FD" w:rsidRDefault="004073CB" w:rsidP="008711FD">
      <w:pPr>
        <w:spacing w:after="0" w:line="240" w:lineRule="auto"/>
        <w:jc w:val="both"/>
        <w:rPr>
          <w:rFonts w:cstheme="minorHAnsi"/>
        </w:rPr>
      </w:pPr>
      <w:r w:rsidRPr="008711FD">
        <w:rPr>
          <w:rFonts w:cstheme="minorHAnsi"/>
        </w:rPr>
        <w:t>Třída dřeviny: F-DA (4 čisté strany) viz ČSN EN 975-1. Maximálně 5 % z dodaného množství hranových lišt smí být z nejbližší nižší třídy.</w:t>
      </w:r>
    </w:p>
    <w:p w14:paraId="76469153" w14:textId="272A6215" w:rsidR="004073CB" w:rsidRPr="008711FD" w:rsidRDefault="004073CB" w:rsidP="008711FD">
      <w:pPr>
        <w:spacing w:after="0" w:line="240" w:lineRule="auto"/>
        <w:jc w:val="both"/>
        <w:rPr>
          <w:rFonts w:cstheme="minorHAnsi"/>
        </w:rPr>
      </w:pPr>
    </w:p>
    <w:p w14:paraId="20019A5F" w14:textId="4ACB08FD" w:rsidR="004073CB" w:rsidRPr="008711FD" w:rsidRDefault="004073CB" w:rsidP="008711FD">
      <w:pPr>
        <w:spacing w:after="0" w:line="240" w:lineRule="auto"/>
        <w:jc w:val="both"/>
        <w:rPr>
          <w:rFonts w:cstheme="minorHAnsi"/>
        </w:rPr>
      </w:pPr>
      <w:r w:rsidRPr="008711FD">
        <w:rPr>
          <w:rFonts w:cstheme="minorHAnsi"/>
        </w:rPr>
        <w:t>Dřevina musí být zdravá. Každá hranová lišta musí být tříděna samostatně podle ČSN EN 975-1.</w:t>
      </w:r>
    </w:p>
    <w:p w14:paraId="6A24B124" w14:textId="1CACAD1D" w:rsidR="004073CB" w:rsidRPr="008711FD" w:rsidRDefault="004073CB" w:rsidP="008711FD">
      <w:pPr>
        <w:spacing w:after="0" w:line="240" w:lineRule="auto"/>
        <w:jc w:val="both"/>
        <w:rPr>
          <w:rFonts w:cstheme="minorHAnsi"/>
        </w:rPr>
      </w:pPr>
    </w:p>
    <w:p w14:paraId="2779EEC1" w14:textId="11A1149C" w:rsidR="004073CB" w:rsidRPr="008711FD" w:rsidRDefault="004073CB" w:rsidP="008711FD">
      <w:pPr>
        <w:spacing w:after="0" w:line="240" w:lineRule="auto"/>
        <w:jc w:val="both"/>
        <w:rPr>
          <w:rFonts w:cstheme="minorHAnsi"/>
        </w:rPr>
      </w:pPr>
      <w:r w:rsidRPr="008711FD">
        <w:rPr>
          <w:rFonts w:cstheme="minorHAnsi"/>
        </w:rPr>
        <w:t xml:space="preserve">Dovolená vlhkost v době výroby a dodávky na </w:t>
      </w:r>
      <w:r w:rsidR="00B95B83">
        <w:rPr>
          <w:rFonts w:cstheme="minorHAnsi"/>
        </w:rPr>
        <w:t>místo plnění</w:t>
      </w:r>
      <w:r w:rsidRPr="008711FD">
        <w:rPr>
          <w:rFonts w:cstheme="minorHAnsi"/>
        </w:rPr>
        <w:t xml:space="preserve"> 12 % ± 2 % (max. 5 % dodávky může vykazovat odchylku ±3</w:t>
      </w:r>
      <w:r w:rsidR="00905A2F">
        <w:rPr>
          <w:rFonts w:cstheme="minorHAnsi"/>
        </w:rPr>
        <w:t xml:space="preserve"> </w:t>
      </w:r>
      <w:r w:rsidRPr="008711FD">
        <w:rPr>
          <w:rFonts w:cstheme="minorHAnsi"/>
        </w:rPr>
        <w:t>%)</w:t>
      </w:r>
    </w:p>
    <w:p w14:paraId="29389AC8" w14:textId="77777777" w:rsidR="004073CB" w:rsidRPr="008711FD" w:rsidRDefault="004073CB" w:rsidP="008711FD">
      <w:pPr>
        <w:spacing w:after="0" w:line="240" w:lineRule="auto"/>
        <w:jc w:val="both"/>
        <w:rPr>
          <w:rFonts w:cstheme="minorHAnsi"/>
        </w:rPr>
      </w:pPr>
    </w:p>
    <w:p w14:paraId="05656062" w14:textId="398BC15A" w:rsidR="004073CB" w:rsidRPr="008711FD" w:rsidRDefault="004073CB" w:rsidP="008711FD">
      <w:pPr>
        <w:spacing w:after="0" w:line="240" w:lineRule="auto"/>
        <w:jc w:val="both"/>
        <w:rPr>
          <w:rFonts w:cstheme="minorHAnsi"/>
        </w:rPr>
      </w:pPr>
      <w:r w:rsidRPr="008711FD">
        <w:rPr>
          <w:rFonts w:cstheme="minorHAnsi"/>
        </w:rPr>
        <w:t>Hranové lišty musí být ofrézované ze všech čtyřech stran.</w:t>
      </w:r>
    </w:p>
    <w:p w14:paraId="41855AF5" w14:textId="1FEDC5A8" w:rsidR="004073CB" w:rsidRPr="008711FD" w:rsidRDefault="004073CB" w:rsidP="008711FD">
      <w:pPr>
        <w:spacing w:after="0" w:line="240" w:lineRule="auto"/>
        <w:jc w:val="both"/>
        <w:rPr>
          <w:rFonts w:cstheme="minorHAnsi"/>
        </w:rPr>
      </w:pPr>
    </w:p>
    <w:p w14:paraId="0255B195" w14:textId="6774DFD4" w:rsidR="00486C67" w:rsidRPr="008711FD" w:rsidRDefault="004073CB" w:rsidP="008711FD">
      <w:pPr>
        <w:spacing w:after="0" w:line="240" w:lineRule="auto"/>
        <w:jc w:val="both"/>
        <w:rPr>
          <w:rFonts w:cstheme="minorHAnsi"/>
          <w:b/>
          <w:bCs/>
        </w:rPr>
      </w:pPr>
      <w:r w:rsidRPr="008711FD">
        <w:rPr>
          <w:rFonts w:cstheme="minorHAnsi"/>
          <w:b/>
          <w:bCs/>
        </w:rPr>
        <w:t>Lemovací a r</w:t>
      </w:r>
      <w:r w:rsidR="00486C67" w:rsidRPr="008711FD">
        <w:rPr>
          <w:rFonts w:cstheme="minorHAnsi"/>
          <w:b/>
          <w:bCs/>
        </w:rPr>
        <w:t>ohové lišty</w:t>
      </w:r>
    </w:p>
    <w:p w14:paraId="3A76C8BB" w14:textId="72967F82" w:rsidR="003C2DB8" w:rsidRPr="008711FD" w:rsidRDefault="004073CB" w:rsidP="008711FD">
      <w:pPr>
        <w:spacing w:after="0" w:line="240" w:lineRule="auto"/>
        <w:jc w:val="both"/>
        <w:rPr>
          <w:rFonts w:cstheme="minorHAnsi"/>
        </w:rPr>
      </w:pPr>
      <w:r w:rsidRPr="008711FD">
        <w:rPr>
          <w:rFonts w:cstheme="minorHAnsi"/>
        </w:rPr>
        <w:t>Podlaha okolo zdí a ostatní hrany budou olemovány lištami ze smrku, nebo borovice.</w:t>
      </w:r>
    </w:p>
    <w:p w14:paraId="79B821B7" w14:textId="27F25082" w:rsidR="004073CB" w:rsidRPr="008711FD" w:rsidRDefault="004073CB" w:rsidP="008711FD">
      <w:pPr>
        <w:spacing w:after="0" w:line="240" w:lineRule="auto"/>
        <w:jc w:val="both"/>
        <w:rPr>
          <w:rFonts w:cstheme="minorHAnsi"/>
        </w:rPr>
      </w:pPr>
    </w:p>
    <w:p w14:paraId="7C4ACF88" w14:textId="7F990F69" w:rsidR="004073CB" w:rsidRPr="008711FD" w:rsidRDefault="004073CB" w:rsidP="008711FD">
      <w:pPr>
        <w:spacing w:after="0" w:line="240" w:lineRule="auto"/>
        <w:jc w:val="both"/>
        <w:rPr>
          <w:rFonts w:cstheme="minorHAnsi"/>
        </w:rPr>
      </w:pPr>
      <w:r w:rsidRPr="008711FD">
        <w:rPr>
          <w:rFonts w:cstheme="minorHAnsi"/>
        </w:rPr>
        <w:t>Třída dřeviny G4-0 (třídění na čtyřech stranách) viz ČSN EN 1611-1. Maximálně 5</w:t>
      </w:r>
      <w:r w:rsidR="00CA7B8F">
        <w:rPr>
          <w:rFonts w:cstheme="minorHAnsi"/>
        </w:rPr>
        <w:t xml:space="preserve"> </w:t>
      </w:r>
      <w:r w:rsidRPr="008711FD">
        <w:rPr>
          <w:rFonts w:cstheme="minorHAnsi"/>
        </w:rPr>
        <w:t>% z dodaného množství lemovacích lišt smí být z nejbližší nižší třídy.</w:t>
      </w:r>
    </w:p>
    <w:p w14:paraId="62829DD7" w14:textId="5DCC28EC" w:rsidR="004073CB" w:rsidRPr="008711FD" w:rsidRDefault="004073CB" w:rsidP="008711FD">
      <w:pPr>
        <w:spacing w:after="0" w:line="240" w:lineRule="auto"/>
        <w:jc w:val="both"/>
        <w:rPr>
          <w:rFonts w:cstheme="minorHAnsi"/>
        </w:rPr>
      </w:pPr>
      <w:r w:rsidRPr="008711FD">
        <w:rPr>
          <w:rFonts w:cstheme="minorHAnsi"/>
        </w:rPr>
        <w:t xml:space="preserve"> </w:t>
      </w:r>
    </w:p>
    <w:p w14:paraId="4E75DDAF" w14:textId="7FBE25FB" w:rsidR="004073CB" w:rsidRPr="008711FD" w:rsidRDefault="005A14E2" w:rsidP="008711FD">
      <w:pPr>
        <w:spacing w:after="0" w:line="240" w:lineRule="auto"/>
        <w:jc w:val="both"/>
        <w:rPr>
          <w:rFonts w:cstheme="minorHAnsi"/>
        </w:rPr>
      </w:pPr>
      <w:r w:rsidRPr="008711FD">
        <w:rPr>
          <w:rFonts w:cstheme="minorHAnsi"/>
        </w:rPr>
        <w:t>D</w:t>
      </w:r>
      <w:r w:rsidR="004073CB" w:rsidRPr="008711FD">
        <w:rPr>
          <w:rFonts w:cstheme="minorHAnsi"/>
        </w:rPr>
        <w:t xml:space="preserve">řevina musí být zdravá. Každá lemovací lišta musí být tříděna samostatně. Poškozená místa jsou přípustné pouze v omezené míře, přípustné a nepřípustné vady dřeviny určuje ČSN EN 1611-1.  </w:t>
      </w:r>
    </w:p>
    <w:p w14:paraId="3CC3F942" w14:textId="77777777" w:rsidR="005A14E2" w:rsidRPr="008711FD" w:rsidRDefault="005A14E2" w:rsidP="008711FD">
      <w:pPr>
        <w:spacing w:after="0" w:line="240" w:lineRule="auto"/>
        <w:jc w:val="both"/>
        <w:rPr>
          <w:rFonts w:cstheme="minorHAnsi"/>
        </w:rPr>
      </w:pPr>
    </w:p>
    <w:p w14:paraId="1AC65E84" w14:textId="0EB041DF" w:rsidR="004073CB" w:rsidRPr="008711FD" w:rsidRDefault="004073CB" w:rsidP="008711FD">
      <w:pPr>
        <w:spacing w:after="0" w:line="240" w:lineRule="auto"/>
        <w:jc w:val="both"/>
        <w:rPr>
          <w:rFonts w:cstheme="minorHAnsi"/>
        </w:rPr>
      </w:pPr>
      <w:r w:rsidRPr="008711FD">
        <w:rPr>
          <w:rFonts w:cstheme="minorHAnsi"/>
        </w:rPr>
        <w:t xml:space="preserve">Rozměry: výška </w:t>
      </w:r>
      <w:r w:rsidR="005A14E2" w:rsidRPr="008711FD">
        <w:rPr>
          <w:rFonts w:cstheme="minorHAnsi"/>
        </w:rPr>
        <w:t>25-50</w:t>
      </w:r>
      <w:r w:rsidRPr="008711FD">
        <w:rPr>
          <w:rFonts w:cstheme="minorHAnsi"/>
        </w:rPr>
        <w:t xml:space="preserve"> mm, šířka 40</w:t>
      </w:r>
      <w:r w:rsidR="005A14E2" w:rsidRPr="008711FD">
        <w:rPr>
          <w:rFonts w:cstheme="minorHAnsi"/>
        </w:rPr>
        <w:t>-50</w:t>
      </w:r>
      <w:r w:rsidRPr="008711FD">
        <w:rPr>
          <w:rFonts w:cstheme="minorHAnsi"/>
        </w:rPr>
        <w:t xml:space="preserve"> mm </w:t>
      </w:r>
    </w:p>
    <w:p w14:paraId="1ADBD2DE" w14:textId="77777777" w:rsidR="005A14E2" w:rsidRPr="008711FD" w:rsidRDefault="005A14E2" w:rsidP="008711FD">
      <w:pPr>
        <w:spacing w:after="0" w:line="240" w:lineRule="auto"/>
        <w:jc w:val="both"/>
        <w:rPr>
          <w:rFonts w:cstheme="minorHAnsi"/>
        </w:rPr>
      </w:pPr>
    </w:p>
    <w:p w14:paraId="16075BC7" w14:textId="2217281C" w:rsidR="004073CB" w:rsidRPr="008711FD" w:rsidRDefault="004073CB" w:rsidP="008711FD">
      <w:pPr>
        <w:spacing w:after="0" w:line="240" w:lineRule="auto"/>
        <w:jc w:val="both"/>
        <w:rPr>
          <w:rFonts w:cstheme="minorHAnsi"/>
        </w:rPr>
      </w:pPr>
      <w:r w:rsidRPr="008711FD">
        <w:rPr>
          <w:rFonts w:cstheme="minorHAnsi"/>
        </w:rPr>
        <w:t xml:space="preserve">Dovolená vlhkost v době výroby a dodávky na </w:t>
      </w:r>
      <w:r w:rsidR="00B95B83">
        <w:rPr>
          <w:rFonts w:cstheme="minorHAnsi"/>
        </w:rPr>
        <w:t>místo plnění</w:t>
      </w:r>
      <w:r w:rsidRPr="008711FD">
        <w:rPr>
          <w:rFonts w:cstheme="minorHAnsi"/>
        </w:rPr>
        <w:t>: 10</w:t>
      </w:r>
      <w:r w:rsidR="005A14E2" w:rsidRPr="008711FD">
        <w:rPr>
          <w:rFonts w:cstheme="minorHAnsi"/>
        </w:rPr>
        <w:t xml:space="preserve"> </w:t>
      </w:r>
      <w:r w:rsidRPr="008711FD">
        <w:rPr>
          <w:rFonts w:cstheme="minorHAnsi"/>
        </w:rPr>
        <w:t>% ± 2</w:t>
      </w:r>
      <w:r w:rsidR="005A14E2" w:rsidRPr="008711FD">
        <w:rPr>
          <w:rFonts w:cstheme="minorHAnsi"/>
        </w:rPr>
        <w:t xml:space="preserve"> </w:t>
      </w:r>
      <w:r w:rsidRPr="008711FD">
        <w:rPr>
          <w:rFonts w:cstheme="minorHAnsi"/>
        </w:rPr>
        <w:t>% (max. 5</w:t>
      </w:r>
      <w:r w:rsidR="005A14E2" w:rsidRPr="008711FD">
        <w:rPr>
          <w:rFonts w:cstheme="minorHAnsi"/>
        </w:rPr>
        <w:t xml:space="preserve"> </w:t>
      </w:r>
      <w:r w:rsidRPr="008711FD">
        <w:rPr>
          <w:rFonts w:cstheme="minorHAnsi"/>
        </w:rPr>
        <w:t xml:space="preserve">% dodávky může vykazovat </w:t>
      </w:r>
      <w:r w:rsidR="005A14E2" w:rsidRPr="008711FD">
        <w:rPr>
          <w:rFonts w:cstheme="minorHAnsi"/>
        </w:rPr>
        <w:t>od</w:t>
      </w:r>
      <w:r w:rsidRPr="008711FD">
        <w:rPr>
          <w:rFonts w:cstheme="minorHAnsi"/>
        </w:rPr>
        <w:t>chylku ±3</w:t>
      </w:r>
      <w:r w:rsidR="005A14E2" w:rsidRPr="008711FD">
        <w:rPr>
          <w:rFonts w:cstheme="minorHAnsi"/>
        </w:rPr>
        <w:t xml:space="preserve"> </w:t>
      </w:r>
      <w:r w:rsidRPr="008711FD">
        <w:rPr>
          <w:rFonts w:cstheme="minorHAnsi"/>
        </w:rPr>
        <w:t>%</w:t>
      </w:r>
      <w:r w:rsidR="005A14E2" w:rsidRPr="008711FD">
        <w:rPr>
          <w:rFonts w:cstheme="minorHAnsi"/>
        </w:rPr>
        <w:t>)</w:t>
      </w:r>
    </w:p>
    <w:p w14:paraId="2C3560F6" w14:textId="77777777" w:rsidR="005A14E2" w:rsidRPr="008711FD" w:rsidRDefault="005A14E2" w:rsidP="008711FD">
      <w:pPr>
        <w:spacing w:after="0" w:line="240" w:lineRule="auto"/>
        <w:jc w:val="both"/>
        <w:rPr>
          <w:rFonts w:cstheme="minorHAnsi"/>
        </w:rPr>
      </w:pPr>
    </w:p>
    <w:p w14:paraId="41C3122B" w14:textId="77777777" w:rsidR="005A14E2" w:rsidRPr="008711FD" w:rsidRDefault="005A14E2" w:rsidP="008711FD">
      <w:pPr>
        <w:spacing w:after="0" w:line="240" w:lineRule="auto"/>
        <w:jc w:val="both"/>
        <w:rPr>
          <w:rFonts w:cstheme="minorHAnsi"/>
        </w:rPr>
      </w:pPr>
      <w:r w:rsidRPr="008711FD">
        <w:rPr>
          <w:rFonts w:cstheme="minorHAnsi"/>
        </w:rPr>
        <w:t xml:space="preserve">Lemovací lišty musí být ofrézované ze všech čtyřech stran.  </w:t>
      </w:r>
    </w:p>
    <w:p w14:paraId="69D429C7" w14:textId="77777777" w:rsidR="004073CB" w:rsidRPr="008711FD" w:rsidRDefault="004073CB" w:rsidP="008711FD">
      <w:pPr>
        <w:spacing w:after="0" w:line="240" w:lineRule="auto"/>
        <w:jc w:val="both"/>
        <w:rPr>
          <w:rFonts w:cstheme="minorHAnsi"/>
        </w:rPr>
      </w:pPr>
    </w:p>
    <w:p w14:paraId="675890C1" w14:textId="568B5633" w:rsidR="00486C67" w:rsidRPr="008711FD" w:rsidRDefault="00486C67" w:rsidP="008711FD">
      <w:pPr>
        <w:spacing w:after="0" w:line="240" w:lineRule="auto"/>
        <w:jc w:val="both"/>
        <w:rPr>
          <w:rFonts w:cstheme="minorHAnsi"/>
          <w:b/>
          <w:bCs/>
        </w:rPr>
      </w:pPr>
      <w:r w:rsidRPr="008711FD">
        <w:rPr>
          <w:rFonts w:cstheme="minorHAnsi"/>
          <w:b/>
          <w:bCs/>
        </w:rPr>
        <w:t>Kročejová izolace</w:t>
      </w:r>
    </w:p>
    <w:p w14:paraId="2312736E" w14:textId="79FEE6DD" w:rsidR="003C2DB8" w:rsidRPr="008711FD" w:rsidRDefault="003C2DB8" w:rsidP="008711FD">
      <w:pPr>
        <w:spacing w:after="0" w:line="240" w:lineRule="auto"/>
        <w:jc w:val="both"/>
        <w:rPr>
          <w:rStyle w:val="rynqvb"/>
          <w:rFonts w:cstheme="minorHAnsi"/>
        </w:rPr>
      </w:pPr>
      <w:r w:rsidRPr="008711FD">
        <w:rPr>
          <w:rStyle w:val="rynqvb"/>
          <w:rFonts w:cstheme="minorHAnsi"/>
        </w:rPr>
        <w:lastRenderedPageBreak/>
        <w:t>Podkladové hranoly na ocelových konstrukcích je nutné opatřit na obou stranách tlumící vrstvou pro zvukovou izolaci. Na pevné podlaze pouze na horní straně pod dřevem finální podlahy.</w:t>
      </w:r>
    </w:p>
    <w:p w14:paraId="42EB9CD4" w14:textId="63EC4442" w:rsidR="005A14E2" w:rsidRPr="008711FD" w:rsidRDefault="005A14E2" w:rsidP="008711FD">
      <w:pPr>
        <w:spacing w:after="0" w:line="240" w:lineRule="auto"/>
        <w:jc w:val="both"/>
        <w:rPr>
          <w:rStyle w:val="rynqvb"/>
          <w:rFonts w:cstheme="minorHAnsi"/>
        </w:rPr>
      </w:pPr>
    </w:p>
    <w:p w14:paraId="7A03909C" w14:textId="3FC00317" w:rsidR="005A14E2" w:rsidRPr="008711FD" w:rsidRDefault="005A14E2" w:rsidP="008711FD">
      <w:pPr>
        <w:spacing w:after="0" w:line="240" w:lineRule="auto"/>
        <w:jc w:val="both"/>
        <w:rPr>
          <w:rFonts w:cstheme="minorHAnsi"/>
        </w:rPr>
      </w:pPr>
      <w:r w:rsidRPr="008711FD">
        <w:rPr>
          <w:rFonts w:cstheme="minorHAnsi"/>
        </w:rPr>
        <w:t xml:space="preserve">Materiál technická vlněná plsť (0,36g/cm3; tloušťka 5 mm) střižená na pásy dle šířky </w:t>
      </w:r>
      <w:r w:rsidR="004E463D" w:rsidRPr="008711FD">
        <w:rPr>
          <w:rFonts w:cstheme="minorHAnsi"/>
        </w:rPr>
        <w:t>podkladových hranolů.</w:t>
      </w:r>
    </w:p>
    <w:p w14:paraId="37E8313E" w14:textId="61B5DD21" w:rsidR="003C2DB8" w:rsidRPr="008711FD" w:rsidRDefault="003C2DB8" w:rsidP="008711FD">
      <w:pPr>
        <w:spacing w:after="0" w:line="240" w:lineRule="auto"/>
        <w:jc w:val="both"/>
        <w:rPr>
          <w:rFonts w:cstheme="minorHAnsi"/>
        </w:rPr>
      </w:pPr>
    </w:p>
    <w:p w14:paraId="22FBF03E" w14:textId="4E46103E" w:rsidR="00486C67" w:rsidRPr="008711FD" w:rsidRDefault="00486C67" w:rsidP="008711FD">
      <w:pPr>
        <w:spacing w:after="0" w:line="240" w:lineRule="auto"/>
        <w:jc w:val="both"/>
        <w:rPr>
          <w:rFonts w:cstheme="minorHAnsi"/>
          <w:b/>
          <w:bCs/>
        </w:rPr>
      </w:pPr>
      <w:r w:rsidRPr="008711FD">
        <w:rPr>
          <w:rFonts w:cstheme="minorHAnsi"/>
          <w:b/>
          <w:bCs/>
        </w:rPr>
        <w:t>Podkladové roznášecí hranoly</w:t>
      </w:r>
      <w:r w:rsidR="00C1249D" w:rsidRPr="008711FD">
        <w:rPr>
          <w:rFonts w:cstheme="minorHAnsi"/>
          <w:b/>
          <w:bCs/>
        </w:rPr>
        <w:t xml:space="preserve"> (polštáře)</w:t>
      </w:r>
    </w:p>
    <w:p w14:paraId="6F8EE17D" w14:textId="2A1285CD" w:rsidR="003C2DB8" w:rsidRPr="008711FD" w:rsidRDefault="003C2DB8" w:rsidP="008711FD">
      <w:pPr>
        <w:spacing w:after="0" w:line="240" w:lineRule="auto"/>
        <w:jc w:val="both"/>
        <w:rPr>
          <w:rFonts w:cstheme="minorHAnsi"/>
        </w:rPr>
      </w:pPr>
      <w:r w:rsidRPr="008711FD">
        <w:rPr>
          <w:rFonts w:cstheme="minorHAnsi"/>
        </w:rPr>
        <w:t xml:space="preserve">Podkladové hranoly sestávají z nejkvalitnějšího jehličnatého dřeva vysušeného v komorové sušičce, ohoblovaného ze všech stran do ostrých hran, bez oblin, instalované s maximální vlhkostí dřeva </w:t>
      </w:r>
      <w:r w:rsidR="00C1249D" w:rsidRPr="008711FD">
        <w:rPr>
          <w:rFonts w:cstheme="minorHAnsi"/>
        </w:rPr>
        <w:t xml:space="preserve">15 % ± 2 % (max. 5% dodávky může vykazovat odchylku ±3 %) </w:t>
      </w:r>
      <w:r w:rsidRPr="008711FD">
        <w:rPr>
          <w:rFonts w:cstheme="minorHAnsi"/>
        </w:rPr>
        <w:t xml:space="preserve">a jakostní třídou </w:t>
      </w:r>
      <w:r w:rsidR="00C1249D" w:rsidRPr="008711FD">
        <w:rPr>
          <w:rFonts w:cstheme="minorHAnsi"/>
        </w:rPr>
        <w:t>dřeviny: G4-0 (třídění na čtyřech stranách) viz ČSN EN 1611-1. Maximálně 5 % z dodaného množství polštářů smí být z nejbližší nižší třídy.</w:t>
      </w:r>
    </w:p>
    <w:p w14:paraId="195536A2" w14:textId="52FB2CB6" w:rsidR="00C1249D" w:rsidRPr="008711FD" w:rsidRDefault="00C1249D" w:rsidP="008711FD">
      <w:pPr>
        <w:spacing w:after="0" w:line="240" w:lineRule="auto"/>
        <w:jc w:val="both"/>
        <w:rPr>
          <w:rFonts w:cstheme="minorHAnsi"/>
        </w:rPr>
      </w:pPr>
    </w:p>
    <w:p w14:paraId="08EF1837" w14:textId="6BA37E13" w:rsidR="00C1249D" w:rsidRPr="008711FD" w:rsidRDefault="00C1249D" w:rsidP="008711FD">
      <w:pPr>
        <w:spacing w:after="0" w:line="240" w:lineRule="auto"/>
        <w:jc w:val="both"/>
        <w:rPr>
          <w:rFonts w:cstheme="minorHAnsi"/>
        </w:rPr>
      </w:pPr>
      <w:r w:rsidRPr="008711FD">
        <w:rPr>
          <w:rFonts w:cstheme="minorHAnsi"/>
        </w:rPr>
        <w:t xml:space="preserve">Rozměry průřezu dle stávajících hranolů. </w:t>
      </w:r>
    </w:p>
    <w:p w14:paraId="5D5213E7" w14:textId="02495980" w:rsidR="00C1249D" w:rsidRPr="008711FD" w:rsidRDefault="00C1249D" w:rsidP="008711FD">
      <w:pPr>
        <w:spacing w:after="0" w:line="240" w:lineRule="auto"/>
        <w:jc w:val="both"/>
        <w:rPr>
          <w:rFonts w:cstheme="minorHAnsi"/>
        </w:rPr>
      </w:pPr>
      <w:r w:rsidRPr="008711FD">
        <w:rPr>
          <w:rFonts w:cstheme="minorHAnsi"/>
        </w:rPr>
        <w:t>Přípustné délky 3, 4, 5, 6 m.</w:t>
      </w:r>
    </w:p>
    <w:p w14:paraId="137B53C7" w14:textId="77777777" w:rsidR="00C1249D" w:rsidRPr="008711FD" w:rsidRDefault="00C1249D" w:rsidP="008711FD">
      <w:pPr>
        <w:spacing w:after="0" w:line="240" w:lineRule="auto"/>
        <w:jc w:val="both"/>
        <w:rPr>
          <w:rFonts w:cstheme="minorHAnsi"/>
        </w:rPr>
      </w:pPr>
    </w:p>
    <w:p w14:paraId="0FF8ABAF" w14:textId="6E0AC707" w:rsidR="00C1249D" w:rsidRPr="008711FD" w:rsidRDefault="00C1249D" w:rsidP="008711FD">
      <w:pPr>
        <w:spacing w:after="0" w:line="240" w:lineRule="auto"/>
        <w:jc w:val="both"/>
        <w:rPr>
          <w:rFonts w:cstheme="minorHAnsi"/>
        </w:rPr>
      </w:pPr>
      <w:r w:rsidRPr="008711FD">
        <w:rPr>
          <w:rFonts w:cstheme="minorHAnsi"/>
        </w:rPr>
        <w:t xml:space="preserve">Polštáře musí být vyrobeny z </w:t>
      </w:r>
      <w:proofErr w:type="spellStart"/>
      <w:r w:rsidRPr="008711FD">
        <w:rPr>
          <w:rFonts w:cstheme="minorHAnsi"/>
        </w:rPr>
        <w:t>rovnoletého</w:t>
      </w:r>
      <w:proofErr w:type="spellEnd"/>
      <w:r w:rsidRPr="008711FD">
        <w:rPr>
          <w:rFonts w:cstheme="minorHAnsi"/>
        </w:rPr>
        <w:t xml:space="preserve"> dřeva.</w:t>
      </w:r>
    </w:p>
    <w:p w14:paraId="2E8240F8" w14:textId="56033373" w:rsidR="00C1249D" w:rsidRPr="008711FD" w:rsidRDefault="00C1249D" w:rsidP="008711FD">
      <w:pPr>
        <w:spacing w:after="0" w:line="240" w:lineRule="auto"/>
        <w:jc w:val="both"/>
        <w:rPr>
          <w:rFonts w:cstheme="minorHAnsi"/>
        </w:rPr>
      </w:pPr>
    </w:p>
    <w:p w14:paraId="53D995F2" w14:textId="74F6EE9B" w:rsidR="00C1249D" w:rsidRPr="008711FD" w:rsidRDefault="00C1249D" w:rsidP="008711FD">
      <w:pPr>
        <w:spacing w:after="0" w:line="240" w:lineRule="auto"/>
        <w:jc w:val="both"/>
        <w:rPr>
          <w:rFonts w:cstheme="minorHAnsi"/>
        </w:rPr>
      </w:pPr>
      <w:r w:rsidRPr="008711FD">
        <w:rPr>
          <w:rFonts w:cstheme="minorHAnsi"/>
        </w:rPr>
        <w:t>Polštáře pevných podlah musí být ofrézovány z jedné strany. Polštáře podlah pohyblivé divadelní technologie musí být ofrézované ze všech čtyřech stran.</w:t>
      </w:r>
    </w:p>
    <w:p w14:paraId="402CAF50" w14:textId="0D4E6569" w:rsidR="00C1249D" w:rsidRPr="008711FD" w:rsidRDefault="00C1249D" w:rsidP="008711FD">
      <w:pPr>
        <w:spacing w:after="0" w:line="240" w:lineRule="auto"/>
        <w:jc w:val="both"/>
        <w:rPr>
          <w:rFonts w:cstheme="minorHAnsi"/>
        </w:rPr>
      </w:pPr>
    </w:p>
    <w:p w14:paraId="13951C5A" w14:textId="2C3B8FC8" w:rsidR="00C1249D" w:rsidRPr="008711FD" w:rsidRDefault="00C1249D" w:rsidP="008711FD">
      <w:pPr>
        <w:spacing w:after="0" w:line="240" w:lineRule="auto"/>
        <w:jc w:val="both"/>
        <w:rPr>
          <w:rFonts w:cstheme="minorHAnsi"/>
        </w:rPr>
      </w:pPr>
      <w:r w:rsidRPr="008711FD">
        <w:rPr>
          <w:rFonts w:cstheme="minorHAnsi"/>
        </w:rPr>
        <w:t>Dřevina musí být zdravá. Každý polštář musí být tříděn samostatně. Poškozená místa jsou přípustné pouze v omezené míře, přípustné a nepřípustné vady dřeviny určuje ČSN EN 1611-1.</w:t>
      </w:r>
    </w:p>
    <w:p w14:paraId="576D5FF6" w14:textId="77777777" w:rsidR="003C2DB8" w:rsidRPr="008711FD" w:rsidRDefault="003C2DB8" w:rsidP="008711FD">
      <w:pPr>
        <w:spacing w:after="0" w:line="240" w:lineRule="auto"/>
        <w:jc w:val="both"/>
        <w:rPr>
          <w:rFonts w:cstheme="minorHAnsi"/>
        </w:rPr>
      </w:pPr>
    </w:p>
    <w:p w14:paraId="700761AA" w14:textId="0059F1D4" w:rsidR="00486C67" w:rsidRPr="008711FD" w:rsidRDefault="003C2DB8" w:rsidP="008711FD">
      <w:pPr>
        <w:spacing w:after="0" w:line="240" w:lineRule="auto"/>
        <w:jc w:val="both"/>
        <w:rPr>
          <w:rFonts w:cstheme="minorHAnsi"/>
        </w:rPr>
      </w:pPr>
      <w:r w:rsidRPr="008711FD">
        <w:rPr>
          <w:rFonts w:cstheme="minorHAnsi"/>
        </w:rPr>
        <w:t>Při pokládce podkladových dřevěných hranolů je třeba dbát na to, aby byly podkladové hranoly situovány jako podpora pro všechny příčně probíhající spoje desek, respektive pásů, a pro upevnění krytiny.</w:t>
      </w:r>
    </w:p>
    <w:p w14:paraId="159EF22A" w14:textId="0DBCE5D1" w:rsidR="00F56460" w:rsidRPr="008711FD" w:rsidRDefault="00F56460" w:rsidP="008711FD">
      <w:pPr>
        <w:spacing w:after="0" w:line="240" w:lineRule="auto"/>
        <w:jc w:val="both"/>
        <w:rPr>
          <w:rFonts w:cstheme="minorHAnsi"/>
        </w:rPr>
      </w:pPr>
    </w:p>
    <w:p w14:paraId="22C93962" w14:textId="1B877A9D" w:rsidR="00F56460" w:rsidRPr="008711FD" w:rsidRDefault="00F56460" w:rsidP="008711FD">
      <w:pPr>
        <w:spacing w:after="0" w:line="240" w:lineRule="auto"/>
        <w:jc w:val="both"/>
        <w:rPr>
          <w:rStyle w:val="rynqvb"/>
          <w:rFonts w:cstheme="minorHAnsi"/>
        </w:rPr>
      </w:pPr>
      <w:r w:rsidRPr="008711FD">
        <w:rPr>
          <w:rStyle w:val="rynqvb"/>
          <w:rFonts w:cstheme="minorHAnsi"/>
        </w:rPr>
        <w:t>Osová vzdálenost podkladových hranolů činí max. 600 mm, respektive se odvíjí od rozměrů ocelových konstrukcí zvedaných a posuvných zařízení.</w:t>
      </w:r>
    </w:p>
    <w:p w14:paraId="37779BCC" w14:textId="02A0B4E2" w:rsidR="00F56460" w:rsidRPr="008711FD" w:rsidRDefault="00F56460" w:rsidP="008711FD">
      <w:pPr>
        <w:spacing w:after="0" w:line="240" w:lineRule="auto"/>
        <w:jc w:val="both"/>
        <w:rPr>
          <w:rStyle w:val="rynqvb"/>
          <w:rFonts w:cstheme="minorHAnsi"/>
        </w:rPr>
      </w:pPr>
    </w:p>
    <w:p w14:paraId="6A47F86C" w14:textId="1A8256AA" w:rsidR="00F56460" w:rsidRPr="008711FD" w:rsidRDefault="00F56460" w:rsidP="008711FD">
      <w:pPr>
        <w:spacing w:after="0" w:line="240" w:lineRule="auto"/>
        <w:jc w:val="both"/>
        <w:rPr>
          <w:rStyle w:val="rynqvb"/>
          <w:rFonts w:cstheme="minorHAnsi"/>
        </w:rPr>
      </w:pPr>
      <w:r w:rsidRPr="008711FD">
        <w:rPr>
          <w:rStyle w:val="rynqvb"/>
          <w:rFonts w:cstheme="minorHAnsi"/>
        </w:rPr>
        <w:t>Při pokládce přišroubovat podkladové hranoly na, respektive k nosníkům ocelové konstrukce pomocí vratových šroubů o síle minimálně 6 mm.</w:t>
      </w:r>
    </w:p>
    <w:p w14:paraId="154379B3" w14:textId="58A07582" w:rsidR="00F56460" w:rsidRPr="008711FD" w:rsidRDefault="00F56460" w:rsidP="008711FD">
      <w:pPr>
        <w:spacing w:after="0" w:line="240" w:lineRule="auto"/>
        <w:jc w:val="both"/>
        <w:rPr>
          <w:rStyle w:val="rynqvb"/>
          <w:rFonts w:cstheme="minorHAnsi"/>
        </w:rPr>
      </w:pPr>
    </w:p>
    <w:p w14:paraId="1EC8DFE2" w14:textId="16D59509" w:rsidR="00F56460" w:rsidRPr="008711FD" w:rsidRDefault="00F56460" w:rsidP="008711FD">
      <w:pPr>
        <w:spacing w:after="0" w:line="240" w:lineRule="auto"/>
        <w:jc w:val="both"/>
        <w:rPr>
          <w:rStyle w:val="rynqvb"/>
          <w:rFonts w:cstheme="minorHAnsi"/>
        </w:rPr>
      </w:pPr>
      <w:r w:rsidRPr="008711FD">
        <w:rPr>
          <w:rStyle w:val="rynqvb"/>
          <w:rFonts w:cstheme="minorHAnsi"/>
        </w:rPr>
        <w:t>Všechny podkladové hranoly je třeba velmi přesně přizpůsobit, co se výšky týče. Mezi podkladové hranoly a ocelovou konstrukci, respektive krytinu, vložit kročejovou izolaci. Podkladové hranoly velmi přesně znivelovat a pokud je to potřeba, tak vypodložit. Tím se zabrání průhybu krytiny. Dřevěné podložky různé tloušťky zahrnout do ceny.</w:t>
      </w:r>
    </w:p>
    <w:p w14:paraId="1AC341AE" w14:textId="451728E5" w:rsidR="005A14E2" w:rsidRPr="008711FD" w:rsidRDefault="005A14E2" w:rsidP="008711FD">
      <w:pPr>
        <w:spacing w:after="0" w:line="240" w:lineRule="auto"/>
        <w:jc w:val="both"/>
        <w:rPr>
          <w:rStyle w:val="rynqvb"/>
          <w:rFonts w:cstheme="minorHAnsi"/>
        </w:rPr>
      </w:pPr>
    </w:p>
    <w:p w14:paraId="6B3DCF14" w14:textId="306A2FEB" w:rsidR="004E463D" w:rsidRPr="008711FD" w:rsidRDefault="004E463D" w:rsidP="008711FD">
      <w:pPr>
        <w:spacing w:after="0" w:line="240" w:lineRule="auto"/>
        <w:jc w:val="both"/>
        <w:rPr>
          <w:rStyle w:val="rynqvb"/>
          <w:rFonts w:cstheme="minorHAnsi"/>
          <w:b/>
          <w:bCs/>
        </w:rPr>
      </w:pPr>
      <w:r w:rsidRPr="008711FD">
        <w:rPr>
          <w:rStyle w:val="rynqvb"/>
          <w:rFonts w:cstheme="minorHAnsi"/>
          <w:b/>
          <w:bCs/>
        </w:rPr>
        <w:t>Konzoly uložení podkladových hranolů pevné podlahy na betonovém podkladu</w:t>
      </w:r>
    </w:p>
    <w:p w14:paraId="002BCB4B" w14:textId="0ACAEBCD" w:rsidR="004E463D" w:rsidRPr="008711FD" w:rsidRDefault="004E463D" w:rsidP="008711FD">
      <w:pPr>
        <w:spacing w:after="0" w:line="240" w:lineRule="auto"/>
        <w:jc w:val="both"/>
        <w:rPr>
          <w:rStyle w:val="rynqvb"/>
          <w:rFonts w:cstheme="minorHAnsi"/>
        </w:rPr>
      </w:pPr>
      <w:r w:rsidRPr="008711FD">
        <w:rPr>
          <w:rStyle w:val="rynqvb"/>
          <w:rFonts w:cstheme="minorHAnsi"/>
        </w:rPr>
        <w:t>Budou použity stávající konzoly s obnoveným nátěrem 2x 40 µm.</w:t>
      </w:r>
    </w:p>
    <w:p w14:paraId="14B8F919" w14:textId="1738EADC" w:rsidR="004E463D" w:rsidRPr="008711FD" w:rsidRDefault="004E463D" w:rsidP="008711FD">
      <w:pPr>
        <w:spacing w:after="0" w:line="240" w:lineRule="auto"/>
        <w:jc w:val="both"/>
        <w:rPr>
          <w:rStyle w:val="rynqvb"/>
          <w:rFonts w:cstheme="minorHAnsi"/>
        </w:rPr>
      </w:pPr>
    </w:p>
    <w:p w14:paraId="638481C1" w14:textId="19FA384C" w:rsidR="005A14E2" w:rsidRPr="008711FD" w:rsidRDefault="005A14E2" w:rsidP="008711FD">
      <w:pPr>
        <w:spacing w:after="0" w:line="240" w:lineRule="auto"/>
        <w:jc w:val="both"/>
        <w:rPr>
          <w:rStyle w:val="rynqvb"/>
          <w:rFonts w:cstheme="minorHAnsi"/>
          <w:b/>
          <w:bCs/>
        </w:rPr>
      </w:pPr>
      <w:r w:rsidRPr="008711FD">
        <w:rPr>
          <w:rStyle w:val="rynqvb"/>
          <w:rFonts w:cstheme="minorHAnsi"/>
          <w:b/>
          <w:bCs/>
        </w:rPr>
        <w:t>Spojovací a kotevní materiál</w:t>
      </w:r>
    </w:p>
    <w:p w14:paraId="6BF9D20C" w14:textId="25CE9392" w:rsidR="007D33EE" w:rsidRPr="008711FD" w:rsidRDefault="007D33EE" w:rsidP="008711FD">
      <w:pPr>
        <w:spacing w:after="0" w:line="240" w:lineRule="auto"/>
        <w:jc w:val="both"/>
        <w:rPr>
          <w:rFonts w:cstheme="minorHAnsi"/>
        </w:rPr>
      </w:pPr>
      <w:r w:rsidRPr="008711FD">
        <w:rPr>
          <w:rFonts w:cstheme="minorHAnsi"/>
        </w:rPr>
        <w:t xml:space="preserve">Každá palubka je spojena s každým polštářem, na kterém je uložena prostřednictvím vrutu Ø4,5x80 mm přes pero. Každá krajní palubka je spojena dvěma vruty. Mezi stěnami stavby a dřevěnou podlahou je vynechána dilatační mezera 15 mm. </w:t>
      </w:r>
    </w:p>
    <w:p w14:paraId="01001EBC" w14:textId="77777777" w:rsidR="007D33EE" w:rsidRPr="008711FD" w:rsidRDefault="007D33EE" w:rsidP="008711FD">
      <w:pPr>
        <w:spacing w:after="0" w:line="240" w:lineRule="auto"/>
        <w:jc w:val="both"/>
        <w:rPr>
          <w:rFonts w:cstheme="minorHAnsi"/>
        </w:rPr>
      </w:pPr>
    </w:p>
    <w:p w14:paraId="140F302A" w14:textId="6A7E55F2" w:rsidR="007D33EE" w:rsidRPr="008711FD" w:rsidRDefault="007D33EE" w:rsidP="008711FD">
      <w:pPr>
        <w:spacing w:after="0" w:line="240" w:lineRule="auto"/>
        <w:jc w:val="both"/>
        <w:rPr>
          <w:rFonts w:cstheme="minorHAnsi"/>
        </w:rPr>
      </w:pPr>
      <w:r w:rsidRPr="008711FD">
        <w:rPr>
          <w:rFonts w:cstheme="minorHAnsi"/>
        </w:rPr>
        <w:t xml:space="preserve">Všechny volné hrany jsou olemovány hranovou bukovou lištou o výšce 45 mm a šířce 20 mm. Bukové lišty jsou uchyceny k palubkám prostřednictvím vrutů Ø4x50 mm z čelní strany, hlava vrutu je zapuštěna do hloubky 5 mm, rozteč vrutů je </w:t>
      </w:r>
      <w:proofErr w:type="gramStart"/>
      <w:r w:rsidRPr="008711FD">
        <w:rPr>
          <w:rFonts w:cstheme="minorHAnsi"/>
        </w:rPr>
        <w:t>250 – 300</w:t>
      </w:r>
      <w:proofErr w:type="gramEnd"/>
      <w:r w:rsidRPr="008711FD">
        <w:rPr>
          <w:rFonts w:cstheme="minorHAnsi"/>
        </w:rPr>
        <w:t xml:space="preserve"> mm. </w:t>
      </w:r>
    </w:p>
    <w:p w14:paraId="08A179AA" w14:textId="77777777" w:rsidR="007D33EE" w:rsidRPr="008711FD" w:rsidRDefault="007D33EE" w:rsidP="008711FD">
      <w:pPr>
        <w:spacing w:after="0" w:line="240" w:lineRule="auto"/>
        <w:jc w:val="both"/>
        <w:rPr>
          <w:rFonts w:cstheme="minorHAnsi"/>
        </w:rPr>
      </w:pPr>
    </w:p>
    <w:p w14:paraId="7B1E6B29" w14:textId="45E905BC" w:rsidR="007D33EE" w:rsidRPr="008711FD" w:rsidRDefault="007D33EE" w:rsidP="008711FD">
      <w:pPr>
        <w:spacing w:after="0" w:line="240" w:lineRule="auto"/>
        <w:jc w:val="both"/>
        <w:rPr>
          <w:rFonts w:cstheme="minorHAnsi"/>
        </w:rPr>
      </w:pPr>
      <w:r w:rsidRPr="008711FD">
        <w:rPr>
          <w:rFonts w:cstheme="minorHAnsi"/>
        </w:rPr>
        <w:t>Podél všech stěn stavby je dřevěná podlaha osazena lemovací lištou o výšce 50 mm a šířce 50 mm, lišty jsou k palubkám uchyceny prostřednictvím vrutů Ø4x70 mm z horní strany, hlava vrutu je zapuštěna do hloubky 1 mm, rozteč vrutů je 500 mm.</w:t>
      </w:r>
    </w:p>
    <w:p w14:paraId="34364914" w14:textId="219E539E" w:rsidR="002B6350" w:rsidRPr="008711FD" w:rsidRDefault="002B6350" w:rsidP="008711FD">
      <w:pPr>
        <w:spacing w:after="0" w:line="240" w:lineRule="auto"/>
        <w:jc w:val="both"/>
        <w:rPr>
          <w:rFonts w:cstheme="minorHAnsi"/>
        </w:rPr>
      </w:pPr>
    </w:p>
    <w:p w14:paraId="51FA9596" w14:textId="094A7302" w:rsidR="002B6350" w:rsidRPr="008711FD" w:rsidRDefault="002B6350" w:rsidP="008711FD">
      <w:pPr>
        <w:spacing w:after="0" w:line="240" w:lineRule="auto"/>
        <w:jc w:val="both"/>
        <w:rPr>
          <w:rFonts w:cstheme="minorHAnsi"/>
          <w:b/>
          <w:bCs/>
        </w:rPr>
      </w:pPr>
      <w:r w:rsidRPr="008711FD">
        <w:rPr>
          <w:rFonts w:cstheme="minorHAnsi"/>
          <w:b/>
          <w:bCs/>
        </w:rPr>
        <w:lastRenderedPageBreak/>
        <w:t>Povrchová úprava</w:t>
      </w:r>
    </w:p>
    <w:p w14:paraId="75AA38F3" w14:textId="22CE3E33" w:rsidR="00AE7C39" w:rsidRPr="008711FD" w:rsidRDefault="00AE7C39" w:rsidP="008711FD">
      <w:pPr>
        <w:spacing w:after="0" w:line="240" w:lineRule="auto"/>
        <w:jc w:val="both"/>
        <w:rPr>
          <w:rFonts w:cstheme="minorHAnsi"/>
        </w:rPr>
      </w:pPr>
      <w:r w:rsidRPr="008711FD">
        <w:rPr>
          <w:rFonts w:cstheme="minorHAnsi"/>
        </w:rPr>
        <w:t xml:space="preserve">Brousí se nášlapná strana dřevěné podlahy, resp. palubek, po finální montáži všech navzájem souvisejících podlah a dalších prvků. Lemovací lišty se osazují až po finálním broušení. Pokud je výšková nerovnost palubek mezi sebou větší než 1 mm je nutné před broušením podlahu frézovat.  </w:t>
      </w:r>
    </w:p>
    <w:p w14:paraId="5D34FE98" w14:textId="77777777" w:rsidR="00AE7C39" w:rsidRPr="008711FD" w:rsidRDefault="00AE7C39" w:rsidP="008711FD">
      <w:pPr>
        <w:spacing w:after="0" w:line="240" w:lineRule="auto"/>
        <w:jc w:val="both"/>
        <w:rPr>
          <w:rFonts w:cstheme="minorHAnsi"/>
        </w:rPr>
      </w:pPr>
    </w:p>
    <w:p w14:paraId="082ACD20" w14:textId="1241DCB2" w:rsidR="002B6350" w:rsidRPr="008711FD" w:rsidRDefault="00AE7C39" w:rsidP="008711FD">
      <w:pPr>
        <w:spacing w:after="0" w:line="240" w:lineRule="auto"/>
        <w:jc w:val="both"/>
        <w:rPr>
          <w:rFonts w:cstheme="minorHAnsi"/>
        </w:rPr>
      </w:pPr>
      <w:r w:rsidRPr="008711FD">
        <w:rPr>
          <w:rFonts w:cstheme="minorHAnsi"/>
        </w:rPr>
        <w:t>Finální broušení musí být prováděno po letech palubek a po tmelení. Tmelení nesmí být zneužito pro zakrytí spár vzniklých nekvalitní dodávkou materiálu, nebo nekvalitní prací při montáži. Tmelení je povolené pouze výjimečně pro opravu drobných trhlin po prvním broušení. Tmelení musí být provedeno tmelem barevně sladěným s barvou okolního dřeva, respektive s nátěrovým systémem.</w:t>
      </w:r>
    </w:p>
    <w:p w14:paraId="03BC4E9E" w14:textId="6A20AE7B" w:rsidR="00AE7C39" w:rsidRPr="008711FD" w:rsidRDefault="00AE7C39" w:rsidP="008711FD">
      <w:pPr>
        <w:spacing w:after="0" w:line="240" w:lineRule="auto"/>
        <w:jc w:val="both"/>
        <w:rPr>
          <w:rFonts w:cstheme="minorHAnsi"/>
        </w:rPr>
      </w:pPr>
    </w:p>
    <w:p w14:paraId="02D28F89" w14:textId="5F656ACE" w:rsidR="00AE7C39" w:rsidRPr="008711FD" w:rsidRDefault="00AE7C39" w:rsidP="008711FD">
      <w:pPr>
        <w:spacing w:after="0" w:line="240" w:lineRule="auto"/>
        <w:jc w:val="both"/>
        <w:rPr>
          <w:rFonts w:cstheme="minorHAnsi"/>
        </w:rPr>
      </w:pPr>
      <w:r w:rsidRPr="008711FD">
        <w:rPr>
          <w:rFonts w:cstheme="minorHAnsi"/>
        </w:rPr>
        <w:t>Nátěr: vodou ředitelná matná černá barva aplikovaná minimálně ve 3 vrstvách.</w:t>
      </w:r>
      <w:r w:rsidR="00DC3B34" w:rsidRPr="008711FD">
        <w:rPr>
          <w:rFonts w:cstheme="minorHAnsi"/>
        </w:rPr>
        <w:t xml:space="preserve"> Např. </w:t>
      </w:r>
      <w:proofErr w:type="spellStart"/>
      <w:r w:rsidR="00DC3B34" w:rsidRPr="008711FD">
        <w:rPr>
          <w:rFonts w:cstheme="minorHAnsi"/>
        </w:rPr>
        <w:t>Eternal</w:t>
      </w:r>
      <w:proofErr w:type="spellEnd"/>
      <w:r w:rsidR="00DC3B34" w:rsidRPr="008711FD">
        <w:rPr>
          <w:rFonts w:cstheme="minorHAnsi"/>
        </w:rPr>
        <w:t xml:space="preserve"> 013 černý mat.</w:t>
      </w:r>
    </w:p>
    <w:p w14:paraId="6D89524D" w14:textId="178DD4AB" w:rsidR="002B6350" w:rsidRPr="008711FD" w:rsidRDefault="002B6350" w:rsidP="008711FD">
      <w:pPr>
        <w:spacing w:after="0" w:line="240" w:lineRule="auto"/>
        <w:jc w:val="both"/>
        <w:rPr>
          <w:rFonts w:cstheme="minorHAnsi"/>
        </w:rPr>
      </w:pPr>
    </w:p>
    <w:p w14:paraId="37244FA8" w14:textId="3B92297D" w:rsidR="007D33EE" w:rsidRPr="008711FD" w:rsidRDefault="000D5ADB" w:rsidP="008711FD">
      <w:pPr>
        <w:spacing w:after="0" w:line="240" w:lineRule="auto"/>
        <w:jc w:val="both"/>
        <w:rPr>
          <w:rFonts w:cstheme="minorHAnsi"/>
          <w:b/>
          <w:bCs/>
        </w:rPr>
      </w:pPr>
      <w:r w:rsidRPr="008711FD">
        <w:rPr>
          <w:rFonts w:cstheme="minorHAnsi"/>
          <w:b/>
          <w:bCs/>
        </w:rPr>
        <w:t>Podlahové krabice</w:t>
      </w:r>
    </w:p>
    <w:p w14:paraId="714E78F9" w14:textId="6DC2BD4A" w:rsidR="000D5ADB" w:rsidRPr="008711FD" w:rsidRDefault="000D5ADB" w:rsidP="008711FD">
      <w:pPr>
        <w:spacing w:after="0" w:line="240" w:lineRule="auto"/>
        <w:jc w:val="both"/>
        <w:rPr>
          <w:rFonts w:cstheme="minorHAnsi"/>
        </w:rPr>
      </w:pPr>
      <w:r w:rsidRPr="008711FD">
        <w:rPr>
          <w:rFonts w:cstheme="minorHAnsi"/>
        </w:rPr>
        <w:t xml:space="preserve">V podlaze jsou rozmístěny podlahové krabice se zásuvkami, které zůstávají zachovány s rozmístěním dle původní dispozice. Horní hrana podlahové krabice bude zapuštěna do výškové úrovně, která je shodná s výškovou úrovní okolní podlahy. </w:t>
      </w:r>
    </w:p>
    <w:p w14:paraId="62E4A6C2" w14:textId="78DE4973" w:rsidR="000D5ADB" w:rsidRPr="008711FD" w:rsidRDefault="000D5ADB" w:rsidP="008711FD">
      <w:pPr>
        <w:spacing w:after="0" w:line="240" w:lineRule="auto"/>
        <w:jc w:val="both"/>
        <w:rPr>
          <w:rFonts w:cstheme="minorHAnsi"/>
        </w:rPr>
      </w:pPr>
    </w:p>
    <w:p w14:paraId="02B4ACFA" w14:textId="5210BE15" w:rsidR="000D5ADB" w:rsidRPr="008711FD" w:rsidRDefault="000D5ADB" w:rsidP="008711FD">
      <w:pPr>
        <w:spacing w:after="0" w:line="240" w:lineRule="auto"/>
        <w:jc w:val="both"/>
        <w:rPr>
          <w:rFonts w:cstheme="minorHAnsi"/>
        </w:rPr>
      </w:pPr>
      <w:r w:rsidRPr="008711FD">
        <w:rPr>
          <w:rFonts w:cstheme="minorHAnsi"/>
        </w:rPr>
        <w:t>Podlahové krabice musí být odborně demontovány, označeny, vyčištěny a následně opětovně namontovány do původních míst.</w:t>
      </w:r>
    </w:p>
    <w:p w14:paraId="675911AE" w14:textId="5F08292F" w:rsidR="000D5ADB" w:rsidRPr="008711FD" w:rsidRDefault="000D5ADB" w:rsidP="008711FD">
      <w:pPr>
        <w:spacing w:after="0" w:line="240" w:lineRule="auto"/>
        <w:jc w:val="both"/>
        <w:rPr>
          <w:rFonts w:cstheme="minorHAnsi"/>
        </w:rPr>
      </w:pPr>
    </w:p>
    <w:p w14:paraId="5720DC45" w14:textId="2FC12319" w:rsidR="000D5ADB" w:rsidRPr="008711FD" w:rsidRDefault="000D5ADB" w:rsidP="008711FD">
      <w:pPr>
        <w:spacing w:after="0" w:line="240" w:lineRule="auto"/>
        <w:jc w:val="both"/>
        <w:rPr>
          <w:rFonts w:cstheme="minorHAnsi"/>
          <w:b/>
          <w:bCs/>
        </w:rPr>
      </w:pPr>
      <w:r w:rsidRPr="008711FD">
        <w:rPr>
          <w:rFonts w:cstheme="minorHAnsi"/>
          <w:b/>
          <w:bCs/>
        </w:rPr>
        <w:t>Podlahové poklopy</w:t>
      </w:r>
    </w:p>
    <w:p w14:paraId="1F6C4462" w14:textId="788F7775" w:rsidR="000D5ADB" w:rsidRPr="008711FD" w:rsidRDefault="000D5ADB" w:rsidP="008711FD">
      <w:pPr>
        <w:spacing w:after="0" w:line="240" w:lineRule="auto"/>
        <w:jc w:val="both"/>
        <w:rPr>
          <w:rFonts w:cstheme="minorHAnsi"/>
        </w:rPr>
      </w:pPr>
      <w:r w:rsidRPr="008711FD">
        <w:rPr>
          <w:rFonts w:cstheme="minorHAnsi"/>
        </w:rPr>
        <w:t xml:space="preserve">Horní úroveň podlahy zvedaných jevištních stolů je vybavena odnímatelnými poklopy rozměru 1,0 x 1,0 m. Další poklopy pro propadlo stejného rozměru jsou umístěny na předscéně. Tyto poklopy slouží pro umístění jevištního propadla. </w:t>
      </w:r>
      <w:r w:rsidR="00C7761E">
        <w:rPr>
          <w:rFonts w:cstheme="minorHAnsi"/>
        </w:rPr>
        <w:t>Nové poklopy propadel budou vybaveny novým mechanismem upevnění, který bude ovládán shora (stávající je zespodu).</w:t>
      </w:r>
    </w:p>
    <w:p w14:paraId="1018C670" w14:textId="218170FC" w:rsidR="000D5ADB" w:rsidRPr="008711FD" w:rsidRDefault="000D5ADB" w:rsidP="008711FD">
      <w:pPr>
        <w:spacing w:after="0" w:line="240" w:lineRule="auto"/>
        <w:jc w:val="both"/>
        <w:rPr>
          <w:rFonts w:cstheme="minorHAnsi"/>
        </w:rPr>
      </w:pPr>
    </w:p>
    <w:p w14:paraId="7DD84A29" w14:textId="7C22F7D0" w:rsidR="000D5ADB" w:rsidRDefault="000D5ADB" w:rsidP="008711FD">
      <w:pPr>
        <w:spacing w:after="0" w:line="240" w:lineRule="auto"/>
        <w:jc w:val="both"/>
        <w:rPr>
          <w:rFonts w:cstheme="minorHAnsi"/>
        </w:rPr>
      </w:pPr>
      <w:r w:rsidRPr="008711FD">
        <w:rPr>
          <w:rFonts w:cstheme="minorHAnsi"/>
        </w:rPr>
        <w:t xml:space="preserve">Další poklopy jsou umístěny na </w:t>
      </w:r>
      <w:proofErr w:type="spellStart"/>
      <w:r w:rsidRPr="008711FD">
        <w:rPr>
          <w:rFonts w:cstheme="minorHAnsi"/>
        </w:rPr>
        <w:t>navážecích</w:t>
      </w:r>
      <w:proofErr w:type="spellEnd"/>
      <w:r w:rsidRPr="008711FD">
        <w:rPr>
          <w:rFonts w:cstheme="minorHAnsi"/>
        </w:rPr>
        <w:t xml:space="preserve"> vozících nájezdových vozů. Jejich rozměr je 1,2 x 0,5 m.</w:t>
      </w:r>
      <w:r w:rsidR="00C90C0A">
        <w:rPr>
          <w:rFonts w:cstheme="minorHAnsi"/>
        </w:rPr>
        <w:t xml:space="preserve"> Slouží pro přístup k mechanismu vozíku v případě nutnosti údržby a servisního zásahu. </w:t>
      </w:r>
    </w:p>
    <w:p w14:paraId="6489CF16" w14:textId="15DA67D2" w:rsidR="008479DA" w:rsidRDefault="008479DA" w:rsidP="008711FD">
      <w:pPr>
        <w:spacing w:after="0" w:line="240" w:lineRule="auto"/>
        <w:jc w:val="both"/>
        <w:rPr>
          <w:rFonts w:cstheme="minorHAnsi"/>
        </w:rPr>
      </w:pPr>
    </w:p>
    <w:p w14:paraId="76CD9B2F" w14:textId="79C2D4E9" w:rsidR="008479DA" w:rsidRPr="008711FD" w:rsidRDefault="008479DA" w:rsidP="008711FD">
      <w:pPr>
        <w:spacing w:after="0" w:line="240" w:lineRule="auto"/>
        <w:jc w:val="both"/>
        <w:rPr>
          <w:rFonts w:cstheme="minorHAnsi"/>
        </w:rPr>
      </w:pPr>
      <w:r>
        <w:rPr>
          <w:rFonts w:cstheme="minorHAnsi"/>
        </w:rPr>
        <w:t>Nově bude dodáno a nainstalováno 20 ks poklopů cca 0,4 x 0,4 m pro servisní přístup ke zdvižným šroubům plošin P2 jevištních stolů S1-S5. Umístění 4 ks na stůl do každého rohu. Rozměr upravit dle ocelové konstrukce stolu.</w:t>
      </w:r>
      <w:r w:rsidR="00404721">
        <w:rPr>
          <w:rFonts w:cstheme="minorHAnsi"/>
        </w:rPr>
        <w:t xml:space="preserve"> </w:t>
      </w:r>
    </w:p>
    <w:p w14:paraId="25087098" w14:textId="426EF1C5" w:rsidR="007D33EE" w:rsidRDefault="007D33EE" w:rsidP="008711FD">
      <w:pPr>
        <w:spacing w:after="0" w:line="240" w:lineRule="auto"/>
        <w:jc w:val="both"/>
        <w:rPr>
          <w:rFonts w:cstheme="minorHAnsi"/>
        </w:rPr>
      </w:pPr>
    </w:p>
    <w:p w14:paraId="353DE79C" w14:textId="2BA01307" w:rsidR="00404721" w:rsidRPr="008711FD" w:rsidRDefault="00404721" w:rsidP="008711FD">
      <w:pPr>
        <w:spacing w:after="0" w:line="240" w:lineRule="auto"/>
        <w:jc w:val="both"/>
        <w:rPr>
          <w:rFonts w:cstheme="minorHAnsi"/>
        </w:rPr>
      </w:pPr>
      <w:bookmarkStart w:id="1" w:name="_Hlk127913836"/>
      <w:r w:rsidRPr="00230824">
        <w:rPr>
          <w:rFonts w:cstheme="minorHAnsi"/>
        </w:rPr>
        <w:t>Zadavatel upozorňuje, že na stole S2 bude probíhat výměna šroubu pohonu plošiny P2, v rámci servisních úkonu zadavatele (objednatele). Zhotovitel umožní provedení výměny a poskytne součinnost při provádění prací</w:t>
      </w:r>
      <w:r w:rsidR="00230824">
        <w:rPr>
          <w:rFonts w:cstheme="minorHAnsi"/>
        </w:rPr>
        <w:t>!!</w:t>
      </w:r>
    </w:p>
    <w:bookmarkEnd w:id="1"/>
    <w:p w14:paraId="2808DD3F" w14:textId="77777777" w:rsidR="00AE744E" w:rsidRPr="008711FD" w:rsidRDefault="00AE744E" w:rsidP="008711FD">
      <w:pPr>
        <w:spacing w:after="0" w:line="240" w:lineRule="auto"/>
        <w:jc w:val="both"/>
        <w:rPr>
          <w:rFonts w:cstheme="minorHAnsi"/>
          <w:u w:val="single"/>
        </w:rPr>
      </w:pPr>
    </w:p>
    <w:p w14:paraId="656FBBD5" w14:textId="0F423D2A" w:rsidR="00AE744E" w:rsidRPr="008711FD" w:rsidRDefault="003C2DB8" w:rsidP="008711FD">
      <w:pPr>
        <w:pStyle w:val="Odstavecseseznamem"/>
        <w:numPr>
          <w:ilvl w:val="1"/>
          <w:numId w:val="1"/>
        </w:numPr>
        <w:spacing w:after="0" w:line="240" w:lineRule="auto"/>
        <w:ind w:left="426" w:hanging="426"/>
        <w:jc w:val="both"/>
        <w:rPr>
          <w:rFonts w:cstheme="minorHAnsi"/>
          <w:b/>
          <w:bCs/>
          <w:u w:val="single"/>
        </w:rPr>
      </w:pPr>
      <w:r w:rsidRPr="008711FD">
        <w:rPr>
          <w:rFonts w:cstheme="minorHAnsi"/>
          <w:b/>
          <w:bCs/>
          <w:u w:val="single"/>
        </w:rPr>
        <w:t xml:space="preserve"> </w:t>
      </w:r>
      <w:r w:rsidR="00AE744E" w:rsidRPr="008711FD">
        <w:rPr>
          <w:rFonts w:cstheme="minorHAnsi"/>
          <w:b/>
          <w:bCs/>
          <w:u w:val="single"/>
        </w:rPr>
        <w:t>Specifikace rozsahu:</w:t>
      </w:r>
    </w:p>
    <w:p w14:paraId="0BFD0FEC" w14:textId="58D07AD2" w:rsidR="00AE744E" w:rsidRDefault="00AE744E" w:rsidP="008711FD">
      <w:pPr>
        <w:spacing w:after="0" w:line="240" w:lineRule="auto"/>
        <w:jc w:val="both"/>
        <w:rPr>
          <w:rFonts w:cstheme="minorHAnsi"/>
        </w:rPr>
      </w:pPr>
    </w:p>
    <w:p w14:paraId="5104C193" w14:textId="5AB2E0C6" w:rsidR="00C90C0A" w:rsidRDefault="00C90C0A" w:rsidP="008711FD">
      <w:pPr>
        <w:spacing w:after="0" w:line="240" w:lineRule="auto"/>
        <w:jc w:val="both"/>
        <w:rPr>
          <w:rFonts w:cstheme="minorHAnsi"/>
        </w:rPr>
      </w:pPr>
      <w:r>
        <w:rPr>
          <w:rFonts w:cstheme="minorHAnsi"/>
        </w:rPr>
        <w:t xml:space="preserve">Orchestřiště – pevná podlaha zvedané plošiny </w:t>
      </w:r>
      <w:r w:rsidR="003F29C3">
        <w:rPr>
          <w:rFonts w:cstheme="minorHAnsi"/>
        </w:rPr>
        <w:t xml:space="preserve">= </w:t>
      </w:r>
      <w:r>
        <w:rPr>
          <w:rFonts w:cstheme="minorHAnsi"/>
        </w:rPr>
        <w:t>cca 25 m2.</w:t>
      </w:r>
    </w:p>
    <w:p w14:paraId="350BC64E" w14:textId="2E3B131A" w:rsidR="00C90C0A" w:rsidRDefault="00C90C0A" w:rsidP="008711FD">
      <w:pPr>
        <w:spacing w:after="0" w:line="240" w:lineRule="auto"/>
        <w:jc w:val="both"/>
        <w:rPr>
          <w:rFonts w:cstheme="minorHAnsi"/>
        </w:rPr>
      </w:pPr>
      <w:r>
        <w:rPr>
          <w:rFonts w:cstheme="minorHAnsi"/>
        </w:rPr>
        <w:t xml:space="preserve">Orchestřiště – baldachýn z poklopů – 12 ks atypického rozměru do oblouku </w:t>
      </w:r>
      <w:r w:rsidR="003F29C3">
        <w:rPr>
          <w:rFonts w:cstheme="minorHAnsi"/>
        </w:rPr>
        <w:t>=</w:t>
      </w:r>
      <w:r>
        <w:rPr>
          <w:rFonts w:cstheme="minorHAnsi"/>
        </w:rPr>
        <w:t xml:space="preserve"> celkem cca </w:t>
      </w:r>
      <w:r w:rsidR="003F29C3">
        <w:rPr>
          <w:rFonts w:cstheme="minorHAnsi"/>
        </w:rPr>
        <w:t>25 m2.</w:t>
      </w:r>
    </w:p>
    <w:p w14:paraId="74186ADF" w14:textId="67C8F2AF" w:rsidR="003F29C3" w:rsidRDefault="003F29C3" w:rsidP="008711FD">
      <w:pPr>
        <w:spacing w:after="0" w:line="240" w:lineRule="auto"/>
        <w:jc w:val="both"/>
        <w:rPr>
          <w:rFonts w:cstheme="minorHAnsi"/>
        </w:rPr>
      </w:pPr>
    </w:p>
    <w:p w14:paraId="2312FF37" w14:textId="0E6AA448" w:rsidR="003F29C3" w:rsidRPr="008711FD" w:rsidRDefault="003F29C3" w:rsidP="008711FD">
      <w:pPr>
        <w:spacing w:after="0" w:line="240" w:lineRule="auto"/>
        <w:jc w:val="both"/>
        <w:rPr>
          <w:rFonts w:cstheme="minorHAnsi"/>
        </w:rPr>
      </w:pPr>
      <w:r>
        <w:rPr>
          <w:rFonts w:cstheme="minorHAnsi"/>
        </w:rPr>
        <w:t>Jevištní stoly S1-S5 – pevná podlaha horní úrovně</w:t>
      </w:r>
      <w:r w:rsidR="00CF4703">
        <w:rPr>
          <w:rFonts w:cstheme="minorHAnsi"/>
        </w:rPr>
        <w:t xml:space="preserve"> P1</w:t>
      </w:r>
      <w:r>
        <w:rPr>
          <w:rFonts w:cstheme="minorHAnsi"/>
        </w:rPr>
        <w:t xml:space="preserve"> 11,0 x 2,0 m = 5x (22,0 m2 – poklopy 9,0 m2) = 65 m2.   </w:t>
      </w:r>
    </w:p>
    <w:p w14:paraId="47317093" w14:textId="2405907F" w:rsidR="00AE744E" w:rsidRDefault="003F29C3" w:rsidP="008711FD">
      <w:pPr>
        <w:spacing w:after="0" w:line="240" w:lineRule="auto"/>
        <w:jc w:val="both"/>
        <w:rPr>
          <w:rFonts w:cstheme="minorHAnsi"/>
        </w:rPr>
      </w:pPr>
      <w:r>
        <w:rPr>
          <w:rFonts w:cstheme="minorHAnsi"/>
        </w:rPr>
        <w:t>Jevištní stoly S1-S5 – poklopy propadel = 5x 9 ks = 45 ks (1,0 x 1,0 m).</w:t>
      </w:r>
    </w:p>
    <w:p w14:paraId="04851A87" w14:textId="01575DFA" w:rsidR="003F29C3" w:rsidRDefault="003F29C3" w:rsidP="008711FD">
      <w:pPr>
        <w:spacing w:after="0" w:line="240" w:lineRule="auto"/>
        <w:jc w:val="both"/>
        <w:rPr>
          <w:rFonts w:cstheme="minorHAnsi"/>
        </w:rPr>
      </w:pPr>
    </w:p>
    <w:p w14:paraId="0FBCE463" w14:textId="466A9638" w:rsidR="003F29C3" w:rsidRDefault="003F29C3" w:rsidP="008711FD">
      <w:pPr>
        <w:spacing w:after="0" w:line="240" w:lineRule="auto"/>
        <w:jc w:val="both"/>
        <w:rPr>
          <w:rFonts w:cstheme="minorHAnsi"/>
        </w:rPr>
      </w:pPr>
      <w:r>
        <w:rPr>
          <w:rFonts w:cstheme="minorHAnsi"/>
        </w:rPr>
        <w:t>Nájezdové vozy NV1-NV9 – pevná podlaha nájezdového vozu 11,0 x 2,0 m = 9x 22,0 m2 = 198 m2.</w:t>
      </w:r>
    </w:p>
    <w:p w14:paraId="10245AB1" w14:textId="77777777" w:rsidR="003F29C3" w:rsidRDefault="003F29C3" w:rsidP="008711FD">
      <w:pPr>
        <w:spacing w:after="0" w:line="240" w:lineRule="auto"/>
        <w:jc w:val="both"/>
        <w:rPr>
          <w:rFonts w:cstheme="minorHAnsi"/>
        </w:rPr>
      </w:pPr>
      <w:r>
        <w:rPr>
          <w:rFonts w:cstheme="minorHAnsi"/>
        </w:rPr>
        <w:t>Nájezdové vozy NV1-NV9 – poklopy vozíků 9x 4 ks = 36 ks (1,2 x 0,5 m).</w:t>
      </w:r>
    </w:p>
    <w:p w14:paraId="738C8695" w14:textId="77777777" w:rsidR="003F29C3" w:rsidRDefault="003F29C3" w:rsidP="008711FD">
      <w:pPr>
        <w:spacing w:after="0" w:line="240" w:lineRule="auto"/>
        <w:jc w:val="both"/>
        <w:rPr>
          <w:rFonts w:cstheme="minorHAnsi"/>
        </w:rPr>
      </w:pPr>
    </w:p>
    <w:p w14:paraId="5F018637" w14:textId="77777777" w:rsidR="003F29C3" w:rsidRDefault="003F29C3" w:rsidP="008711FD">
      <w:pPr>
        <w:spacing w:after="0" w:line="240" w:lineRule="auto"/>
        <w:jc w:val="both"/>
        <w:rPr>
          <w:rFonts w:cstheme="minorHAnsi"/>
        </w:rPr>
      </w:pPr>
      <w:r>
        <w:rPr>
          <w:rFonts w:cstheme="minorHAnsi"/>
        </w:rPr>
        <w:t>Pevná podlaha – předscéna pevná podlaha = cca 37,5 m2.</w:t>
      </w:r>
    </w:p>
    <w:p w14:paraId="0211C780" w14:textId="3B8E4C50" w:rsidR="003F29C3" w:rsidRDefault="003F29C3" w:rsidP="008711FD">
      <w:pPr>
        <w:spacing w:after="0" w:line="240" w:lineRule="auto"/>
        <w:jc w:val="both"/>
        <w:rPr>
          <w:rFonts w:cstheme="minorHAnsi"/>
        </w:rPr>
      </w:pPr>
      <w:r>
        <w:rPr>
          <w:rFonts w:cstheme="minorHAnsi"/>
        </w:rPr>
        <w:t>Pevná podlaha – předscéna</w:t>
      </w:r>
      <w:r w:rsidR="00CF4703">
        <w:rPr>
          <w:rFonts w:cstheme="minorHAnsi"/>
        </w:rPr>
        <w:t xml:space="preserve"> 3ks poklopy (1,0 x 1,0 m2).</w:t>
      </w:r>
    </w:p>
    <w:p w14:paraId="5D125F58" w14:textId="21945EA3" w:rsidR="00CF4703" w:rsidRDefault="00CF4703" w:rsidP="008711FD">
      <w:pPr>
        <w:spacing w:after="0" w:line="240" w:lineRule="auto"/>
        <w:jc w:val="both"/>
        <w:rPr>
          <w:rFonts w:cstheme="minorHAnsi"/>
        </w:rPr>
      </w:pPr>
      <w:r>
        <w:rPr>
          <w:rFonts w:cstheme="minorHAnsi"/>
        </w:rPr>
        <w:t>Pevná podlaha – pravé boční jeviště = cca 13,3 m2.</w:t>
      </w:r>
    </w:p>
    <w:p w14:paraId="282941A5" w14:textId="79E7BC85" w:rsidR="00CF4703" w:rsidRDefault="00CF4703" w:rsidP="008711FD">
      <w:pPr>
        <w:spacing w:after="0" w:line="240" w:lineRule="auto"/>
        <w:jc w:val="both"/>
        <w:rPr>
          <w:rFonts w:cstheme="minorHAnsi"/>
        </w:rPr>
      </w:pPr>
      <w:r>
        <w:rPr>
          <w:rFonts w:cstheme="minorHAnsi"/>
        </w:rPr>
        <w:t>Pevná podlaha – levé boční jeviště = cca 12,7 m2.</w:t>
      </w:r>
    </w:p>
    <w:p w14:paraId="4A38375F" w14:textId="27AB5676" w:rsidR="00CF4703" w:rsidRDefault="00CF4703" w:rsidP="008711FD">
      <w:pPr>
        <w:spacing w:after="0" w:line="240" w:lineRule="auto"/>
        <w:jc w:val="both"/>
        <w:rPr>
          <w:rFonts w:cstheme="minorHAnsi"/>
        </w:rPr>
      </w:pPr>
      <w:r>
        <w:rPr>
          <w:rFonts w:cstheme="minorHAnsi"/>
        </w:rPr>
        <w:lastRenderedPageBreak/>
        <w:t>Pevná podlaha – levé boční jeviště – pevná podlaha místo 10. vozu = 25,0 m2.</w:t>
      </w:r>
    </w:p>
    <w:p w14:paraId="7320A835" w14:textId="4C677C58" w:rsidR="00CF4703" w:rsidRDefault="00CF4703" w:rsidP="008711FD">
      <w:pPr>
        <w:spacing w:after="0" w:line="240" w:lineRule="auto"/>
        <w:jc w:val="both"/>
        <w:rPr>
          <w:rFonts w:cstheme="minorHAnsi"/>
        </w:rPr>
      </w:pPr>
    </w:p>
    <w:p w14:paraId="391A2C23" w14:textId="79D772FA" w:rsidR="00CF4703" w:rsidRDefault="00CF4703" w:rsidP="008711FD">
      <w:pPr>
        <w:spacing w:after="0" w:line="240" w:lineRule="auto"/>
        <w:jc w:val="both"/>
        <w:rPr>
          <w:rFonts w:cstheme="minorHAnsi"/>
        </w:rPr>
      </w:pPr>
      <w:r>
        <w:rPr>
          <w:rFonts w:cstheme="minorHAnsi"/>
        </w:rPr>
        <w:t xml:space="preserve">Celkem se jedná o cca </w:t>
      </w:r>
      <w:r w:rsidR="00C7761E">
        <w:rPr>
          <w:rFonts w:cstheme="minorHAnsi"/>
        </w:rPr>
        <w:t>470</w:t>
      </w:r>
      <w:r>
        <w:rPr>
          <w:rFonts w:cstheme="minorHAnsi"/>
        </w:rPr>
        <w:t xml:space="preserve"> m2 čisté výměry jevištní podlahy včetně poklopů. Tato výměra a výše uvedené rozměry musí být ověřeny přeměřením na místě před začátkem realizace.</w:t>
      </w:r>
    </w:p>
    <w:p w14:paraId="1BD1C2D2" w14:textId="77777777" w:rsidR="00CF4703" w:rsidRDefault="00CF4703" w:rsidP="008711FD">
      <w:pPr>
        <w:spacing w:after="0" w:line="240" w:lineRule="auto"/>
        <w:jc w:val="both"/>
        <w:rPr>
          <w:rFonts w:cstheme="minorHAnsi"/>
        </w:rPr>
      </w:pPr>
    </w:p>
    <w:p w14:paraId="655CD88F" w14:textId="0BF64E74" w:rsidR="00CF4703" w:rsidRPr="008711FD" w:rsidRDefault="00CF4703" w:rsidP="008711FD">
      <w:pPr>
        <w:spacing w:after="0" w:line="240" w:lineRule="auto"/>
        <w:jc w:val="both"/>
        <w:rPr>
          <w:rFonts w:cstheme="minorHAnsi"/>
          <w:u w:val="single"/>
        </w:rPr>
      </w:pPr>
      <w:r>
        <w:rPr>
          <w:rFonts w:cstheme="minorHAnsi"/>
        </w:rPr>
        <w:t>V rámci této etapy nejsou realizovány podlahy P2 a P3 jevištních stolů S1-S5, dále pevná podlaha pod vozy NV1-NV9 a podlaha zadního jeviště.</w:t>
      </w:r>
    </w:p>
    <w:p w14:paraId="1A805F80" w14:textId="032C7D27" w:rsidR="00AE744E" w:rsidRDefault="00AE744E" w:rsidP="008711FD">
      <w:pPr>
        <w:spacing w:after="0" w:line="240" w:lineRule="auto"/>
        <w:jc w:val="both"/>
        <w:rPr>
          <w:rFonts w:cstheme="minorHAnsi"/>
          <w:u w:val="single"/>
        </w:rPr>
      </w:pPr>
    </w:p>
    <w:p w14:paraId="5CC9FFCE" w14:textId="77777777" w:rsidR="00CF4703" w:rsidRPr="008711FD" w:rsidRDefault="00CF4703" w:rsidP="008711FD">
      <w:pPr>
        <w:spacing w:after="0" w:line="240" w:lineRule="auto"/>
        <w:jc w:val="both"/>
        <w:rPr>
          <w:rFonts w:cstheme="minorHAnsi"/>
          <w:u w:val="single"/>
        </w:rPr>
      </w:pPr>
    </w:p>
    <w:p w14:paraId="33CB82C1" w14:textId="2246BD56" w:rsidR="00DC3B34" w:rsidRPr="008711FD" w:rsidRDefault="00DC3B34" w:rsidP="008711FD">
      <w:pPr>
        <w:pStyle w:val="Odstavecseseznamem"/>
        <w:numPr>
          <w:ilvl w:val="1"/>
          <w:numId w:val="1"/>
        </w:numPr>
        <w:spacing w:after="0" w:line="240" w:lineRule="auto"/>
        <w:ind w:left="426" w:hanging="426"/>
        <w:jc w:val="both"/>
        <w:rPr>
          <w:rFonts w:cstheme="minorHAnsi"/>
          <w:b/>
          <w:bCs/>
          <w:u w:val="single"/>
        </w:rPr>
      </w:pPr>
      <w:r w:rsidRPr="008711FD">
        <w:rPr>
          <w:rFonts w:cstheme="minorHAnsi"/>
          <w:b/>
          <w:bCs/>
          <w:u w:val="single"/>
        </w:rPr>
        <w:t>Montáž jevištní podlahy:</w:t>
      </w:r>
    </w:p>
    <w:p w14:paraId="26B60105" w14:textId="2F51ECFE" w:rsidR="00AE744E" w:rsidRPr="008711FD" w:rsidRDefault="00AE744E" w:rsidP="008711FD">
      <w:pPr>
        <w:spacing w:after="0" w:line="240" w:lineRule="auto"/>
        <w:jc w:val="both"/>
        <w:rPr>
          <w:rFonts w:cstheme="minorHAnsi"/>
          <w:u w:val="single"/>
        </w:rPr>
      </w:pPr>
    </w:p>
    <w:p w14:paraId="6F46C379" w14:textId="40167EBB" w:rsidR="00DC3B34" w:rsidRPr="008711FD" w:rsidRDefault="00DC3B34" w:rsidP="008711FD">
      <w:pPr>
        <w:spacing w:after="0" w:line="240" w:lineRule="auto"/>
        <w:jc w:val="both"/>
        <w:rPr>
          <w:rFonts w:cstheme="minorHAnsi"/>
        </w:rPr>
      </w:pPr>
      <w:r w:rsidRPr="008711FD">
        <w:rPr>
          <w:rFonts w:cstheme="minorHAnsi"/>
        </w:rPr>
        <w:t xml:space="preserve">Při převzetí </w:t>
      </w:r>
      <w:r w:rsidR="00230824">
        <w:rPr>
          <w:rFonts w:cstheme="minorHAnsi"/>
        </w:rPr>
        <w:t>místa plnění</w:t>
      </w:r>
      <w:r w:rsidRPr="008711FD">
        <w:rPr>
          <w:rFonts w:cstheme="minorHAnsi"/>
        </w:rPr>
        <w:t xml:space="preserve"> </w:t>
      </w:r>
      <w:r w:rsidR="00CA7B8F">
        <w:rPr>
          <w:rFonts w:cstheme="minorHAnsi"/>
        </w:rPr>
        <w:t>zhotovitelem</w:t>
      </w:r>
      <w:r w:rsidRPr="008711FD">
        <w:rPr>
          <w:rFonts w:cstheme="minorHAnsi"/>
        </w:rPr>
        <w:t xml:space="preserve"> podlahových konstrukcí musí být sepsán zápis obsahující minimálně:  </w:t>
      </w:r>
    </w:p>
    <w:p w14:paraId="08C5F784" w14:textId="77777777" w:rsidR="00DC3B34" w:rsidRPr="008711FD" w:rsidRDefault="00DC3B34" w:rsidP="008711FD">
      <w:pPr>
        <w:spacing w:after="0" w:line="240" w:lineRule="auto"/>
        <w:ind w:firstLine="708"/>
        <w:jc w:val="both"/>
        <w:rPr>
          <w:rFonts w:cstheme="minorHAnsi"/>
        </w:rPr>
      </w:pPr>
      <w:r w:rsidRPr="008711FD">
        <w:rPr>
          <w:rFonts w:cstheme="minorHAnsi"/>
        </w:rPr>
        <w:t xml:space="preserve">a) Relativní vlhkost v prostředí montáže dřevěných podlah </w:t>
      </w:r>
    </w:p>
    <w:p w14:paraId="74FD8D62" w14:textId="2DB52E7D" w:rsidR="00AE744E" w:rsidRPr="008711FD" w:rsidRDefault="00DC3B34" w:rsidP="008711FD">
      <w:pPr>
        <w:spacing w:after="0" w:line="240" w:lineRule="auto"/>
        <w:ind w:firstLine="708"/>
        <w:jc w:val="both"/>
        <w:rPr>
          <w:rFonts w:cstheme="minorHAnsi"/>
        </w:rPr>
      </w:pPr>
      <w:r w:rsidRPr="008711FD">
        <w:rPr>
          <w:rFonts w:cstheme="minorHAnsi"/>
        </w:rPr>
        <w:t>b) Teplota vzduchu v prostředí montáže dřevěných podlah</w:t>
      </w:r>
    </w:p>
    <w:p w14:paraId="4E7DE2B9" w14:textId="1AC53958" w:rsidR="00AE744E" w:rsidRPr="008711FD" w:rsidRDefault="00AE744E" w:rsidP="008711FD">
      <w:pPr>
        <w:spacing w:after="0" w:line="240" w:lineRule="auto"/>
        <w:jc w:val="both"/>
        <w:rPr>
          <w:rFonts w:cstheme="minorHAnsi"/>
        </w:rPr>
      </w:pPr>
    </w:p>
    <w:p w14:paraId="7478BB7C" w14:textId="56BD7B1B" w:rsidR="00DC3B34" w:rsidRPr="008711FD" w:rsidRDefault="00DC3B34" w:rsidP="008711FD">
      <w:pPr>
        <w:spacing w:after="0" w:line="240" w:lineRule="auto"/>
        <w:jc w:val="both"/>
        <w:rPr>
          <w:rFonts w:cstheme="minorHAnsi"/>
          <w:b/>
          <w:bCs/>
        </w:rPr>
      </w:pPr>
      <w:r w:rsidRPr="008711FD">
        <w:rPr>
          <w:rFonts w:cstheme="minorHAnsi"/>
          <w:b/>
          <w:bCs/>
        </w:rPr>
        <w:t>Stavební připravenost pro pevné dřevěné podlahy</w:t>
      </w:r>
    </w:p>
    <w:p w14:paraId="7A4A4EDF" w14:textId="1E0FB457" w:rsidR="00DC3B34" w:rsidRPr="008711FD" w:rsidRDefault="00DC3B34" w:rsidP="008711FD">
      <w:pPr>
        <w:spacing w:after="0" w:line="240" w:lineRule="auto"/>
        <w:jc w:val="both"/>
        <w:rPr>
          <w:rFonts w:cstheme="minorHAnsi"/>
        </w:rPr>
      </w:pPr>
      <w:r w:rsidRPr="008711FD">
        <w:rPr>
          <w:rFonts w:cstheme="minorHAnsi"/>
        </w:rPr>
        <w:t xml:space="preserve">a) </w:t>
      </w:r>
      <w:r w:rsidR="00007B0B" w:rsidRPr="008711FD">
        <w:rPr>
          <w:rFonts w:cstheme="minorHAnsi"/>
        </w:rPr>
        <w:t xml:space="preserve">  </w:t>
      </w:r>
      <w:r w:rsidRPr="008711FD">
        <w:rPr>
          <w:rFonts w:cstheme="minorHAnsi"/>
        </w:rPr>
        <w:t xml:space="preserve">Pokud budou souběžně s prováděním výdřevy prováděny stavební úpravy obsahující mokré procesy, musí být všechny tyto mokré stavební procesy dokončeny v dostatečném předstihu. V případě, že uživatel plánuje v rámci divadelních prázdnin realizovat výmalbu jevištního prostoru, bude tato provedena až po ukončení montáže a broušení podlahy z důvodu zamezení zaprášení stěn. </w:t>
      </w:r>
    </w:p>
    <w:p w14:paraId="0FC0B664" w14:textId="3F4354E9" w:rsidR="00DC3B34" w:rsidRPr="008711FD" w:rsidRDefault="00DC3B34" w:rsidP="008711FD">
      <w:pPr>
        <w:spacing w:after="0" w:line="240" w:lineRule="auto"/>
        <w:jc w:val="both"/>
        <w:rPr>
          <w:rFonts w:cstheme="minorHAnsi"/>
        </w:rPr>
      </w:pPr>
      <w:r w:rsidRPr="008711FD">
        <w:rPr>
          <w:rFonts w:cstheme="minorHAnsi"/>
        </w:rPr>
        <w:t>b)</w:t>
      </w:r>
      <w:r w:rsidR="00007B0B" w:rsidRPr="008711FD">
        <w:rPr>
          <w:rFonts w:cstheme="minorHAnsi"/>
        </w:rPr>
        <w:t xml:space="preserve">  </w:t>
      </w:r>
      <w:r w:rsidRPr="008711FD">
        <w:rPr>
          <w:rFonts w:cstheme="minorHAnsi"/>
        </w:rPr>
        <w:t xml:space="preserve"> </w:t>
      </w:r>
      <w:r w:rsidR="00C90C0A" w:rsidRPr="00833F5E">
        <w:rPr>
          <w:rFonts w:cstheme="minorHAnsi"/>
        </w:rPr>
        <w:t xml:space="preserve">Dle normy ČSN 49 2120 (Dřevěné podlahy </w:t>
      </w:r>
      <w:r w:rsidR="00164A57">
        <w:rPr>
          <w:rFonts w:cstheme="minorHAnsi"/>
        </w:rPr>
        <w:t>–</w:t>
      </w:r>
      <w:r w:rsidR="00C90C0A" w:rsidRPr="00833F5E">
        <w:rPr>
          <w:rFonts w:cstheme="minorHAnsi"/>
        </w:rPr>
        <w:t xml:space="preserve"> Montáž</w:t>
      </w:r>
      <w:r w:rsidR="00164A57">
        <w:rPr>
          <w:rFonts w:cstheme="minorHAnsi"/>
        </w:rPr>
        <w:t xml:space="preserve"> </w:t>
      </w:r>
      <w:r w:rsidR="00C90C0A" w:rsidRPr="00833F5E">
        <w:rPr>
          <w:rFonts w:cstheme="minorHAnsi"/>
        </w:rPr>
        <w:t xml:space="preserve">a posuzování) </w:t>
      </w:r>
      <w:r w:rsidR="00C90C0A">
        <w:rPr>
          <w:rFonts w:cstheme="minorHAnsi"/>
        </w:rPr>
        <w:t>r</w:t>
      </w:r>
      <w:r w:rsidRPr="008711FD">
        <w:rPr>
          <w:rFonts w:cstheme="minorHAnsi"/>
        </w:rPr>
        <w:t xml:space="preserve">elativní vlhkost prostředí při montáži dřevěných podlah musí být v rozsahu 40 % - 60 %. </w:t>
      </w:r>
    </w:p>
    <w:p w14:paraId="7F2066A9" w14:textId="4F4FF265" w:rsidR="00DC3B34" w:rsidRPr="008711FD" w:rsidRDefault="00DC3B34" w:rsidP="008711FD">
      <w:pPr>
        <w:spacing w:after="0" w:line="240" w:lineRule="auto"/>
        <w:jc w:val="both"/>
        <w:rPr>
          <w:rFonts w:cstheme="minorHAnsi"/>
        </w:rPr>
      </w:pPr>
      <w:r w:rsidRPr="008711FD">
        <w:rPr>
          <w:rFonts w:cstheme="minorHAnsi"/>
        </w:rPr>
        <w:t xml:space="preserve">c) </w:t>
      </w:r>
      <w:r w:rsidR="00007B0B" w:rsidRPr="008711FD">
        <w:rPr>
          <w:rFonts w:cstheme="minorHAnsi"/>
        </w:rPr>
        <w:t xml:space="preserve">  </w:t>
      </w:r>
      <w:r w:rsidRPr="008711FD">
        <w:rPr>
          <w:rFonts w:cstheme="minorHAnsi"/>
        </w:rPr>
        <w:t xml:space="preserve">Teplota vzduchu prostředí při montáži dřevěných podlah musí být minimálně 15 °C, optimálně 20 °C. </w:t>
      </w:r>
    </w:p>
    <w:p w14:paraId="1B35A6D5" w14:textId="7325F7F7" w:rsidR="00DC3B34" w:rsidRPr="008711FD" w:rsidRDefault="00DC3B34" w:rsidP="008711FD">
      <w:pPr>
        <w:spacing w:after="0" w:line="240" w:lineRule="auto"/>
        <w:jc w:val="both"/>
        <w:rPr>
          <w:rFonts w:cstheme="minorHAnsi"/>
        </w:rPr>
      </w:pPr>
      <w:r w:rsidRPr="008711FD">
        <w:rPr>
          <w:rFonts w:cstheme="minorHAnsi"/>
        </w:rPr>
        <w:t xml:space="preserve">d) </w:t>
      </w:r>
      <w:r w:rsidR="00007B0B" w:rsidRPr="008711FD">
        <w:rPr>
          <w:rFonts w:cstheme="minorHAnsi"/>
        </w:rPr>
        <w:t xml:space="preserve">  </w:t>
      </w:r>
      <w:r w:rsidRPr="008711FD">
        <w:rPr>
          <w:rFonts w:cstheme="minorHAnsi"/>
        </w:rPr>
        <w:t>Podmínky předepsané vlhkosti a teploty na stavbě pro montáž dřevěné podlahy musí být dodrženy minimálně 24 hodin před začátkem montáže a po celou dobu montáže až po přejímku.</w:t>
      </w:r>
    </w:p>
    <w:p w14:paraId="72616B96" w14:textId="21FA885E" w:rsidR="00DC3B34" w:rsidRPr="008711FD" w:rsidRDefault="00DC3B34" w:rsidP="008711FD">
      <w:pPr>
        <w:spacing w:after="0" w:line="240" w:lineRule="auto"/>
        <w:jc w:val="both"/>
        <w:rPr>
          <w:rFonts w:cstheme="minorHAnsi"/>
        </w:rPr>
      </w:pPr>
      <w:r w:rsidRPr="008711FD">
        <w:rPr>
          <w:rFonts w:cstheme="minorHAnsi"/>
        </w:rPr>
        <w:t xml:space="preserve">e) </w:t>
      </w:r>
      <w:r w:rsidR="00007B0B" w:rsidRPr="008711FD">
        <w:rPr>
          <w:rFonts w:cstheme="minorHAnsi"/>
        </w:rPr>
        <w:t xml:space="preserve">  </w:t>
      </w:r>
      <w:r w:rsidRPr="008711FD">
        <w:rPr>
          <w:rFonts w:cstheme="minorHAnsi"/>
        </w:rPr>
        <w:t xml:space="preserve">Hrubá betonová podlaha musí mít v době montáže dřevěné podlahy rovnovážnou vlhkost odpovídající středu rozpětí relativní vlhkosti vzduchu, která bude na podlahu působit v době jejího užívání.  </w:t>
      </w:r>
    </w:p>
    <w:p w14:paraId="4786974F" w14:textId="0EE2FE79" w:rsidR="00DC3B34" w:rsidRPr="008711FD" w:rsidRDefault="00DC3B34" w:rsidP="008711FD">
      <w:pPr>
        <w:spacing w:after="0" w:line="240" w:lineRule="auto"/>
        <w:jc w:val="both"/>
        <w:rPr>
          <w:rFonts w:cstheme="minorHAnsi"/>
        </w:rPr>
      </w:pPr>
      <w:r w:rsidRPr="008711FD">
        <w:rPr>
          <w:rFonts w:cstheme="minorHAnsi"/>
        </w:rPr>
        <w:t xml:space="preserve">f) </w:t>
      </w:r>
      <w:r w:rsidR="00007B0B" w:rsidRPr="008711FD">
        <w:rPr>
          <w:rFonts w:cstheme="minorHAnsi"/>
        </w:rPr>
        <w:t xml:space="preserve">  </w:t>
      </w:r>
      <w:r w:rsidRPr="008711FD">
        <w:rPr>
          <w:rFonts w:cstheme="minorHAnsi"/>
        </w:rPr>
        <w:t xml:space="preserve">Všechny sítě a rozvody musí být nainstalovány před montáží podlahy, rozvody nesmí přerušit polštáře více než do max. 1/3 jejich výšky. </w:t>
      </w:r>
    </w:p>
    <w:p w14:paraId="4CFF17B1" w14:textId="53CA7F2C" w:rsidR="00DC3B34" w:rsidRPr="008711FD" w:rsidRDefault="00DC3B34" w:rsidP="008711FD">
      <w:pPr>
        <w:spacing w:after="0" w:line="240" w:lineRule="auto"/>
        <w:jc w:val="both"/>
        <w:rPr>
          <w:rFonts w:cstheme="minorHAnsi"/>
        </w:rPr>
      </w:pPr>
      <w:r w:rsidRPr="008711FD">
        <w:rPr>
          <w:rFonts w:cstheme="minorHAnsi"/>
        </w:rPr>
        <w:t xml:space="preserve">g) </w:t>
      </w:r>
      <w:r w:rsidR="00007B0B" w:rsidRPr="008711FD">
        <w:rPr>
          <w:rFonts w:cstheme="minorHAnsi"/>
        </w:rPr>
        <w:t xml:space="preserve">  </w:t>
      </w:r>
      <w:r w:rsidRPr="008711FD">
        <w:rPr>
          <w:rFonts w:cstheme="minorHAnsi"/>
        </w:rPr>
        <w:t xml:space="preserve">Před montáží dřevěné podlahy je nutné provést zaměření betonových podlah a vytvořit zaměřovací protokol. </w:t>
      </w:r>
    </w:p>
    <w:p w14:paraId="69DEEEB2" w14:textId="601944EF" w:rsidR="00DC3B34" w:rsidRPr="008711FD" w:rsidRDefault="00DC3B34" w:rsidP="008711FD">
      <w:pPr>
        <w:spacing w:after="0" w:line="240" w:lineRule="auto"/>
        <w:jc w:val="both"/>
        <w:rPr>
          <w:rFonts w:cstheme="minorHAnsi"/>
        </w:rPr>
      </w:pPr>
      <w:r w:rsidRPr="008711FD">
        <w:rPr>
          <w:rFonts w:cstheme="minorHAnsi"/>
        </w:rPr>
        <w:t xml:space="preserve">i) </w:t>
      </w:r>
      <w:r w:rsidR="00007B0B" w:rsidRPr="008711FD">
        <w:rPr>
          <w:rFonts w:cstheme="minorHAnsi"/>
        </w:rPr>
        <w:t xml:space="preserve">  </w:t>
      </w:r>
      <w:r w:rsidRPr="008711FD">
        <w:rPr>
          <w:rFonts w:cstheme="minorHAnsi"/>
        </w:rPr>
        <w:t>Uživatelem (objednatelem) budou zakryty sedadla sálu, kobercové krytiny a zařízení jevištní technologie.</w:t>
      </w:r>
    </w:p>
    <w:p w14:paraId="5776FD9E" w14:textId="59D9E5AC" w:rsidR="001F7EB0" w:rsidRPr="008711FD" w:rsidRDefault="001F7EB0" w:rsidP="008711FD">
      <w:pPr>
        <w:spacing w:after="0" w:line="240" w:lineRule="auto"/>
        <w:jc w:val="both"/>
        <w:rPr>
          <w:rFonts w:cstheme="minorHAnsi"/>
          <w:u w:val="single"/>
        </w:rPr>
      </w:pPr>
    </w:p>
    <w:p w14:paraId="174CEE66" w14:textId="6F16363A" w:rsidR="00DC3B34" w:rsidRPr="008711FD" w:rsidRDefault="00DC3B34" w:rsidP="008711FD">
      <w:pPr>
        <w:spacing w:after="0" w:line="240" w:lineRule="auto"/>
        <w:jc w:val="both"/>
        <w:rPr>
          <w:rFonts w:cstheme="minorHAnsi"/>
          <w:b/>
          <w:bCs/>
        </w:rPr>
      </w:pPr>
      <w:r w:rsidRPr="008711FD">
        <w:rPr>
          <w:rFonts w:cstheme="minorHAnsi"/>
          <w:b/>
          <w:bCs/>
        </w:rPr>
        <w:t>Aklimatizace podlahovin</w:t>
      </w:r>
    </w:p>
    <w:p w14:paraId="7DCAFE3D" w14:textId="243ED332" w:rsidR="00DC3B34" w:rsidRPr="008711FD" w:rsidRDefault="00DC3B34" w:rsidP="008711FD">
      <w:pPr>
        <w:spacing w:after="0" w:line="240" w:lineRule="auto"/>
        <w:jc w:val="both"/>
        <w:rPr>
          <w:rFonts w:cstheme="minorHAnsi"/>
        </w:rPr>
      </w:pPr>
      <w:r w:rsidRPr="008711FD">
        <w:rPr>
          <w:rFonts w:cstheme="minorHAnsi"/>
        </w:rPr>
        <w:t xml:space="preserve">Podlahovina a další dřevěné prvky podlah s předepsanou hranicí vlhkosti musí být v místě montáže uloženy do získání stejné teploty, jako mají prostory montáže, po dobu minimálně </w:t>
      </w:r>
      <w:r w:rsidR="00802A64">
        <w:rPr>
          <w:rFonts w:cstheme="minorHAnsi"/>
        </w:rPr>
        <w:t>1</w:t>
      </w:r>
      <w:r w:rsidRPr="008711FD">
        <w:rPr>
          <w:rFonts w:cstheme="minorHAnsi"/>
        </w:rPr>
        <w:t xml:space="preserve"> týdne, a to za předpokladu, že teplota a relativní vlhkost vzduchu při přepravě podlahovin neodpovídala: min. teplotě </w:t>
      </w:r>
      <w:proofErr w:type="gramStart"/>
      <w:r w:rsidRPr="008711FD">
        <w:rPr>
          <w:rFonts w:cstheme="minorHAnsi"/>
        </w:rPr>
        <w:t>15°C</w:t>
      </w:r>
      <w:proofErr w:type="gramEnd"/>
      <w:r w:rsidRPr="008711FD">
        <w:rPr>
          <w:rFonts w:cstheme="minorHAnsi"/>
        </w:rPr>
        <w:t xml:space="preserve"> a relativní vlhkost vzduchu 40 – 60</w:t>
      </w:r>
      <w:r w:rsidR="008E1FC4">
        <w:rPr>
          <w:rFonts w:cstheme="minorHAnsi"/>
        </w:rPr>
        <w:t xml:space="preserve"> </w:t>
      </w:r>
      <w:r w:rsidRPr="008711FD">
        <w:rPr>
          <w:rFonts w:cstheme="minorHAnsi"/>
        </w:rPr>
        <w:t xml:space="preserve">%. </w:t>
      </w:r>
    </w:p>
    <w:p w14:paraId="23B5361E" w14:textId="77777777" w:rsidR="00C7761E" w:rsidRDefault="00C7761E" w:rsidP="008711FD">
      <w:pPr>
        <w:spacing w:after="0" w:line="240" w:lineRule="auto"/>
        <w:jc w:val="both"/>
        <w:rPr>
          <w:rFonts w:cstheme="minorHAnsi"/>
        </w:rPr>
      </w:pPr>
    </w:p>
    <w:p w14:paraId="4654AB9E" w14:textId="22E76FB5" w:rsidR="00DC3B34" w:rsidRPr="008711FD" w:rsidRDefault="00DC3B34" w:rsidP="008711FD">
      <w:pPr>
        <w:spacing w:after="0" w:line="240" w:lineRule="auto"/>
        <w:jc w:val="both"/>
        <w:rPr>
          <w:rFonts w:cstheme="minorHAnsi"/>
        </w:rPr>
      </w:pPr>
      <w:r w:rsidRPr="008711FD">
        <w:rPr>
          <w:rFonts w:cstheme="minorHAnsi"/>
        </w:rPr>
        <w:t>Před montáží je nutné prověřit vlhkost podlahovin a dalších dřevěných prvků podlah s předepsanou hranicí vlhkosti a materiál s odlišnou vlhkostí od předpokládané rovnovážné vlhkosti je nepřípustné instalovat.</w:t>
      </w:r>
    </w:p>
    <w:p w14:paraId="35ECE380" w14:textId="50B9B2A3" w:rsidR="00DC3B34" w:rsidRPr="008711FD" w:rsidRDefault="00DC3B34" w:rsidP="008711FD">
      <w:pPr>
        <w:spacing w:after="0" w:line="240" w:lineRule="auto"/>
        <w:jc w:val="both"/>
        <w:rPr>
          <w:rFonts w:cstheme="minorHAnsi"/>
        </w:rPr>
      </w:pPr>
    </w:p>
    <w:p w14:paraId="7F06EB22" w14:textId="7B5FB0DD" w:rsidR="00DC3B34" w:rsidRPr="008711FD" w:rsidRDefault="00DC3B34" w:rsidP="008711FD">
      <w:pPr>
        <w:spacing w:after="0" w:line="240" w:lineRule="auto"/>
        <w:jc w:val="both"/>
        <w:rPr>
          <w:rFonts w:cstheme="minorHAnsi"/>
          <w:b/>
          <w:bCs/>
        </w:rPr>
      </w:pPr>
      <w:r w:rsidRPr="008711FD">
        <w:rPr>
          <w:rFonts w:cstheme="minorHAnsi"/>
          <w:b/>
          <w:bCs/>
        </w:rPr>
        <w:t>Demontáž původní výdřev</w:t>
      </w:r>
    </w:p>
    <w:p w14:paraId="57AD0292" w14:textId="77777777" w:rsidR="00C7761E" w:rsidRDefault="00DC3B34" w:rsidP="008711FD">
      <w:pPr>
        <w:spacing w:after="0" w:line="240" w:lineRule="auto"/>
        <w:jc w:val="both"/>
        <w:rPr>
          <w:rFonts w:cstheme="minorHAnsi"/>
        </w:rPr>
      </w:pPr>
      <w:r w:rsidRPr="008711FD">
        <w:rPr>
          <w:rFonts w:cstheme="minorHAnsi"/>
        </w:rPr>
        <w:t xml:space="preserve">Stávající podlaha bude demontována a po vytřídění zadavatelem odvezena k likvidaci. Před zahájením demontáže bude vyznačena stávající výšková úroveň jevištní podlahy. Skladba nové podlahy by měla maximálně korespondovat s touto vyznačenou hodnotou. V místech, kde bude docházet k výškové odchylce mezi navazujícími plochami, bude nově instalována podlaha upravena do návaznosti např. zabroušením. </w:t>
      </w:r>
    </w:p>
    <w:p w14:paraId="2D655129" w14:textId="77777777" w:rsidR="00C7761E" w:rsidRDefault="00C7761E" w:rsidP="008711FD">
      <w:pPr>
        <w:spacing w:after="0" w:line="240" w:lineRule="auto"/>
        <w:jc w:val="both"/>
        <w:rPr>
          <w:rFonts w:cstheme="minorHAnsi"/>
        </w:rPr>
      </w:pPr>
    </w:p>
    <w:p w14:paraId="21111190" w14:textId="234872B5" w:rsidR="00DC3B34" w:rsidRPr="008711FD" w:rsidRDefault="00DC3B34" w:rsidP="008711FD">
      <w:pPr>
        <w:spacing w:after="0" w:line="240" w:lineRule="auto"/>
        <w:jc w:val="both"/>
        <w:rPr>
          <w:rFonts w:cstheme="minorHAnsi"/>
        </w:rPr>
      </w:pPr>
      <w:r w:rsidRPr="008711FD">
        <w:rPr>
          <w:rFonts w:cstheme="minorHAnsi"/>
        </w:rPr>
        <w:t>Stávající podlaha je vybavena podlahovými krabicemi s DMX zásuvkami a orientačním podlahovým osvětlením. Při demontáži dřevěné podlahy je nutno postupovat tak, aby nedošlo k poškození související elektroinstalace, orientačních světel a podlahových krabic.</w:t>
      </w:r>
    </w:p>
    <w:p w14:paraId="4F45757C" w14:textId="36B8E3C0" w:rsidR="00DC3B34" w:rsidRPr="008711FD" w:rsidRDefault="00DC3B34" w:rsidP="008711FD">
      <w:pPr>
        <w:spacing w:after="0" w:line="240" w:lineRule="auto"/>
        <w:jc w:val="both"/>
        <w:rPr>
          <w:rFonts w:cstheme="minorHAnsi"/>
        </w:rPr>
      </w:pPr>
    </w:p>
    <w:p w14:paraId="51EEF0B7" w14:textId="1AE1AD6C" w:rsidR="00007B0B" w:rsidRPr="008711FD" w:rsidRDefault="00007B0B" w:rsidP="008711FD">
      <w:pPr>
        <w:spacing w:after="0" w:line="240" w:lineRule="auto"/>
        <w:jc w:val="both"/>
        <w:rPr>
          <w:rFonts w:cstheme="minorHAnsi"/>
          <w:b/>
          <w:bCs/>
        </w:rPr>
      </w:pPr>
      <w:r w:rsidRPr="008711FD">
        <w:rPr>
          <w:rFonts w:cstheme="minorHAnsi"/>
          <w:b/>
          <w:bCs/>
        </w:rPr>
        <w:lastRenderedPageBreak/>
        <w:t xml:space="preserve">Obecné pokyny pro pokládku jevištní podlahy </w:t>
      </w:r>
    </w:p>
    <w:p w14:paraId="569581DB" w14:textId="1E262E82" w:rsidR="00007B0B" w:rsidRPr="008711FD" w:rsidRDefault="00007B0B" w:rsidP="008711FD">
      <w:pPr>
        <w:spacing w:after="0" w:line="240" w:lineRule="auto"/>
        <w:jc w:val="both"/>
        <w:rPr>
          <w:rFonts w:cstheme="minorHAnsi"/>
        </w:rPr>
      </w:pPr>
      <w:r w:rsidRPr="00187510">
        <w:rPr>
          <w:rFonts w:cstheme="minorHAnsi"/>
        </w:rPr>
        <w:t xml:space="preserve">a)   Dodavatel dřevěných podlah má povinnost vést při montáži </w:t>
      </w:r>
      <w:r w:rsidR="00CC196B" w:rsidRPr="00187510">
        <w:rPr>
          <w:rFonts w:cstheme="minorHAnsi"/>
          <w:u w:val="single"/>
        </w:rPr>
        <w:t>Záznam o provádění díla</w:t>
      </w:r>
      <w:r w:rsidR="00CC196B" w:rsidRPr="00187510">
        <w:rPr>
          <w:rFonts w:cstheme="minorHAnsi"/>
        </w:rPr>
        <w:t xml:space="preserve"> </w:t>
      </w:r>
      <w:r w:rsidRPr="00187510">
        <w:rPr>
          <w:rFonts w:cstheme="minorHAnsi"/>
        </w:rPr>
        <w:t>a zaznamenávat průběžně vzdušnou teplotu a vlhkost</w:t>
      </w:r>
      <w:r w:rsidR="004F46FC" w:rsidRPr="00187510">
        <w:rPr>
          <w:rFonts w:cstheme="minorHAnsi"/>
        </w:rPr>
        <w:t xml:space="preserve"> –</w:t>
      </w:r>
      <w:r w:rsidR="00187510" w:rsidRPr="00187510">
        <w:rPr>
          <w:rFonts w:cstheme="minorHAnsi"/>
        </w:rPr>
        <w:t xml:space="preserve"> měření bude prováděno </w:t>
      </w:r>
      <w:r w:rsidR="00187510" w:rsidRPr="008E1FC4">
        <w:rPr>
          <w:rFonts w:cstheme="minorHAnsi"/>
          <w:i/>
          <w:iCs/>
        </w:rPr>
        <w:t>denně</w:t>
      </w:r>
      <w:r w:rsidR="00187510" w:rsidRPr="00187510">
        <w:rPr>
          <w:rFonts w:cstheme="minorHAnsi"/>
        </w:rPr>
        <w:t xml:space="preserve"> se zápisem minimálně </w:t>
      </w:r>
      <w:r w:rsidR="00187510" w:rsidRPr="008E1FC4">
        <w:rPr>
          <w:rFonts w:cstheme="minorHAnsi"/>
          <w:i/>
          <w:iCs/>
        </w:rPr>
        <w:t>jednou za </w:t>
      </w:r>
      <w:r w:rsidR="006168A4">
        <w:rPr>
          <w:rFonts w:cstheme="minorHAnsi"/>
          <w:i/>
          <w:iCs/>
        </w:rPr>
        <w:t>14 </w:t>
      </w:r>
      <w:r w:rsidR="00187510" w:rsidRPr="008E1FC4">
        <w:rPr>
          <w:rFonts w:cstheme="minorHAnsi"/>
          <w:i/>
          <w:iCs/>
        </w:rPr>
        <w:t>dní.</w:t>
      </w:r>
      <w:r w:rsidR="00187510" w:rsidRPr="00187510">
        <w:rPr>
          <w:rFonts w:cstheme="minorHAnsi"/>
        </w:rPr>
        <w:t xml:space="preserve"> </w:t>
      </w:r>
    </w:p>
    <w:p w14:paraId="6112B06B" w14:textId="0ADD0F6A" w:rsidR="00007B0B" w:rsidRPr="008711FD" w:rsidRDefault="00007B0B" w:rsidP="008711FD">
      <w:pPr>
        <w:spacing w:after="0" w:line="240" w:lineRule="auto"/>
        <w:jc w:val="both"/>
        <w:rPr>
          <w:rFonts w:cstheme="minorHAnsi"/>
        </w:rPr>
      </w:pPr>
      <w:r w:rsidRPr="008711FD">
        <w:rPr>
          <w:rFonts w:cstheme="minorHAnsi"/>
        </w:rPr>
        <w:t xml:space="preserve">b)   Před zahájením montáže je nutné provést konzultaci s uživatelem divadla ve věci doladění uživatelských požadavků na detaily a promítnutí eventuálních změn do realizace díla. </w:t>
      </w:r>
    </w:p>
    <w:p w14:paraId="2506DA6E" w14:textId="0944A898" w:rsidR="00007B0B" w:rsidRPr="008711FD" w:rsidRDefault="00007B0B" w:rsidP="008711FD">
      <w:pPr>
        <w:spacing w:after="0" w:line="240" w:lineRule="auto"/>
        <w:jc w:val="both"/>
        <w:rPr>
          <w:rFonts w:cstheme="minorHAnsi"/>
        </w:rPr>
      </w:pPr>
      <w:r w:rsidRPr="008711FD">
        <w:rPr>
          <w:rFonts w:cstheme="minorHAnsi"/>
        </w:rPr>
        <w:t>c)   Je nutné zachovat skladbu podlahových konstrukcí.</w:t>
      </w:r>
    </w:p>
    <w:p w14:paraId="6BA3CE0A" w14:textId="6F11A404" w:rsidR="00007B0B" w:rsidRPr="008711FD" w:rsidRDefault="00007B0B" w:rsidP="008711FD">
      <w:pPr>
        <w:spacing w:after="0" w:line="240" w:lineRule="auto"/>
        <w:jc w:val="both"/>
        <w:rPr>
          <w:rFonts w:cstheme="minorHAnsi"/>
        </w:rPr>
      </w:pPr>
      <w:r w:rsidRPr="008711FD">
        <w:rPr>
          <w:rFonts w:cstheme="minorHAnsi"/>
        </w:rPr>
        <w:t xml:space="preserve">d)   Je doporučeno nejdříve položit podlahy pohyblivé technologie a následně pevné podlahy. </w:t>
      </w:r>
    </w:p>
    <w:p w14:paraId="36439B03" w14:textId="3DB0DD09" w:rsidR="00007B0B" w:rsidRPr="008711FD" w:rsidRDefault="00007B0B" w:rsidP="008711FD">
      <w:pPr>
        <w:spacing w:after="0" w:line="240" w:lineRule="auto"/>
        <w:jc w:val="both"/>
        <w:rPr>
          <w:rFonts w:cstheme="minorHAnsi"/>
        </w:rPr>
      </w:pPr>
      <w:r w:rsidRPr="008711FD">
        <w:rPr>
          <w:rFonts w:cstheme="minorHAnsi"/>
        </w:rPr>
        <w:t xml:space="preserve">e)   Polštáře uložené na ocelových konstrukcích musí být při montáži a před vrtáním přitaženy k ocelové konstrukci </w:t>
      </w:r>
      <w:proofErr w:type="spellStart"/>
      <w:r w:rsidRPr="008711FD">
        <w:rPr>
          <w:rFonts w:cstheme="minorHAnsi"/>
        </w:rPr>
        <w:t>stolařskými</w:t>
      </w:r>
      <w:proofErr w:type="spellEnd"/>
      <w:r w:rsidRPr="008711FD">
        <w:rPr>
          <w:rFonts w:cstheme="minorHAnsi"/>
        </w:rPr>
        <w:t xml:space="preserve"> svěrkami.  </w:t>
      </w:r>
    </w:p>
    <w:p w14:paraId="5A9E8BAB" w14:textId="3C596EAF" w:rsidR="00007B0B" w:rsidRPr="008711FD" w:rsidRDefault="00007B0B" w:rsidP="008711FD">
      <w:pPr>
        <w:spacing w:after="0" w:line="240" w:lineRule="auto"/>
        <w:jc w:val="both"/>
        <w:rPr>
          <w:rFonts w:cstheme="minorHAnsi"/>
        </w:rPr>
      </w:pPr>
      <w:r w:rsidRPr="008711FD">
        <w:rPr>
          <w:rFonts w:cstheme="minorHAnsi"/>
        </w:rPr>
        <w:t xml:space="preserve">f)   Systémem pokládky: řemenový vzor. </w:t>
      </w:r>
    </w:p>
    <w:p w14:paraId="6E05FE16" w14:textId="40B87AC2" w:rsidR="00DC3B34" w:rsidRPr="008711FD" w:rsidRDefault="00007B0B" w:rsidP="008711FD">
      <w:pPr>
        <w:spacing w:after="0" w:line="240" w:lineRule="auto"/>
        <w:jc w:val="both"/>
        <w:rPr>
          <w:rFonts w:cstheme="minorHAnsi"/>
        </w:rPr>
      </w:pPr>
      <w:r w:rsidRPr="008711FD">
        <w:rPr>
          <w:rFonts w:cstheme="minorHAnsi"/>
        </w:rPr>
        <w:t>g)   Podélné navazování (spoje) jednotlivých palubek musí být realizováno na polštářích.</w:t>
      </w:r>
    </w:p>
    <w:p w14:paraId="6F062AA2" w14:textId="44766688" w:rsidR="00007B0B" w:rsidRPr="008711FD" w:rsidRDefault="00007B0B" w:rsidP="008711FD">
      <w:pPr>
        <w:spacing w:after="0" w:line="240" w:lineRule="auto"/>
        <w:jc w:val="both"/>
        <w:rPr>
          <w:rFonts w:cstheme="minorHAnsi"/>
        </w:rPr>
      </w:pPr>
      <w:r w:rsidRPr="008711FD">
        <w:rPr>
          <w:rFonts w:cstheme="minorHAnsi"/>
        </w:rPr>
        <w:t xml:space="preserve">h)   Každá palubka je spojena s každým polštářem, na kterém je uložena prostřednictvím vrutu přes pero. Každá krajní palubka je spojena dvěma vruty.  </w:t>
      </w:r>
    </w:p>
    <w:p w14:paraId="5A9E7965" w14:textId="0D4843DB" w:rsidR="00007B0B" w:rsidRPr="008711FD" w:rsidRDefault="00007B0B" w:rsidP="008711FD">
      <w:pPr>
        <w:spacing w:after="0" w:line="240" w:lineRule="auto"/>
        <w:jc w:val="both"/>
        <w:rPr>
          <w:rFonts w:cstheme="minorHAnsi"/>
        </w:rPr>
      </w:pPr>
      <w:r w:rsidRPr="008711FD">
        <w:rPr>
          <w:rFonts w:cstheme="minorHAnsi"/>
        </w:rPr>
        <w:t xml:space="preserve">i)   U krajových palubek je nutné ořezat drážky. </w:t>
      </w:r>
    </w:p>
    <w:p w14:paraId="0AE863E3" w14:textId="285FD0DF" w:rsidR="00007B0B" w:rsidRPr="008711FD" w:rsidRDefault="00007B0B" w:rsidP="008711FD">
      <w:pPr>
        <w:spacing w:after="0" w:line="240" w:lineRule="auto"/>
        <w:jc w:val="both"/>
        <w:rPr>
          <w:rFonts w:cstheme="minorHAnsi"/>
        </w:rPr>
      </w:pPr>
      <w:r w:rsidRPr="008711FD">
        <w:rPr>
          <w:rFonts w:cstheme="minorHAnsi"/>
        </w:rPr>
        <w:t xml:space="preserve">j)   Tlumící podložky kročejového a prostorového hluku nesmí být použity pro vyrovnávání nerovností podkladů ani výškových přesahů v podkladních vrstvách. </w:t>
      </w:r>
    </w:p>
    <w:p w14:paraId="104CC4D3" w14:textId="7EDCCA35" w:rsidR="00007B0B" w:rsidRPr="008711FD" w:rsidRDefault="00007B0B" w:rsidP="008711FD">
      <w:pPr>
        <w:spacing w:after="0" w:line="240" w:lineRule="auto"/>
        <w:jc w:val="both"/>
        <w:rPr>
          <w:rFonts w:cstheme="minorHAnsi"/>
        </w:rPr>
      </w:pPr>
      <w:r w:rsidRPr="008711FD">
        <w:rPr>
          <w:rFonts w:cstheme="minorHAnsi"/>
        </w:rPr>
        <w:t xml:space="preserve">k)   Podlaha musí být položena s přesahem, po primární montáži podlahu zaměřit, oříznout a olištovat. </w:t>
      </w:r>
    </w:p>
    <w:p w14:paraId="6C277F75" w14:textId="7746533A" w:rsidR="00007B0B" w:rsidRPr="008711FD" w:rsidRDefault="00007B0B" w:rsidP="008711FD">
      <w:pPr>
        <w:spacing w:after="0" w:line="240" w:lineRule="auto"/>
        <w:jc w:val="both"/>
        <w:rPr>
          <w:rFonts w:cstheme="minorHAnsi"/>
        </w:rPr>
      </w:pPr>
      <w:r w:rsidRPr="008711FD">
        <w:rPr>
          <w:rFonts w:cstheme="minorHAnsi"/>
        </w:rPr>
        <w:t xml:space="preserve">l)   Vruty hranových bukových lišt je nutné zapustit 5 mm a pojistit vnitřním lepeným spojem. </w:t>
      </w:r>
    </w:p>
    <w:p w14:paraId="476AA012" w14:textId="574D3426" w:rsidR="00007B0B" w:rsidRPr="008711FD" w:rsidRDefault="00007B0B" w:rsidP="008711FD">
      <w:pPr>
        <w:spacing w:after="0" w:line="240" w:lineRule="auto"/>
        <w:jc w:val="both"/>
        <w:rPr>
          <w:rFonts w:cstheme="minorHAnsi"/>
        </w:rPr>
      </w:pPr>
      <w:r w:rsidRPr="008711FD">
        <w:rPr>
          <w:rFonts w:cstheme="minorHAnsi"/>
        </w:rPr>
        <w:t xml:space="preserve">m)   Mezery mezi pevnou částí divadelní podlahy a podlahami pohyblivé divadelní technologie mohou být široké maximálně 10 mm. Musí být však tak široké, aby podlaha pohyblivé divadelní technologie bezpečně a bez rizika vzájemné kolize projížděla kolem pevné podlahy. </w:t>
      </w:r>
    </w:p>
    <w:p w14:paraId="67A06B15" w14:textId="0F6057C1" w:rsidR="00007B0B" w:rsidRPr="008711FD" w:rsidRDefault="00007B0B" w:rsidP="008711FD">
      <w:pPr>
        <w:spacing w:after="0" w:line="240" w:lineRule="auto"/>
        <w:jc w:val="both"/>
        <w:rPr>
          <w:rFonts w:cstheme="minorHAnsi"/>
        </w:rPr>
      </w:pPr>
      <w:r w:rsidRPr="008711FD">
        <w:rPr>
          <w:rFonts w:cstheme="minorHAnsi"/>
        </w:rPr>
        <w:t xml:space="preserve">n)   Během montáže podlah je nutná pravidelná kontrola vzájemné geometrie pevné a pohyblivých podlah. Kolizní stavy podlah pohyblivé technologie s pevnou podlahou jsou nepřípustné.  </w:t>
      </w:r>
    </w:p>
    <w:p w14:paraId="22F6204D" w14:textId="7E133DE2" w:rsidR="00007B0B" w:rsidRPr="008711FD" w:rsidRDefault="00007B0B" w:rsidP="008711FD">
      <w:pPr>
        <w:spacing w:after="0" w:line="240" w:lineRule="auto"/>
        <w:jc w:val="both"/>
        <w:rPr>
          <w:rFonts w:cstheme="minorHAnsi"/>
        </w:rPr>
      </w:pPr>
      <w:r w:rsidRPr="008711FD">
        <w:rPr>
          <w:rFonts w:cstheme="minorHAnsi"/>
        </w:rPr>
        <w:t>o)   Po dokončení montážních prací musí být provedena funkční zkouška zařízení a poklopů.</w:t>
      </w:r>
    </w:p>
    <w:p w14:paraId="29018243" w14:textId="4339FED6" w:rsidR="00DC3B34" w:rsidRPr="008711FD" w:rsidRDefault="00DC3B34" w:rsidP="008711FD">
      <w:pPr>
        <w:spacing w:after="0" w:line="240" w:lineRule="auto"/>
        <w:jc w:val="both"/>
        <w:rPr>
          <w:rFonts w:cstheme="minorHAnsi"/>
        </w:rPr>
      </w:pPr>
    </w:p>
    <w:p w14:paraId="483CE4A5" w14:textId="77777777" w:rsidR="00007B0B" w:rsidRPr="008711FD" w:rsidRDefault="00007B0B" w:rsidP="008711FD">
      <w:pPr>
        <w:spacing w:after="0" w:line="240" w:lineRule="auto"/>
        <w:jc w:val="both"/>
        <w:rPr>
          <w:rFonts w:cstheme="minorHAnsi"/>
          <w:b/>
          <w:bCs/>
        </w:rPr>
      </w:pPr>
      <w:r w:rsidRPr="008711FD">
        <w:rPr>
          <w:rFonts w:cstheme="minorHAnsi"/>
          <w:b/>
          <w:bCs/>
        </w:rPr>
        <w:t xml:space="preserve">Montáž pevné podlahy </w:t>
      </w:r>
    </w:p>
    <w:p w14:paraId="52536603" w14:textId="6A571C44" w:rsidR="00007B0B" w:rsidRPr="008711FD" w:rsidRDefault="00007B0B" w:rsidP="008711FD">
      <w:pPr>
        <w:spacing w:after="0" w:line="240" w:lineRule="auto"/>
        <w:jc w:val="both"/>
        <w:rPr>
          <w:rFonts w:cstheme="minorHAnsi"/>
        </w:rPr>
      </w:pPr>
      <w:r w:rsidRPr="008711FD">
        <w:rPr>
          <w:rFonts w:cstheme="minorHAnsi"/>
        </w:rPr>
        <w:t xml:space="preserve">a)   Osazení polštářů do uložení na betonové podlaze, min. mezera mezi polštářem a betonovou podlahou je 10 mm, polštáře jsou v podélném směru uloženy 15 mm od stěn stavby. </w:t>
      </w:r>
    </w:p>
    <w:p w14:paraId="647D5502" w14:textId="28D153F0" w:rsidR="00007B0B" w:rsidRPr="008711FD" w:rsidRDefault="00007B0B" w:rsidP="008711FD">
      <w:pPr>
        <w:spacing w:after="0" w:line="240" w:lineRule="auto"/>
        <w:jc w:val="both"/>
        <w:rPr>
          <w:rFonts w:cstheme="minorHAnsi"/>
        </w:rPr>
      </w:pPr>
      <w:r w:rsidRPr="008711FD">
        <w:rPr>
          <w:rFonts w:cstheme="minorHAnsi"/>
        </w:rPr>
        <w:t xml:space="preserve">b)   Znivelování horní plochy polštářů a jejich </w:t>
      </w:r>
      <w:proofErr w:type="spellStart"/>
      <w:r w:rsidRPr="008711FD">
        <w:rPr>
          <w:rFonts w:cstheme="minorHAnsi"/>
        </w:rPr>
        <w:t>dohoblování</w:t>
      </w:r>
      <w:proofErr w:type="spellEnd"/>
      <w:r w:rsidRPr="008711FD">
        <w:rPr>
          <w:rFonts w:cstheme="minorHAnsi"/>
        </w:rPr>
        <w:t xml:space="preserve">. </w:t>
      </w:r>
    </w:p>
    <w:p w14:paraId="3E39FA61" w14:textId="4C034B1C" w:rsidR="00007B0B" w:rsidRPr="008711FD" w:rsidRDefault="00007B0B" w:rsidP="008711FD">
      <w:pPr>
        <w:spacing w:after="0" w:line="240" w:lineRule="auto"/>
        <w:jc w:val="both"/>
        <w:rPr>
          <w:rFonts w:cstheme="minorHAnsi"/>
        </w:rPr>
      </w:pPr>
      <w:r w:rsidRPr="008711FD">
        <w:rPr>
          <w:rFonts w:cstheme="minorHAnsi"/>
        </w:rPr>
        <w:t xml:space="preserve">c)   Odchylka rovinnosti polštářů musí být co nejmenší, doporučuje se ± </w:t>
      </w:r>
      <w:proofErr w:type="gramStart"/>
      <w:r w:rsidRPr="008711FD">
        <w:rPr>
          <w:rFonts w:cstheme="minorHAnsi"/>
        </w:rPr>
        <w:t>1mm</w:t>
      </w:r>
      <w:proofErr w:type="gramEnd"/>
      <w:r w:rsidRPr="008711FD">
        <w:rPr>
          <w:rFonts w:cstheme="minorHAnsi"/>
        </w:rPr>
        <w:t xml:space="preserve">, tak aby úchylka rovinnosti na konečné podlaze dodržela toleranci ± 2mm. </w:t>
      </w:r>
    </w:p>
    <w:p w14:paraId="335ED6DA" w14:textId="08978423" w:rsidR="00007B0B" w:rsidRPr="008711FD" w:rsidRDefault="00007B0B" w:rsidP="008711FD">
      <w:pPr>
        <w:spacing w:after="0" w:line="240" w:lineRule="auto"/>
        <w:jc w:val="both"/>
        <w:rPr>
          <w:rFonts w:cstheme="minorHAnsi"/>
        </w:rPr>
      </w:pPr>
      <w:r w:rsidRPr="008711FD">
        <w:rPr>
          <w:rFonts w:cstheme="minorHAnsi"/>
        </w:rPr>
        <w:t xml:space="preserve">d)   Polštáře musí být v místech uložení oboustranně vyklínovány, klíny musí být vzájemně slepeny a přilepeny k polštáři. </w:t>
      </w:r>
    </w:p>
    <w:p w14:paraId="4030FD49" w14:textId="07BA480C" w:rsidR="00007B0B" w:rsidRPr="008711FD" w:rsidRDefault="00007B0B" w:rsidP="008711FD">
      <w:pPr>
        <w:spacing w:after="0" w:line="240" w:lineRule="auto"/>
        <w:jc w:val="both"/>
        <w:rPr>
          <w:rFonts w:cstheme="minorHAnsi"/>
        </w:rPr>
      </w:pPr>
      <w:r w:rsidRPr="008711FD">
        <w:rPr>
          <w:rFonts w:cstheme="minorHAnsi"/>
        </w:rPr>
        <w:t>e)   Na opracované polštáře se položí tlumící podložka zajištěn</w:t>
      </w:r>
      <w:r w:rsidR="008711FD" w:rsidRPr="008711FD">
        <w:rPr>
          <w:rFonts w:cstheme="minorHAnsi"/>
        </w:rPr>
        <w:t>á</w:t>
      </w:r>
      <w:r w:rsidRPr="008711FD">
        <w:rPr>
          <w:rFonts w:cstheme="minorHAnsi"/>
        </w:rPr>
        <w:t xml:space="preserve"> přibitím</w:t>
      </w:r>
      <w:r w:rsidR="008711FD" w:rsidRPr="008711FD">
        <w:rPr>
          <w:rFonts w:cstheme="minorHAnsi"/>
        </w:rPr>
        <w:t>.</w:t>
      </w:r>
      <w:r w:rsidRPr="008711FD">
        <w:rPr>
          <w:rFonts w:cstheme="minorHAnsi"/>
        </w:rPr>
        <w:t xml:space="preserve"> </w:t>
      </w:r>
    </w:p>
    <w:p w14:paraId="3271B801" w14:textId="2CDEDD6F" w:rsidR="00007B0B" w:rsidRPr="008711FD" w:rsidRDefault="00007B0B" w:rsidP="008711FD">
      <w:pPr>
        <w:spacing w:after="0" w:line="240" w:lineRule="auto"/>
        <w:jc w:val="both"/>
        <w:rPr>
          <w:rFonts w:cstheme="minorHAnsi"/>
        </w:rPr>
      </w:pPr>
      <w:r w:rsidRPr="008711FD">
        <w:rPr>
          <w:rFonts w:cstheme="minorHAnsi"/>
        </w:rPr>
        <w:t xml:space="preserve">f)   Pokládka palubek. Zavrtání vrutů do polštářů musí být co nejblíže k hraně palubek, ale nesmí se porušit    </w:t>
      </w:r>
    </w:p>
    <w:p w14:paraId="4FACDA13" w14:textId="77777777" w:rsidR="00007B0B" w:rsidRPr="008711FD" w:rsidRDefault="00007B0B" w:rsidP="008711FD">
      <w:pPr>
        <w:spacing w:after="0" w:line="240" w:lineRule="auto"/>
        <w:jc w:val="both"/>
        <w:rPr>
          <w:rFonts w:cstheme="minorHAnsi"/>
        </w:rPr>
      </w:pPr>
      <w:r w:rsidRPr="008711FD">
        <w:rPr>
          <w:rFonts w:cstheme="minorHAnsi"/>
        </w:rPr>
        <w:t xml:space="preserve">horní hrana palubek. Vruty se šroubují kolmo k podlaze.  </w:t>
      </w:r>
    </w:p>
    <w:p w14:paraId="3536F155" w14:textId="7764E6D4" w:rsidR="00007B0B" w:rsidRPr="008711FD" w:rsidRDefault="00007B0B" w:rsidP="008711FD">
      <w:pPr>
        <w:spacing w:after="0" w:line="240" w:lineRule="auto"/>
        <w:jc w:val="both"/>
        <w:rPr>
          <w:rFonts w:cstheme="minorHAnsi"/>
        </w:rPr>
      </w:pPr>
      <w:r w:rsidRPr="008711FD">
        <w:rPr>
          <w:rFonts w:cstheme="minorHAnsi"/>
        </w:rPr>
        <w:t xml:space="preserve">g)   Mezi stěnami stavby a dřevěnou podlahou je vynechána dilatační mezera 15 mm </w:t>
      </w:r>
    </w:p>
    <w:p w14:paraId="17D508F9" w14:textId="106A9BB3" w:rsidR="00007B0B" w:rsidRPr="008711FD" w:rsidRDefault="00007B0B" w:rsidP="008711FD">
      <w:pPr>
        <w:spacing w:after="0" w:line="240" w:lineRule="auto"/>
        <w:jc w:val="both"/>
        <w:rPr>
          <w:rFonts w:cstheme="minorHAnsi"/>
        </w:rPr>
      </w:pPr>
      <w:r w:rsidRPr="008711FD">
        <w:rPr>
          <w:rFonts w:cstheme="minorHAnsi"/>
        </w:rPr>
        <w:t>h)   Vytvoření prostupů a zafrézování pro podlahové krabice</w:t>
      </w:r>
      <w:r w:rsidR="008711FD" w:rsidRPr="008711FD">
        <w:rPr>
          <w:rFonts w:cstheme="minorHAnsi"/>
        </w:rPr>
        <w:t>.</w:t>
      </w:r>
      <w:r w:rsidRPr="008711FD">
        <w:rPr>
          <w:rFonts w:cstheme="minorHAnsi"/>
        </w:rPr>
        <w:t xml:space="preserve"> </w:t>
      </w:r>
    </w:p>
    <w:p w14:paraId="62C5E9AF" w14:textId="64E3E35D" w:rsidR="00007B0B" w:rsidRPr="008711FD" w:rsidRDefault="00007B0B" w:rsidP="008711FD">
      <w:pPr>
        <w:spacing w:after="0" w:line="240" w:lineRule="auto"/>
        <w:jc w:val="both"/>
        <w:rPr>
          <w:rFonts w:cstheme="minorHAnsi"/>
        </w:rPr>
      </w:pPr>
      <w:r w:rsidRPr="008711FD">
        <w:rPr>
          <w:rFonts w:cstheme="minorHAnsi"/>
        </w:rPr>
        <w:t>i)   Osazení hranových bukových lišt</w:t>
      </w:r>
      <w:r w:rsidR="008711FD" w:rsidRPr="008711FD">
        <w:rPr>
          <w:rFonts w:cstheme="minorHAnsi"/>
        </w:rPr>
        <w:t>.</w:t>
      </w:r>
      <w:r w:rsidRPr="008711FD">
        <w:rPr>
          <w:rFonts w:cstheme="minorHAnsi"/>
        </w:rPr>
        <w:t xml:space="preserve"> </w:t>
      </w:r>
    </w:p>
    <w:p w14:paraId="5DA2C560" w14:textId="520AC134" w:rsidR="00007B0B" w:rsidRPr="008711FD" w:rsidRDefault="00007B0B" w:rsidP="008711FD">
      <w:pPr>
        <w:spacing w:after="0" w:line="240" w:lineRule="auto"/>
        <w:jc w:val="both"/>
        <w:rPr>
          <w:rFonts w:cstheme="minorHAnsi"/>
        </w:rPr>
      </w:pPr>
      <w:r w:rsidRPr="008711FD">
        <w:rPr>
          <w:rFonts w:cstheme="minorHAnsi"/>
        </w:rPr>
        <w:t>j)   Povrchová úprava</w:t>
      </w:r>
      <w:r w:rsidR="008711FD" w:rsidRPr="008711FD">
        <w:rPr>
          <w:rFonts w:cstheme="minorHAnsi"/>
        </w:rPr>
        <w:t>.</w:t>
      </w:r>
      <w:r w:rsidRPr="008711FD">
        <w:rPr>
          <w:rFonts w:cstheme="minorHAnsi"/>
        </w:rPr>
        <w:t xml:space="preserve"> </w:t>
      </w:r>
    </w:p>
    <w:p w14:paraId="22F23BC6" w14:textId="01A2D91D" w:rsidR="00007B0B" w:rsidRPr="008711FD" w:rsidRDefault="00007B0B" w:rsidP="008711FD">
      <w:pPr>
        <w:spacing w:after="0" w:line="240" w:lineRule="auto"/>
        <w:jc w:val="both"/>
        <w:rPr>
          <w:rFonts w:cstheme="minorHAnsi"/>
        </w:rPr>
      </w:pPr>
      <w:r w:rsidRPr="008711FD">
        <w:rPr>
          <w:rFonts w:cstheme="minorHAnsi"/>
        </w:rPr>
        <w:t>k)   Osazení lemovacích lišt</w:t>
      </w:r>
      <w:r w:rsidR="008711FD" w:rsidRPr="008711FD">
        <w:rPr>
          <w:rFonts w:cstheme="minorHAnsi"/>
        </w:rPr>
        <w:t>.</w:t>
      </w:r>
    </w:p>
    <w:p w14:paraId="2399B114" w14:textId="5F6FCC41" w:rsidR="00DC3B34" w:rsidRPr="008711FD" w:rsidRDefault="00DC3B34" w:rsidP="008711FD">
      <w:pPr>
        <w:spacing w:after="0" w:line="240" w:lineRule="auto"/>
        <w:jc w:val="both"/>
        <w:rPr>
          <w:rFonts w:cstheme="minorHAnsi"/>
        </w:rPr>
      </w:pPr>
    </w:p>
    <w:p w14:paraId="5EFBC596" w14:textId="341F7735" w:rsidR="008711FD" w:rsidRPr="008711FD" w:rsidRDefault="008711FD" w:rsidP="008711FD">
      <w:pPr>
        <w:spacing w:after="0" w:line="240" w:lineRule="auto"/>
        <w:jc w:val="both"/>
        <w:rPr>
          <w:rFonts w:cstheme="minorHAnsi"/>
          <w:b/>
          <w:bCs/>
        </w:rPr>
      </w:pPr>
      <w:r w:rsidRPr="008711FD">
        <w:rPr>
          <w:rFonts w:cstheme="minorHAnsi"/>
          <w:b/>
          <w:bCs/>
        </w:rPr>
        <w:t>Elektroinstalace a vybavení podlahových krabic</w:t>
      </w:r>
    </w:p>
    <w:p w14:paraId="3FA4A20E" w14:textId="422CB544" w:rsidR="00DC3B34" w:rsidRPr="008711FD" w:rsidRDefault="008711FD" w:rsidP="008711FD">
      <w:pPr>
        <w:spacing w:after="0" w:line="240" w:lineRule="auto"/>
        <w:jc w:val="both"/>
        <w:rPr>
          <w:rFonts w:cstheme="minorHAnsi"/>
        </w:rPr>
      </w:pPr>
      <w:r w:rsidRPr="008711FD">
        <w:rPr>
          <w:rFonts w:cstheme="minorHAnsi"/>
        </w:rPr>
        <w:t>Jevištní podlaha je osazena orientačními svítidly a podlahovými krabicemi s DMX zásuvkami. Kabeláž, orientační světla i podlahové krabice zůstávají zachovány a po dokončení prací na výměně jevištní podlahy budou osazeny do původních míst dle koordinace s uživatelem.</w:t>
      </w:r>
    </w:p>
    <w:p w14:paraId="0B3EDC90" w14:textId="7CE758E1" w:rsidR="00DC3B34" w:rsidRDefault="00DC3B34" w:rsidP="008711FD">
      <w:pPr>
        <w:spacing w:after="0" w:line="240" w:lineRule="auto"/>
        <w:jc w:val="both"/>
        <w:rPr>
          <w:rFonts w:cstheme="minorHAnsi"/>
        </w:rPr>
      </w:pPr>
    </w:p>
    <w:p w14:paraId="5249B928" w14:textId="0DF82599" w:rsidR="00542177" w:rsidRPr="00542177" w:rsidRDefault="00542177" w:rsidP="008711FD">
      <w:pPr>
        <w:spacing w:after="0" w:line="240" w:lineRule="auto"/>
        <w:jc w:val="both"/>
        <w:rPr>
          <w:rFonts w:cstheme="minorHAnsi"/>
          <w:b/>
          <w:bCs/>
        </w:rPr>
      </w:pPr>
      <w:r w:rsidRPr="00542177">
        <w:rPr>
          <w:rFonts w:cstheme="minorHAnsi"/>
          <w:b/>
          <w:bCs/>
        </w:rPr>
        <w:t>Vodící drážky kulis frézované do podlahy nájezdových vozů NV1-NV9</w:t>
      </w:r>
    </w:p>
    <w:p w14:paraId="03C722B2" w14:textId="03388859" w:rsidR="00542177" w:rsidRDefault="00542177" w:rsidP="008711FD">
      <w:pPr>
        <w:spacing w:after="0" w:line="240" w:lineRule="auto"/>
        <w:jc w:val="both"/>
        <w:rPr>
          <w:rFonts w:cstheme="minorHAnsi"/>
        </w:rPr>
      </w:pPr>
      <w:r>
        <w:rPr>
          <w:rFonts w:cstheme="minorHAnsi"/>
        </w:rPr>
        <w:t>V rámci demontáže podlahy vozů musí být zachovány a následně do nové podlahy namontovány původní ocelové profily drážek pro posuv kulis.</w:t>
      </w:r>
    </w:p>
    <w:p w14:paraId="3972534A" w14:textId="71F21CAA" w:rsidR="00F2253C" w:rsidRDefault="00F2253C" w:rsidP="00F2253C">
      <w:pPr>
        <w:spacing w:after="0" w:line="240" w:lineRule="auto"/>
        <w:jc w:val="both"/>
        <w:rPr>
          <w:rFonts w:cstheme="minorHAnsi"/>
        </w:rPr>
      </w:pPr>
    </w:p>
    <w:p w14:paraId="70429D57" w14:textId="77777777" w:rsidR="00F2253C" w:rsidRPr="008711FD" w:rsidRDefault="00F2253C" w:rsidP="00F2253C">
      <w:pPr>
        <w:spacing w:after="0" w:line="240" w:lineRule="auto"/>
        <w:jc w:val="both"/>
        <w:rPr>
          <w:rFonts w:cstheme="minorHAnsi"/>
        </w:rPr>
      </w:pPr>
    </w:p>
    <w:p w14:paraId="5DB3CBE6" w14:textId="77777777" w:rsidR="00B23E16" w:rsidRDefault="00B23E16" w:rsidP="00B23E16">
      <w:pPr>
        <w:pStyle w:val="Odstavecseseznamem"/>
        <w:numPr>
          <w:ilvl w:val="0"/>
          <w:numId w:val="5"/>
        </w:numPr>
        <w:spacing w:after="0" w:line="240" w:lineRule="auto"/>
        <w:jc w:val="both"/>
        <w:rPr>
          <w:rFonts w:cstheme="minorHAnsi"/>
          <w:b/>
          <w:bCs/>
        </w:rPr>
      </w:pPr>
      <w:r w:rsidRPr="008711FD">
        <w:rPr>
          <w:rFonts w:cstheme="minorHAnsi"/>
          <w:b/>
          <w:bCs/>
        </w:rPr>
        <w:t xml:space="preserve">VÝMĚNA </w:t>
      </w:r>
      <w:r>
        <w:rPr>
          <w:rFonts w:cstheme="minorHAnsi"/>
          <w:b/>
          <w:bCs/>
        </w:rPr>
        <w:t xml:space="preserve">OCELOVÝCH LAN </w:t>
      </w:r>
      <w:r w:rsidRPr="008711FD">
        <w:rPr>
          <w:rFonts w:cstheme="minorHAnsi"/>
          <w:b/>
          <w:bCs/>
        </w:rPr>
        <w:t>JEVIŠTNÍ</w:t>
      </w:r>
      <w:r>
        <w:rPr>
          <w:rFonts w:cstheme="minorHAnsi"/>
          <w:b/>
          <w:bCs/>
        </w:rPr>
        <w:t>CH STOLŮ S1-S5</w:t>
      </w:r>
    </w:p>
    <w:p w14:paraId="0F3C1275" w14:textId="1BB406A8" w:rsidR="00F2253C" w:rsidRDefault="00F2253C" w:rsidP="00B23E16">
      <w:pPr>
        <w:pStyle w:val="Odstavecseseznamem"/>
        <w:spacing w:after="0" w:line="240" w:lineRule="auto"/>
        <w:ind w:left="360"/>
        <w:jc w:val="both"/>
        <w:rPr>
          <w:rFonts w:cstheme="minorHAnsi"/>
          <w:b/>
          <w:bCs/>
          <w:vanish/>
          <w:u w:val="single"/>
        </w:rPr>
      </w:pPr>
    </w:p>
    <w:p w14:paraId="7DB467E9" w14:textId="77777777" w:rsidR="00B23E16" w:rsidRDefault="00B23E16" w:rsidP="00B23E16">
      <w:pPr>
        <w:spacing w:after="0" w:line="240" w:lineRule="auto"/>
        <w:jc w:val="both"/>
        <w:rPr>
          <w:rFonts w:cstheme="minorHAnsi"/>
        </w:rPr>
      </w:pPr>
      <w:r>
        <w:rPr>
          <w:rFonts w:cstheme="minorHAnsi"/>
        </w:rPr>
        <w:t>Souběžně s výměnou jevištní podlahy bude provedena i výměna opotřebených nosných ocelových lan jevištních stolů</w:t>
      </w:r>
      <w:r w:rsidRPr="008711FD">
        <w:rPr>
          <w:rFonts w:cstheme="minorHAnsi"/>
        </w:rPr>
        <w:t>.</w:t>
      </w:r>
      <w:r>
        <w:rPr>
          <w:rFonts w:cstheme="minorHAnsi"/>
        </w:rPr>
        <w:t xml:space="preserve"> Především z důvodu přístupu k ocelovým lanům po demontáži jevištní podlahy a také s ohledem na nutnost následně znivelovat podlahu zvedaných jevištních stolů vůči podlaze pevné podlahy budou probíhat práce souběžně.</w:t>
      </w:r>
    </w:p>
    <w:p w14:paraId="647011A8" w14:textId="3A623478" w:rsidR="00B23E16" w:rsidRDefault="00B23E16" w:rsidP="00B23E16">
      <w:pPr>
        <w:pStyle w:val="Odstavecseseznamem"/>
        <w:spacing w:after="0" w:line="240" w:lineRule="auto"/>
        <w:ind w:left="360"/>
        <w:jc w:val="both"/>
        <w:rPr>
          <w:rFonts w:cstheme="minorHAnsi"/>
          <w:b/>
          <w:bCs/>
          <w:vanish/>
          <w:u w:val="single"/>
        </w:rPr>
      </w:pPr>
    </w:p>
    <w:p w14:paraId="6483C2A6" w14:textId="77777777" w:rsidR="00B23E16" w:rsidRPr="00F2253C" w:rsidRDefault="00B23E16" w:rsidP="00B23E16">
      <w:pPr>
        <w:pStyle w:val="Odstavecseseznamem"/>
        <w:spacing w:after="0" w:line="240" w:lineRule="auto"/>
        <w:ind w:left="360"/>
        <w:jc w:val="both"/>
        <w:rPr>
          <w:rFonts w:cstheme="minorHAnsi"/>
          <w:b/>
          <w:bCs/>
          <w:vanish/>
          <w:u w:val="single"/>
        </w:rPr>
      </w:pPr>
    </w:p>
    <w:p w14:paraId="54441A1E" w14:textId="32F7FFB6" w:rsidR="00F2253C" w:rsidRDefault="00F2253C" w:rsidP="00F2253C">
      <w:pPr>
        <w:pStyle w:val="Odstavecseseznamem"/>
        <w:numPr>
          <w:ilvl w:val="1"/>
          <w:numId w:val="5"/>
        </w:numPr>
        <w:spacing w:after="0" w:line="240" w:lineRule="auto"/>
        <w:ind w:left="426" w:hanging="426"/>
        <w:jc w:val="both"/>
        <w:rPr>
          <w:rFonts w:cstheme="minorHAnsi"/>
          <w:b/>
          <w:bCs/>
          <w:u w:val="single"/>
        </w:rPr>
      </w:pPr>
      <w:r w:rsidRPr="008711FD">
        <w:rPr>
          <w:rFonts w:cstheme="minorHAnsi"/>
          <w:b/>
          <w:bCs/>
          <w:u w:val="single"/>
        </w:rPr>
        <w:t>Základní parametry a požadavky na vlastnosti a rozměry:</w:t>
      </w:r>
    </w:p>
    <w:p w14:paraId="53AADE38" w14:textId="77777777" w:rsidR="00F2253C" w:rsidRPr="008711FD" w:rsidRDefault="00F2253C" w:rsidP="00F2253C">
      <w:pPr>
        <w:pStyle w:val="Odstavecseseznamem"/>
        <w:spacing w:after="0" w:line="240" w:lineRule="auto"/>
        <w:ind w:left="426"/>
        <w:jc w:val="both"/>
        <w:rPr>
          <w:rFonts w:cstheme="minorHAnsi"/>
          <w:b/>
          <w:bCs/>
          <w:u w:val="single"/>
        </w:rPr>
      </w:pPr>
    </w:p>
    <w:p w14:paraId="5D1BE4B5" w14:textId="5C808CE7" w:rsidR="00F2253C" w:rsidRDefault="00F2253C" w:rsidP="00F2253C">
      <w:pPr>
        <w:pStyle w:val="Odstavecseseznamem"/>
        <w:spacing w:after="0" w:line="240" w:lineRule="auto"/>
        <w:ind w:left="0"/>
        <w:jc w:val="both"/>
        <w:rPr>
          <w:rFonts w:cstheme="minorHAnsi"/>
        </w:rPr>
      </w:pPr>
      <w:r>
        <w:rPr>
          <w:rFonts w:cstheme="minorHAnsi"/>
        </w:rPr>
        <w:t>Množství lan pro jeden zvedaný jevištní stůl = 4x 2 ks = 8 ks</w:t>
      </w:r>
      <w:r w:rsidRPr="008711FD">
        <w:rPr>
          <w:rFonts w:cstheme="minorHAnsi"/>
        </w:rPr>
        <w:t>.</w:t>
      </w:r>
    </w:p>
    <w:p w14:paraId="4AAA56C1" w14:textId="24729E1A" w:rsidR="00F2253C" w:rsidRDefault="00F2253C" w:rsidP="00F2253C">
      <w:pPr>
        <w:pStyle w:val="Odstavecseseznamem"/>
        <w:spacing w:after="0" w:line="240" w:lineRule="auto"/>
        <w:ind w:left="0"/>
        <w:jc w:val="both"/>
        <w:rPr>
          <w:rFonts w:cstheme="minorHAnsi"/>
        </w:rPr>
      </w:pPr>
      <w:r>
        <w:rPr>
          <w:rFonts w:cstheme="minorHAnsi"/>
        </w:rPr>
        <w:t xml:space="preserve">Celkové množství pro </w:t>
      </w:r>
      <w:r w:rsidR="00C50B15">
        <w:rPr>
          <w:rFonts w:cstheme="minorHAnsi"/>
        </w:rPr>
        <w:t>S1-S5 = 5x 8 ks = 40 ks.</w:t>
      </w:r>
    </w:p>
    <w:p w14:paraId="5C2812DA" w14:textId="08681302" w:rsidR="00C50B15" w:rsidRDefault="00C50B15" w:rsidP="00F2253C">
      <w:pPr>
        <w:pStyle w:val="Odstavecseseznamem"/>
        <w:spacing w:after="0" w:line="240" w:lineRule="auto"/>
        <w:ind w:left="0"/>
        <w:jc w:val="both"/>
        <w:rPr>
          <w:rFonts w:cstheme="minorHAnsi"/>
        </w:rPr>
      </w:pPr>
    </w:p>
    <w:p w14:paraId="1BADF717" w14:textId="2A570203" w:rsidR="00C50B15" w:rsidRDefault="00C50B15" w:rsidP="00F2253C">
      <w:pPr>
        <w:pStyle w:val="Odstavecseseznamem"/>
        <w:spacing w:after="0" w:line="240" w:lineRule="auto"/>
        <w:ind w:left="0"/>
        <w:jc w:val="both"/>
        <w:rPr>
          <w:rFonts w:cstheme="minorHAnsi"/>
        </w:rPr>
      </w:pPr>
      <w:r>
        <w:rPr>
          <w:rFonts w:cstheme="minorHAnsi"/>
        </w:rPr>
        <w:t>Typ lana – ocelové, vysokopevnostní, pozinkované, pravé.</w:t>
      </w:r>
    </w:p>
    <w:p w14:paraId="2863D49B" w14:textId="6D8F4AA5" w:rsidR="00C50B15" w:rsidRDefault="00C50B15" w:rsidP="00F2253C">
      <w:pPr>
        <w:pStyle w:val="Odstavecseseznamem"/>
        <w:spacing w:after="0" w:line="240" w:lineRule="auto"/>
        <w:ind w:left="0"/>
        <w:jc w:val="both"/>
        <w:rPr>
          <w:rFonts w:cstheme="minorHAnsi"/>
        </w:rPr>
      </w:pPr>
      <w:r>
        <w:rPr>
          <w:rFonts w:cstheme="minorHAnsi"/>
        </w:rPr>
        <w:t>Průměr lana – 18 mm.</w:t>
      </w:r>
    </w:p>
    <w:p w14:paraId="2D2F95C7" w14:textId="30AB488D" w:rsidR="00C50B15" w:rsidRDefault="00C50B15" w:rsidP="00F2253C">
      <w:pPr>
        <w:pStyle w:val="Odstavecseseznamem"/>
        <w:spacing w:after="0" w:line="240" w:lineRule="auto"/>
        <w:ind w:left="0"/>
        <w:jc w:val="both"/>
        <w:rPr>
          <w:rFonts w:cstheme="minorHAnsi"/>
        </w:rPr>
      </w:pPr>
      <w:r>
        <w:rPr>
          <w:rFonts w:cstheme="minorHAnsi"/>
        </w:rPr>
        <w:t>Délka lana – 16 m.</w:t>
      </w:r>
    </w:p>
    <w:p w14:paraId="30690873" w14:textId="77777777" w:rsidR="00C50B15" w:rsidRDefault="00C50B15" w:rsidP="00F2253C">
      <w:pPr>
        <w:pStyle w:val="Odstavecseseznamem"/>
        <w:spacing w:after="0" w:line="240" w:lineRule="auto"/>
        <w:ind w:left="0"/>
        <w:jc w:val="both"/>
        <w:rPr>
          <w:rFonts w:cstheme="minorHAnsi"/>
        </w:rPr>
      </w:pPr>
      <w:r>
        <w:rPr>
          <w:rFonts w:cstheme="minorHAnsi"/>
        </w:rPr>
        <w:t xml:space="preserve">Tržná síla – minimálně 343 </w:t>
      </w:r>
      <w:proofErr w:type="spellStart"/>
      <w:r>
        <w:rPr>
          <w:rFonts w:cstheme="minorHAnsi"/>
        </w:rPr>
        <w:t>kN</w:t>
      </w:r>
      <w:proofErr w:type="spellEnd"/>
      <w:r>
        <w:rPr>
          <w:rFonts w:cstheme="minorHAnsi"/>
        </w:rPr>
        <w:t>.</w:t>
      </w:r>
    </w:p>
    <w:p w14:paraId="2E1E2416" w14:textId="5527A953" w:rsidR="00C50B15" w:rsidRDefault="00C50B15" w:rsidP="00F2253C">
      <w:pPr>
        <w:pStyle w:val="Odstavecseseznamem"/>
        <w:spacing w:after="0" w:line="240" w:lineRule="auto"/>
        <w:ind w:left="0"/>
        <w:jc w:val="both"/>
        <w:rPr>
          <w:rFonts w:cstheme="minorHAnsi"/>
        </w:rPr>
      </w:pPr>
      <w:r>
        <w:rPr>
          <w:rFonts w:cstheme="minorHAnsi"/>
        </w:rPr>
        <w:t>Pevnost drátů – 2160 N/mm2.</w:t>
      </w:r>
    </w:p>
    <w:p w14:paraId="2E8FFBD8" w14:textId="21163F83" w:rsidR="00C50B15" w:rsidRPr="008711FD" w:rsidRDefault="00C50B15" w:rsidP="00F2253C">
      <w:pPr>
        <w:pStyle w:val="Odstavecseseznamem"/>
        <w:spacing w:after="0" w:line="240" w:lineRule="auto"/>
        <w:ind w:left="0"/>
        <w:jc w:val="both"/>
        <w:rPr>
          <w:rFonts w:cstheme="minorHAnsi"/>
        </w:rPr>
      </w:pPr>
      <w:r>
        <w:rPr>
          <w:rFonts w:cstheme="minorHAnsi"/>
        </w:rPr>
        <w:t>Ukončení lana – zalisované oko s očnicí, volný konec zatavený.</w:t>
      </w:r>
    </w:p>
    <w:p w14:paraId="3E9F41F0" w14:textId="7D211D5E" w:rsidR="00DC3B34" w:rsidRDefault="00DC3B34" w:rsidP="008711FD">
      <w:pPr>
        <w:spacing w:after="0" w:line="240" w:lineRule="auto"/>
        <w:jc w:val="both"/>
        <w:rPr>
          <w:rFonts w:cstheme="minorHAnsi"/>
        </w:rPr>
      </w:pPr>
    </w:p>
    <w:p w14:paraId="7A70A724" w14:textId="77777777" w:rsidR="00691FF8" w:rsidRDefault="00691FF8" w:rsidP="008711FD">
      <w:pPr>
        <w:spacing w:after="0" w:line="240" w:lineRule="auto"/>
        <w:jc w:val="both"/>
        <w:rPr>
          <w:rFonts w:cstheme="minorHAnsi"/>
        </w:rPr>
      </w:pPr>
    </w:p>
    <w:p w14:paraId="101E7FFF" w14:textId="6212777D" w:rsidR="00691FF8" w:rsidRPr="008711FD" w:rsidRDefault="00691FF8" w:rsidP="00691FF8">
      <w:pPr>
        <w:pStyle w:val="Odstavecseseznamem"/>
        <w:numPr>
          <w:ilvl w:val="1"/>
          <w:numId w:val="1"/>
        </w:numPr>
        <w:spacing w:after="0" w:line="240" w:lineRule="auto"/>
        <w:ind w:left="426" w:hanging="426"/>
        <w:jc w:val="both"/>
        <w:rPr>
          <w:rFonts w:cstheme="minorHAnsi"/>
          <w:b/>
          <w:bCs/>
          <w:u w:val="single"/>
        </w:rPr>
      </w:pPr>
      <w:r>
        <w:rPr>
          <w:rFonts w:cstheme="minorHAnsi"/>
          <w:b/>
          <w:bCs/>
          <w:u w:val="single"/>
        </w:rPr>
        <w:t>Popis montáže</w:t>
      </w:r>
      <w:r w:rsidRPr="008711FD">
        <w:rPr>
          <w:rFonts w:cstheme="minorHAnsi"/>
          <w:b/>
          <w:bCs/>
          <w:u w:val="single"/>
        </w:rPr>
        <w:t>:</w:t>
      </w:r>
    </w:p>
    <w:p w14:paraId="6DEAA5E9" w14:textId="77777777" w:rsidR="00C50B15" w:rsidRPr="008711FD" w:rsidRDefault="00C50B15" w:rsidP="008711FD">
      <w:pPr>
        <w:spacing w:after="0" w:line="240" w:lineRule="auto"/>
        <w:jc w:val="both"/>
        <w:rPr>
          <w:rFonts w:cstheme="minorHAnsi"/>
        </w:rPr>
      </w:pPr>
    </w:p>
    <w:p w14:paraId="2D77F6D9" w14:textId="79EC921C" w:rsidR="00CA22C5" w:rsidRDefault="00691FF8" w:rsidP="00D63AA9">
      <w:pPr>
        <w:spacing w:after="0"/>
        <w:jc w:val="both"/>
        <w:rPr>
          <w:rFonts w:cstheme="minorHAnsi"/>
        </w:rPr>
      </w:pPr>
      <w:r>
        <w:rPr>
          <w:rFonts w:cstheme="minorHAnsi"/>
        </w:rPr>
        <w:t xml:space="preserve">Každý z pěti jevištních stolů S1-S5 je zvedán do +2,5 m a spouštěn do -2,5 m na ocelových lanech pomocí hydraulického pohonu. Kvůli výměně lan musí být nejprve zvedaná konstrukce jevištního stolu zajištěna aretací v ideální poloze, např. -200 mm, tak aby byla umožněna souběžná práce stolařů při výměně jevištní podlahy a práce mechaniků ve strojovně pod stoly. Před započetím výměny lan je nutné přizvat servisní organizaci Bosch </w:t>
      </w:r>
      <w:proofErr w:type="spellStart"/>
      <w:r>
        <w:rPr>
          <w:rFonts w:cstheme="minorHAnsi"/>
        </w:rPr>
        <w:t>Rexroth</w:t>
      </w:r>
      <w:proofErr w:type="spellEnd"/>
      <w:r>
        <w:rPr>
          <w:rFonts w:cstheme="minorHAnsi"/>
        </w:rPr>
        <w:t xml:space="preserve">, která připraví hydraulický systém na výměnu lan. </w:t>
      </w:r>
      <w:r w:rsidR="002B0762">
        <w:rPr>
          <w:rFonts w:cstheme="minorHAnsi"/>
        </w:rPr>
        <w:t xml:space="preserve">Tyto náklady je nutné zahrnou do celkové ceny. </w:t>
      </w:r>
      <w:r>
        <w:rPr>
          <w:rFonts w:cstheme="minorHAnsi"/>
        </w:rPr>
        <w:t>Poté bude postupně na každém stole probíhat výměna lan. Každý stůl má 2 hydraulické válce, tedy 2 tažné vozíky</w:t>
      </w:r>
      <w:r w:rsidR="002B0762">
        <w:rPr>
          <w:rFonts w:cstheme="minorHAnsi"/>
        </w:rPr>
        <w:t xml:space="preserve"> a 8 lan. Lana jsou zdvojena, tedy je doporučena postupná výměna, tak aby vždy jedno lano zůstalo upevněno, než bude vyměněno to druhé. Do nákladu je třeba zahrnout i výměnu upevňovacích svorek a napínacích šroubů lan. Kvůli snadnějšímu přístupu k upevnění lan na zvedané konstrukci stolů je nutné započítat i práce s demontáží a zpětnou montáží plechových výkrytů a obložení.</w:t>
      </w:r>
    </w:p>
    <w:p w14:paraId="03AE2C0B" w14:textId="11BBD61F" w:rsidR="000B603D" w:rsidRDefault="000B603D" w:rsidP="00D63AA9">
      <w:pPr>
        <w:spacing w:after="0"/>
        <w:jc w:val="both"/>
        <w:rPr>
          <w:rFonts w:cstheme="minorHAnsi"/>
        </w:rPr>
      </w:pPr>
      <w:r>
        <w:rPr>
          <w:rFonts w:cstheme="minorHAnsi"/>
        </w:rPr>
        <w:t>V průběhu prací je nutností dbát na zvýšenou bezpečnost práce. V prostoru strojovny se nachází jak hydraulické prvky, tak elektroinstalace a další senzorika, která nesmí být poškozena. Práce se zvýšeným nebezpečím požáru jsou možné jen se svolením bezpečnostního technika stavby/budovy a s písemným povolením.</w:t>
      </w:r>
    </w:p>
    <w:p w14:paraId="6E120B6C" w14:textId="454D15DC" w:rsidR="000B603D" w:rsidRDefault="000B603D" w:rsidP="00D63AA9">
      <w:pPr>
        <w:spacing w:after="0"/>
        <w:jc w:val="both"/>
        <w:rPr>
          <w:rFonts w:cstheme="minorHAnsi"/>
        </w:rPr>
      </w:pPr>
    </w:p>
    <w:p w14:paraId="394C7ADB" w14:textId="2CDD78F7" w:rsidR="000B603D" w:rsidRDefault="000B603D" w:rsidP="00D63AA9">
      <w:pPr>
        <w:spacing w:after="0"/>
        <w:jc w:val="both"/>
        <w:rPr>
          <w:rFonts w:cstheme="minorHAnsi"/>
        </w:rPr>
      </w:pPr>
      <w:r>
        <w:rPr>
          <w:rFonts w:cstheme="minorHAnsi"/>
        </w:rPr>
        <w:t>Úklid a likvidaci odpadů zahrnout do nákladů.</w:t>
      </w:r>
    </w:p>
    <w:p w14:paraId="5FE187F4" w14:textId="3F861030" w:rsidR="000B603D" w:rsidRDefault="000B603D" w:rsidP="00D63AA9">
      <w:pPr>
        <w:spacing w:after="0"/>
        <w:jc w:val="both"/>
        <w:rPr>
          <w:rFonts w:cstheme="minorHAnsi"/>
        </w:rPr>
      </w:pPr>
    </w:p>
    <w:p w14:paraId="1527EADD" w14:textId="2BBE5141" w:rsidR="000B603D" w:rsidRDefault="00542177" w:rsidP="00A26A6A">
      <w:pPr>
        <w:spacing w:after="0"/>
        <w:jc w:val="center"/>
        <w:rPr>
          <w:rFonts w:cstheme="minorHAnsi"/>
        </w:rPr>
      </w:pPr>
      <w:r>
        <w:rPr>
          <w:noProof/>
        </w:rPr>
        <w:lastRenderedPageBreak/>
        <w:drawing>
          <wp:inline distT="0" distB="0" distL="0" distR="0" wp14:anchorId="3F40019B" wp14:editId="09F7B042">
            <wp:extent cx="5612929" cy="5067300"/>
            <wp:effectExtent l="0" t="0" r="698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22462" cy="5075907"/>
                    </a:xfrm>
                    <a:prstGeom prst="rect">
                      <a:avLst/>
                    </a:prstGeom>
                  </pic:spPr>
                </pic:pic>
              </a:graphicData>
            </a:graphic>
          </wp:inline>
        </w:drawing>
      </w:r>
    </w:p>
    <w:p w14:paraId="6FC04E3B" w14:textId="77777777" w:rsidR="000B603D" w:rsidRDefault="000B603D" w:rsidP="00D63AA9">
      <w:pPr>
        <w:spacing w:after="0"/>
        <w:jc w:val="both"/>
        <w:rPr>
          <w:rFonts w:cstheme="minorHAnsi"/>
        </w:rPr>
      </w:pPr>
    </w:p>
    <w:p w14:paraId="6B0DF63D" w14:textId="7F3108D2" w:rsidR="002B0762" w:rsidRDefault="002B0762" w:rsidP="002B0762">
      <w:pPr>
        <w:pStyle w:val="Odstavecseseznamem"/>
        <w:numPr>
          <w:ilvl w:val="0"/>
          <w:numId w:val="1"/>
        </w:numPr>
        <w:spacing w:after="0" w:line="240" w:lineRule="auto"/>
        <w:ind w:left="0" w:firstLine="0"/>
        <w:jc w:val="both"/>
        <w:rPr>
          <w:rFonts w:cstheme="minorHAnsi"/>
          <w:b/>
          <w:bCs/>
        </w:rPr>
      </w:pPr>
      <w:r>
        <w:rPr>
          <w:rFonts w:cstheme="minorHAnsi"/>
          <w:b/>
          <w:bCs/>
        </w:rPr>
        <w:t>UVEDENÍ DO PROVOZU A KALIBRACE SYSTÉMU</w:t>
      </w:r>
    </w:p>
    <w:p w14:paraId="11AC6CF0" w14:textId="77777777" w:rsidR="002B0762" w:rsidRPr="008711FD" w:rsidRDefault="002B0762" w:rsidP="002B0762">
      <w:pPr>
        <w:pStyle w:val="Odstavecseseznamem"/>
        <w:spacing w:after="0" w:line="240" w:lineRule="auto"/>
        <w:ind w:left="0"/>
        <w:jc w:val="both"/>
        <w:rPr>
          <w:rFonts w:cstheme="minorHAnsi"/>
          <w:b/>
          <w:bCs/>
        </w:rPr>
      </w:pPr>
    </w:p>
    <w:p w14:paraId="18C11B4F" w14:textId="2832C087" w:rsidR="001F7EB0" w:rsidRDefault="002B0762" w:rsidP="002B0762">
      <w:pPr>
        <w:spacing w:after="0"/>
        <w:jc w:val="both"/>
        <w:rPr>
          <w:rFonts w:cstheme="minorHAnsi"/>
        </w:rPr>
      </w:pPr>
      <w:r>
        <w:rPr>
          <w:rFonts w:cstheme="minorHAnsi"/>
        </w:rPr>
        <w:t>Po ukončení výměny jevištní podlahy a ocelových lan jevištních stolů je nutné přizvat servisní techniky řídicího systému</w:t>
      </w:r>
      <w:r w:rsidR="008479DA">
        <w:rPr>
          <w:rFonts w:cstheme="minorHAnsi"/>
        </w:rPr>
        <w:t xml:space="preserve"> a hydrauliky</w:t>
      </w:r>
      <w:r>
        <w:rPr>
          <w:rFonts w:cstheme="minorHAnsi"/>
        </w:rPr>
        <w:t>, kteří provedou odzkoušení správné funkce, nastavení a kalibraci všech dotčených jevištních technologií. Jedná se o nastavení koncových poloh, kalibraci chodu zařízení jednotlivě, ve skupině a kontrolu bezpečnostních prvků jako jsou bezpečnostní střižné lišty</w:t>
      </w:r>
      <w:r w:rsidR="000B603D">
        <w:rPr>
          <w:rFonts w:cstheme="minorHAnsi"/>
        </w:rPr>
        <w:t xml:space="preserve"> a bezpečnostní branky.</w:t>
      </w:r>
    </w:p>
    <w:p w14:paraId="57A16C0A" w14:textId="50853614" w:rsidR="000B603D" w:rsidRDefault="000B603D" w:rsidP="002B0762">
      <w:pPr>
        <w:spacing w:after="0"/>
        <w:jc w:val="both"/>
        <w:rPr>
          <w:rFonts w:cstheme="minorHAnsi"/>
        </w:rPr>
      </w:pPr>
    </w:p>
    <w:p w14:paraId="1EA638E6" w14:textId="79E9DBAF" w:rsidR="000B603D" w:rsidRDefault="000B603D" w:rsidP="002B0762">
      <w:pPr>
        <w:spacing w:after="0"/>
        <w:jc w:val="both"/>
        <w:rPr>
          <w:rFonts w:cstheme="minorHAnsi"/>
        </w:rPr>
      </w:pPr>
      <w:r>
        <w:rPr>
          <w:rFonts w:cstheme="minorHAnsi"/>
        </w:rPr>
        <w:t>Po výměně lan a jevištní podlahy objedná zhotovitel odbornou prohlídku a zatěžkávací zkoušky jevištních stolů S1-S5 oprávněným revizním technikem. Závaží a manipulaci s ním je na straně zhotovitele.</w:t>
      </w:r>
    </w:p>
    <w:p w14:paraId="1B9DD105" w14:textId="10687DD1" w:rsidR="00C7761E" w:rsidRDefault="00C7761E" w:rsidP="002B0762">
      <w:pPr>
        <w:spacing w:after="0"/>
        <w:jc w:val="both"/>
        <w:rPr>
          <w:rFonts w:cstheme="minorHAnsi"/>
        </w:rPr>
      </w:pPr>
    </w:p>
    <w:p w14:paraId="13AF7BF7" w14:textId="2121E80C" w:rsidR="00C7761E" w:rsidRDefault="00C7761E" w:rsidP="002B0762">
      <w:pPr>
        <w:spacing w:after="0"/>
        <w:jc w:val="both"/>
        <w:rPr>
          <w:rFonts w:cstheme="minorHAnsi"/>
        </w:rPr>
      </w:pPr>
      <w:r>
        <w:rPr>
          <w:rFonts w:cstheme="minorHAnsi"/>
        </w:rPr>
        <w:t>Zhotovitel na závěr předloží objednateli dodavatelskou dokumentaci jejíž součástí budou veškeré certifikáty a revizní zpráva.</w:t>
      </w:r>
    </w:p>
    <w:p w14:paraId="2CCFDB3E" w14:textId="77777777" w:rsidR="00C7761E" w:rsidRDefault="00C7761E" w:rsidP="002B0762">
      <w:pPr>
        <w:spacing w:after="0"/>
        <w:jc w:val="both"/>
        <w:rPr>
          <w:rFonts w:cstheme="minorHAnsi"/>
        </w:rPr>
      </w:pPr>
    </w:p>
    <w:p w14:paraId="0F95744B" w14:textId="739B1BC3" w:rsidR="00C90C0A" w:rsidRDefault="00C90C0A" w:rsidP="00D63AA9">
      <w:pPr>
        <w:spacing w:after="0"/>
        <w:jc w:val="both"/>
        <w:rPr>
          <w:rFonts w:cstheme="minorHAnsi"/>
        </w:rPr>
      </w:pPr>
    </w:p>
    <w:p w14:paraId="208502B9" w14:textId="77777777" w:rsidR="00C90C0A" w:rsidRPr="00833F5E" w:rsidRDefault="00C90C0A" w:rsidP="00D63AA9">
      <w:pPr>
        <w:spacing w:after="0"/>
        <w:jc w:val="both"/>
        <w:rPr>
          <w:rFonts w:cstheme="minorHAnsi"/>
        </w:rPr>
      </w:pPr>
    </w:p>
    <w:p w14:paraId="3973BD2E" w14:textId="097F25A4" w:rsidR="001F7EB0" w:rsidRDefault="001F7EB0" w:rsidP="00D63AA9">
      <w:pPr>
        <w:spacing w:after="0"/>
        <w:jc w:val="both"/>
        <w:rPr>
          <w:rFonts w:cstheme="minorHAnsi"/>
        </w:rPr>
      </w:pPr>
    </w:p>
    <w:sectPr w:rsidR="001F7EB0" w:rsidSect="008711FD">
      <w:footerReference w:type="default" r:id="rId8"/>
      <w:pgSz w:w="11906" w:h="16838"/>
      <w:pgMar w:top="1417" w:right="1133"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3BACA" w14:textId="77777777" w:rsidR="004B69A4" w:rsidRDefault="004B69A4" w:rsidP="00A24F49">
      <w:pPr>
        <w:spacing w:after="0" w:line="240" w:lineRule="auto"/>
      </w:pPr>
      <w:r>
        <w:separator/>
      </w:r>
    </w:p>
  </w:endnote>
  <w:endnote w:type="continuationSeparator" w:id="0">
    <w:p w14:paraId="40E548E1" w14:textId="77777777" w:rsidR="004B69A4" w:rsidRDefault="004B69A4" w:rsidP="00A24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528905"/>
      <w:docPartObj>
        <w:docPartGallery w:val="Page Numbers (Bottom of Page)"/>
        <w:docPartUnique/>
      </w:docPartObj>
    </w:sdtPr>
    <w:sdtEndPr/>
    <w:sdtContent>
      <w:p w14:paraId="059091C7" w14:textId="41375FC5" w:rsidR="00A24F49" w:rsidRDefault="00A24F49">
        <w:pPr>
          <w:pStyle w:val="Zpat"/>
          <w:jc w:val="right"/>
        </w:pPr>
        <w:r>
          <w:fldChar w:fldCharType="begin"/>
        </w:r>
        <w:r>
          <w:instrText>PAGE   \* MERGEFORMAT</w:instrText>
        </w:r>
        <w:r>
          <w:fldChar w:fldCharType="separate"/>
        </w:r>
        <w:r>
          <w:t>2</w:t>
        </w:r>
        <w:r>
          <w:fldChar w:fldCharType="end"/>
        </w:r>
      </w:p>
    </w:sdtContent>
  </w:sdt>
  <w:p w14:paraId="75D5B535" w14:textId="77777777" w:rsidR="00A24F49" w:rsidRDefault="00A24F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0FBE1" w14:textId="77777777" w:rsidR="004B69A4" w:rsidRDefault="004B69A4" w:rsidP="00A24F49">
      <w:pPr>
        <w:spacing w:after="0" w:line="240" w:lineRule="auto"/>
      </w:pPr>
      <w:r>
        <w:separator/>
      </w:r>
    </w:p>
  </w:footnote>
  <w:footnote w:type="continuationSeparator" w:id="0">
    <w:p w14:paraId="0F8AC06B" w14:textId="77777777" w:rsidR="004B69A4" w:rsidRDefault="004B69A4" w:rsidP="00A24F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46AAA"/>
    <w:multiLevelType w:val="multilevel"/>
    <w:tmpl w:val="8736C7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D1172E"/>
    <w:multiLevelType w:val="hybridMultilevel"/>
    <w:tmpl w:val="5E822F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C1B3811"/>
    <w:multiLevelType w:val="hybridMultilevel"/>
    <w:tmpl w:val="69765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E6803FC"/>
    <w:multiLevelType w:val="hybridMultilevel"/>
    <w:tmpl w:val="444695F6"/>
    <w:lvl w:ilvl="0" w:tplc="6F2410EA">
      <w:start w:val="1"/>
      <w:numFmt w:val="lowerLetter"/>
      <w:lvlText w:val="%1)"/>
      <w:lvlJc w:val="left"/>
      <w:pPr>
        <w:tabs>
          <w:tab w:val="num" w:pos="1068"/>
        </w:tabs>
        <w:ind w:left="1068" w:hanging="360"/>
      </w:pPr>
      <w:rPr>
        <w:rFonts w:ascii="Verdana" w:eastAsia="Times New Roman" w:hAnsi="Verdana" w:cs="Arial"/>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 w15:restartNumberingAfterBreak="0">
    <w:nsid w:val="3A336A83"/>
    <w:multiLevelType w:val="hybridMultilevel"/>
    <w:tmpl w:val="918ABC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CCD480C"/>
    <w:multiLevelType w:val="hybridMultilevel"/>
    <w:tmpl w:val="5E822F38"/>
    <w:lvl w:ilvl="0" w:tplc="09D231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6162D6"/>
    <w:multiLevelType w:val="multilevel"/>
    <w:tmpl w:val="DE10A28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7080189">
    <w:abstractNumId w:val="6"/>
  </w:num>
  <w:num w:numId="2" w16cid:durableId="127555703">
    <w:abstractNumId w:val="5"/>
  </w:num>
  <w:num w:numId="3" w16cid:durableId="2040546779">
    <w:abstractNumId w:val="4"/>
  </w:num>
  <w:num w:numId="4" w16cid:durableId="2061900044">
    <w:abstractNumId w:val="1"/>
  </w:num>
  <w:num w:numId="5" w16cid:durableId="1931960722">
    <w:abstractNumId w:val="0"/>
  </w:num>
  <w:num w:numId="6" w16cid:durableId="827475797">
    <w:abstractNumId w:val="2"/>
  </w:num>
  <w:num w:numId="7" w16cid:durableId="721556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9CC"/>
    <w:rsid w:val="00007B0B"/>
    <w:rsid w:val="00037C8D"/>
    <w:rsid w:val="00055779"/>
    <w:rsid w:val="00060DB1"/>
    <w:rsid w:val="000741DF"/>
    <w:rsid w:val="000B603D"/>
    <w:rsid w:val="000D5ADB"/>
    <w:rsid w:val="0010534F"/>
    <w:rsid w:val="001416EA"/>
    <w:rsid w:val="00141E16"/>
    <w:rsid w:val="00154B8C"/>
    <w:rsid w:val="00164A57"/>
    <w:rsid w:val="00187510"/>
    <w:rsid w:val="00194189"/>
    <w:rsid w:val="001A472D"/>
    <w:rsid w:val="001F7EB0"/>
    <w:rsid w:val="00230824"/>
    <w:rsid w:val="00232437"/>
    <w:rsid w:val="0024718C"/>
    <w:rsid w:val="00280598"/>
    <w:rsid w:val="002B0762"/>
    <w:rsid w:val="002B6350"/>
    <w:rsid w:val="003202F5"/>
    <w:rsid w:val="00355682"/>
    <w:rsid w:val="0036414A"/>
    <w:rsid w:val="003A2AFA"/>
    <w:rsid w:val="003C2DB8"/>
    <w:rsid w:val="003F29C3"/>
    <w:rsid w:val="003F30A9"/>
    <w:rsid w:val="00404721"/>
    <w:rsid w:val="004073CB"/>
    <w:rsid w:val="00486C67"/>
    <w:rsid w:val="004B69A4"/>
    <w:rsid w:val="004E463D"/>
    <w:rsid w:val="004F46FC"/>
    <w:rsid w:val="005109DC"/>
    <w:rsid w:val="005268F6"/>
    <w:rsid w:val="005305CC"/>
    <w:rsid w:val="005351C0"/>
    <w:rsid w:val="00542177"/>
    <w:rsid w:val="005A14E2"/>
    <w:rsid w:val="005A2939"/>
    <w:rsid w:val="005A7183"/>
    <w:rsid w:val="006168A4"/>
    <w:rsid w:val="00643C5C"/>
    <w:rsid w:val="00691FF8"/>
    <w:rsid w:val="00692FAA"/>
    <w:rsid w:val="006F68F1"/>
    <w:rsid w:val="007B3AFE"/>
    <w:rsid w:val="007B4FF8"/>
    <w:rsid w:val="007D33EE"/>
    <w:rsid w:val="007D6AFB"/>
    <w:rsid w:val="00802A64"/>
    <w:rsid w:val="008236AF"/>
    <w:rsid w:val="008260B8"/>
    <w:rsid w:val="00833F5E"/>
    <w:rsid w:val="008479DA"/>
    <w:rsid w:val="008711FD"/>
    <w:rsid w:val="008B0008"/>
    <w:rsid w:val="008E1FC4"/>
    <w:rsid w:val="00905A2F"/>
    <w:rsid w:val="00913F25"/>
    <w:rsid w:val="00981BF4"/>
    <w:rsid w:val="00A10FC7"/>
    <w:rsid w:val="00A1422F"/>
    <w:rsid w:val="00A24F49"/>
    <w:rsid w:val="00A26A6A"/>
    <w:rsid w:val="00A6104F"/>
    <w:rsid w:val="00A82D17"/>
    <w:rsid w:val="00A96F05"/>
    <w:rsid w:val="00AB52FC"/>
    <w:rsid w:val="00AE0ACE"/>
    <w:rsid w:val="00AE558B"/>
    <w:rsid w:val="00AE744E"/>
    <w:rsid w:val="00AE7C39"/>
    <w:rsid w:val="00B23E16"/>
    <w:rsid w:val="00B32356"/>
    <w:rsid w:val="00B51B88"/>
    <w:rsid w:val="00B95B83"/>
    <w:rsid w:val="00C030F1"/>
    <w:rsid w:val="00C1249D"/>
    <w:rsid w:val="00C22BEC"/>
    <w:rsid w:val="00C50B15"/>
    <w:rsid w:val="00C71FED"/>
    <w:rsid w:val="00C7761E"/>
    <w:rsid w:val="00C90C0A"/>
    <w:rsid w:val="00CA22C5"/>
    <w:rsid w:val="00CA7B8F"/>
    <w:rsid w:val="00CC196B"/>
    <w:rsid w:val="00CE4D90"/>
    <w:rsid w:val="00CF4703"/>
    <w:rsid w:val="00D03F16"/>
    <w:rsid w:val="00D20552"/>
    <w:rsid w:val="00D6000C"/>
    <w:rsid w:val="00D63AA9"/>
    <w:rsid w:val="00D63B86"/>
    <w:rsid w:val="00DA3DB6"/>
    <w:rsid w:val="00DC3B34"/>
    <w:rsid w:val="00E0263E"/>
    <w:rsid w:val="00E2309C"/>
    <w:rsid w:val="00E45091"/>
    <w:rsid w:val="00E6235D"/>
    <w:rsid w:val="00E84C6F"/>
    <w:rsid w:val="00E87389"/>
    <w:rsid w:val="00E90B01"/>
    <w:rsid w:val="00F2253C"/>
    <w:rsid w:val="00F256C2"/>
    <w:rsid w:val="00F56460"/>
    <w:rsid w:val="00F708A5"/>
    <w:rsid w:val="00F969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091DA"/>
  <w15:chartTrackingRefBased/>
  <w15:docId w15:val="{08F6E89F-4DEC-4567-9CF8-DAE206BD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33F5E"/>
    <w:pPr>
      <w:ind w:left="720"/>
      <w:contextualSpacing/>
    </w:pPr>
  </w:style>
  <w:style w:type="paragraph" w:styleId="Zhlav">
    <w:name w:val="header"/>
    <w:basedOn w:val="Normln"/>
    <w:link w:val="ZhlavChar"/>
    <w:uiPriority w:val="99"/>
    <w:unhideWhenUsed/>
    <w:rsid w:val="00A24F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4F49"/>
  </w:style>
  <w:style w:type="paragraph" w:styleId="Zpat">
    <w:name w:val="footer"/>
    <w:basedOn w:val="Normln"/>
    <w:link w:val="ZpatChar"/>
    <w:uiPriority w:val="99"/>
    <w:unhideWhenUsed/>
    <w:rsid w:val="00A24F49"/>
    <w:pPr>
      <w:tabs>
        <w:tab w:val="center" w:pos="4536"/>
        <w:tab w:val="right" w:pos="9072"/>
      </w:tabs>
      <w:spacing w:after="0" w:line="240" w:lineRule="auto"/>
    </w:pPr>
  </w:style>
  <w:style w:type="character" w:customStyle="1" w:styleId="ZpatChar">
    <w:name w:val="Zápatí Char"/>
    <w:basedOn w:val="Standardnpsmoodstavce"/>
    <w:link w:val="Zpat"/>
    <w:uiPriority w:val="99"/>
    <w:rsid w:val="00A24F49"/>
  </w:style>
  <w:style w:type="character" w:customStyle="1" w:styleId="rynqvb">
    <w:name w:val="rynqvb"/>
    <w:basedOn w:val="Standardnpsmoodstavce"/>
    <w:rsid w:val="003C2DB8"/>
  </w:style>
  <w:style w:type="character" w:styleId="Odkaznakoment">
    <w:name w:val="annotation reference"/>
    <w:basedOn w:val="Standardnpsmoodstavce"/>
    <w:uiPriority w:val="99"/>
    <w:semiHidden/>
    <w:unhideWhenUsed/>
    <w:rsid w:val="00A1422F"/>
    <w:rPr>
      <w:sz w:val="16"/>
      <w:szCs w:val="16"/>
    </w:rPr>
  </w:style>
  <w:style w:type="paragraph" w:styleId="Textkomente">
    <w:name w:val="annotation text"/>
    <w:basedOn w:val="Normln"/>
    <w:link w:val="TextkomenteChar"/>
    <w:uiPriority w:val="99"/>
    <w:semiHidden/>
    <w:unhideWhenUsed/>
    <w:rsid w:val="00A1422F"/>
    <w:pPr>
      <w:spacing w:line="240" w:lineRule="auto"/>
    </w:pPr>
    <w:rPr>
      <w:sz w:val="20"/>
      <w:szCs w:val="20"/>
    </w:rPr>
  </w:style>
  <w:style w:type="character" w:customStyle="1" w:styleId="TextkomenteChar">
    <w:name w:val="Text komentáře Char"/>
    <w:basedOn w:val="Standardnpsmoodstavce"/>
    <w:link w:val="Textkomente"/>
    <w:uiPriority w:val="99"/>
    <w:semiHidden/>
    <w:rsid w:val="00A1422F"/>
    <w:rPr>
      <w:sz w:val="20"/>
      <w:szCs w:val="20"/>
    </w:rPr>
  </w:style>
  <w:style w:type="paragraph" w:styleId="Pedmtkomente">
    <w:name w:val="annotation subject"/>
    <w:basedOn w:val="Textkomente"/>
    <w:next w:val="Textkomente"/>
    <w:link w:val="PedmtkomenteChar"/>
    <w:uiPriority w:val="99"/>
    <w:semiHidden/>
    <w:unhideWhenUsed/>
    <w:rsid w:val="00A1422F"/>
    <w:rPr>
      <w:b/>
      <w:bCs/>
    </w:rPr>
  </w:style>
  <w:style w:type="character" w:customStyle="1" w:styleId="PedmtkomenteChar">
    <w:name w:val="Předmět komentáře Char"/>
    <w:basedOn w:val="TextkomenteChar"/>
    <w:link w:val="Pedmtkomente"/>
    <w:uiPriority w:val="99"/>
    <w:semiHidden/>
    <w:rsid w:val="00A142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77847">
      <w:bodyDiv w:val="1"/>
      <w:marLeft w:val="0"/>
      <w:marRight w:val="0"/>
      <w:marTop w:val="0"/>
      <w:marBottom w:val="0"/>
      <w:divBdr>
        <w:top w:val="none" w:sz="0" w:space="0" w:color="auto"/>
        <w:left w:val="none" w:sz="0" w:space="0" w:color="auto"/>
        <w:bottom w:val="none" w:sz="0" w:space="0" w:color="auto"/>
        <w:right w:val="none" w:sz="0" w:space="0" w:color="auto"/>
      </w:divBdr>
    </w:div>
    <w:div w:id="464085846">
      <w:bodyDiv w:val="1"/>
      <w:marLeft w:val="0"/>
      <w:marRight w:val="0"/>
      <w:marTop w:val="0"/>
      <w:marBottom w:val="0"/>
      <w:divBdr>
        <w:top w:val="none" w:sz="0" w:space="0" w:color="auto"/>
        <w:left w:val="none" w:sz="0" w:space="0" w:color="auto"/>
        <w:bottom w:val="none" w:sz="0" w:space="0" w:color="auto"/>
        <w:right w:val="none" w:sz="0" w:space="0" w:color="auto"/>
      </w:divBdr>
    </w:div>
    <w:div w:id="1326787314">
      <w:bodyDiv w:val="1"/>
      <w:marLeft w:val="0"/>
      <w:marRight w:val="0"/>
      <w:marTop w:val="0"/>
      <w:marBottom w:val="0"/>
      <w:divBdr>
        <w:top w:val="none" w:sz="0" w:space="0" w:color="auto"/>
        <w:left w:val="none" w:sz="0" w:space="0" w:color="auto"/>
        <w:bottom w:val="none" w:sz="0" w:space="0" w:color="auto"/>
        <w:right w:val="none" w:sz="0" w:space="0" w:color="auto"/>
      </w:divBdr>
    </w:div>
    <w:div w:id="143571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3816</Words>
  <Characters>22521</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Arnoštr Janěk</dc:creator>
  <cp:keywords/>
  <dc:description/>
  <cp:lastModifiedBy>Adéla Palovská</cp:lastModifiedBy>
  <cp:revision>9</cp:revision>
  <cp:lastPrinted>2022-12-22T10:01:00Z</cp:lastPrinted>
  <dcterms:created xsi:type="dcterms:W3CDTF">2023-03-08T20:38:00Z</dcterms:created>
  <dcterms:modified xsi:type="dcterms:W3CDTF">2023-03-08T20:45:00Z</dcterms:modified>
</cp:coreProperties>
</file>