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1A" w:rsidRPr="00557115" w:rsidRDefault="0070154B" w:rsidP="00633CF8">
      <w:pPr>
        <w:pStyle w:val="Bezmezer"/>
        <w:jc w:val="center"/>
        <w:rPr>
          <w:b/>
          <w:sz w:val="28"/>
          <w:szCs w:val="28"/>
        </w:rPr>
      </w:pPr>
      <w:r w:rsidRPr="00557115">
        <w:rPr>
          <w:b/>
          <w:sz w:val="28"/>
          <w:szCs w:val="28"/>
        </w:rPr>
        <w:t>VYSVĚTLENÍ</w:t>
      </w:r>
      <w:r w:rsidR="0049394B" w:rsidRPr="00557115">
        <w:rPr>
          <w:b/>
          <w:sz w:val="28"/>
          <w:szCs w:val="28"/>
        </w:rPr>
        <w:t>/ZMĚNA/DOPLNĚNÍ</w:t>
      </w:r>
      <w:r w:rsidRPr="00557115">
        <w:rPr>
          <w:b/>
          <w:sz w:val="28"/>
          <w:szCs w:val="28"/>
        </w:rPr>
        <w:t xml:space="preserve"> ZADÁVACÍ DOKUMENTACE</w:t>
      </w:r>
    </w:p>
    <w:p w:rsidR="009E145E" w:rsidRPr="00E30D9F" w:rsidRDefault="003A6E1A" w:rsidP="00E30D9F">
      <w:pPr>
        <w:pStyle w:val="Nzev"/>
        <w:jc w:val="center"/>
        <w:rPr>
          <w:b/>
        </w:rPr>
      </w:pPr>
      <w:r w:rsidRPr="00557115">
        <w:rPr>
          <w:b/>
        </w:rPr>
        <w:t xml:space="preserve">Č. </w:t>
      </w:r>
      <w:r w:rsidR="002C1F49">
        <w:rPr>
          <w:b/>
        </w:rPr>
        <w:t>2</w:t>
      </w:r>
    </w:p>
    <w:p w:rsidR="00680339" w:rsidRDefault="008F38CF" w:rsidP="00E30D9F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01000BE" wp14:editId="70F946B9">
            <wp:extent cx="1362075" cy="723442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CF" w:rsidRPr="00680339" w:rsidRDefault="008F38CF" w:rsidP="00E30D9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08C1" w:rsidTr="00E65558">
        <w:tc>
          <w:tcPr>
            <w:tcW w:w="9212" w:type="dxa"/>
          </w:tcPr>
          <w:p w:rsidR="000D08C1" w:rsidRPr="00680339" w:rsidRDefault="000D08C1" w:rsidP="000D08C1">
            <w:pPr>
              <w:spacing w:after="0"/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0D08C1" w:rsidTr="00E65558">
        <w:trPr>
          <w:trHeight w:val="408"/>
        </w:trPr>
        <w:tc>
          <w:tcPr>
            <w:tcW w:w="9212" w:type="dxa"/>
          </w:tcPr>
          <w:p w:rsidR="000D08C1" w:rsidRPr="00680339" w:rsidRDefault="000D08C1" w:rsidP="000D08C1">
            <w:pPr>
              <w:spacing w:after="0"/>
              <w:jc w:val="center"/>
              <w:rPr>
                <w:b/>
              </w:rPr>
            </w:pPr>
            <w:r w:rsidRPr="0063136A">
              <w:rPr>
                <w:b/>
                <w:sz w:val="36"/>
              </w:rPr>
              <w:t>Elektronizace úřadu Kanceláře veřejného ochránce práv</w:t>
            </w:r>
          </w:p>
        </w:tc>
      </w:tr>
    </w:tbl>
    <w:p w:rsidR="000D08C1" w:rsidRDefault="000D08C1" w:rsidP="000D08C1"/>
    <w:p w:rsidR="000D08C1" w:rsidRDefault="000D08C1" w:rsidP="000D08C1">
      <w:pPr>
        <w:spacing w:after="0"/>
        <w:jc w:val="center"/>
      </w:pPr>
    </w:p>
    <w:p w:rsidR="000D08C1" w:rsidRDefault="000D08C1" w:rsidP="000D08C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0D08C1" w:rsidRDefault="000D08C1" w:rsidP="000D08C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08C1" w:rsidTr="00E65558">
        <w:tc>
          <w:tcPr>
            <w:tcW w:w="4606" w:type="dxa"/>
          </w:tcPr>
          <w:p w:rsidR="000D08C1" w:rsidRPr="006F49BD" w:rsidRDefault="000D08C1" w:rsidP="000D08C1">
            <w:pPr>
              <w:spacing w:after="0"/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0D08C1" w:rsidRDefault="000D08C1" w:rsidP="000D08C1">
            <w:pPr>
              <w:spacing w:after="0"/>
            </w:pPr>
            <w:r>
              <w:t>Otevřené řízení</w:t>
            </w:r>
          </w:p>
        </w:tc>
      </w:tr>
      <w:tr w:rsidR="000D08C1" w:rsidTr="00E65558">
        <w:tc>
          <w:tcPr>
            <w:tcW w:w="4606" w:type="dxa"/>
          </w:tcPr>
          <w:p w:rsidR="000D08C1" w:rsidRPr="006F49BD" w:rsidRDefault="000D08C1" w:rsidP="000D08C1">
            <w:pPr>
              <w:spacing w:after="0"/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:rsidR="000D08C1" w:rsidRDefault="000D08C1" w:rsidP="000D08C1">
            <w:pPr>
              <w:spacing w:after="0"/>
            </w:pPr>
            <w:r>
              <w:t>Nadlimitní</w:t>
            </w:r>
          </w:p>
        </w:tc>
      </w:tr>
      <w:tr w:rsidR="000D08C1" w:rsidRPr="00AD4720" w:rsidTr="00E65558">
        <w:tc>
          <w:tcPr>
            <w:tcW w:w="4606" w:type="dxa"/>
          </w:tcPr>
          <w:p w:rsidR="000D08C1" w:rsidRPr="00AD4720" w:rsidRDefault="000D08C1" w:rsidP="000D08C1">
            <w:pPr>
              <w:spacing w:after="0"/>
              <w:rPr>
                <w:b/>
              </w:rPr>
            </w:pPr>
            <w:r w:rsidRPr="00AD4720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0D08C1" w:rsidRPr="00AD4720" w:rsidRDefault="000D08C1" w:rsidP="000D08C1">
            <w:pPr>
              <w:spacing w:after="0"/>
            </w:pPr>
            <w:r>
              <w:t>Dodávky</w:t>
            </w:r>
          </w:p>
        </w:tc>
      </w:tr>
      <w:tr w:rsidR="000D08C1" w:rsidRPr="00AD4720" w:rsidTr="00E65558">
        <w:tc>
          <w:tcPr>
            <w:tcW w:w="4606" w:type="dxa"/>
          </w:tcPr>
          <w:p w:rsidR="000D08C1" w:rsidRPr="00A80DA9" w:rsidRDefault="000D08C1" w:rsidP="000D08C1">
            <w:pPr>
              <w:spacing w:after="0"/>
              <w:rPr>
                <w:b/>
              </w:rPr>
            </w:pPr>
            <w:r w:rsidRPr="00A80DA9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0D08C1" w:rsidRPr="00A80DA9" w:rsidRDefault="000D08C1" w:rsidP="000D08C1">
            <w:pPr>
              <w:spacing w:after="0"/>
              <w:rPr>
                <w:b/>
              </w:rPr>
            </w:pPr>
            <w:r>
              <w:rPr>
                <w:b/>
              </w:rPr>
              <w:t>9 6</w:t>
            </w:r>
            <w:r w:rsidRPr="00A80DA9">
              <w:rPr>
                <w:b/>
              </w:rPr>
              <w:t>00 000 Kč bez DPH</w:t>
            </w:r>
          </w:p>
        </w:tc>
      </w:tr>
      <w:tr w:rsidR="000D08C1" w:rsidRPr="00AD4720" w:rsidTr="00E65558">
        <w:tc>
          <w:tcPr>
            <w:tcW w:w="4606" w:type="dxa"/>
          </w:tcPr>
          <w:p w:rsidR="000D08C1" w:rsidRPr="00AD4720" w:rsidRDefault="000D08C1" w:rsidP="000D08C1">
            <w:pPr>
              <w:spacing w:after="0"/>
              <w:rPr>
                <w:b/>
              </w:rPr>
            </w:pPr>
            <w:r w:rsidRPr="00AD4720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0D08C1" w:rsidRPr="00AD4720" w:rsidRDefault="000D08C1" w:rsidP="000D08C1">
            <w:pPr>
              <w:spacing w:after="0"/>
            </w:pPr>
            <w:r w:rsidRPr="00AD4720">
              <w:t>https://www.vhodne-uverejneni.cz/profil/70836981</w:t>
            </w:r>
          </w:p>
        </w:tc>
      </w:tr>
      <w:tr w:rsidR="000D08C1" w:rsidRPr="00AD4720" w:rsidTr="00E65558">
        <w:tc>
          <w:tcPr>
            <w:tcW w:w="4606" w:type="dxa"/>
          </w:tcPr>
          <w:p w:rsidR="000D08C1" w:rsidRPr="00703E1B" w:rsidRDefault="000D08C1" w:rsidP="000D08C1">
            <w:pPr>
              <w:spacing w:after="0"/>
              <w:rPr>
                <w:b/>
              </w:rPr>
            </w:pPr>
            <w:r w:rsidRPr="00703E1B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0D08C1" w:rsidRPr="00703E1B" w:rsidRDefault="000D08C1" w:rsidP="000D08C1">
            <w:pPr>
              <w:spacing w:after="0"/>
            </w:pPr>
            <w:r w:rsidRPr="00703E1B">
              <w:t>19. 8. 2019</w:t>
            </w:r>
          </w:p>
        </w:tc>
      </w:tr>
    </w:tbl>
    <w:p w:rsidR="000D08C1" w:rsidRDefault="000D08C1" w:rsidP="000D08C1"/>
    <w:p w:rsidR="000D08C1" w:rsidRDefault="000D08C1" w:rsidP="000D08C1">
      <w:pPr>
        <w:jc w:val="center"/>
      </w:pPr>
      <w:r w:rsidRPr="00712B44">
        <w:t>Zakázka je zadávána v certifikovaném elektronickém nástroji E-ZAK, který je dostupný na https://ezak.e-tenders.cz/.</w:t>
      </w:r>
    </w:p>
    <w:p w:rsidR="000D08C1" w:rsidRDefault="000D08C1" w:rsidP="000D08C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12B8E7" wp14:editId="7F4C293E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8C1" w:rsidRDefault="000D08C1" w:rsidP="000D08C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0D08C1" w:rsidRDefault="000D08C1" w:rsidP="000D08C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0D08C1" w:rsidRDefault="000D08C1" w:rsidP="000D08C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0D08C1" w:rsidRDefault="000D08C1" w:rsidP="000D08C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0D08C1" w:rsidRDefault="000D08C1" w:rsidP="000D08C1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0D08C1" w:rsidTr="00E65558">
        <w:tc>
          <w:tcPr>
            <w:tcW w:w="4644" w:type="dxa"/>
          </w:tcPr>
          <w:p w:rsidR="000D08C1" w:rsidRPr="009E145E" w:rsidRDefault="000D08C1" w:rsidP="00E6555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0D08C1" w:rsidRDefault="000D08C1" w:rsidP="00E65558">
            <w:pPr>
              <w:pStyle w:val="Bezmezer"/>
              <w:rPr>
                <w:b/>
              </w:rPr>
            </w:pPr>
            <w:r w:rsidRPr="008C5278">
              <w:rPr>
                <w:b/>
              </w:rPr>
              <w:t>Kancelář veřejného ochránce práv</w:t>
            </w:r>
          </w:p>
          <w:p w:rsidR="000D08C1" w:rsidRDefault="000D08C1" w:rsidP="00E65558">
            <w:pPr>
              <w:pStyle w:val="Bezmezer"/>
            </w:pPr>
            <w:r>
              <w:t>se sídlem Údolní 658/39,</w:t>
            </w:r>
          </w:p>
          <w:p w:rsidR="000D08C1" w:rsidRDefault="000D08C1" w:rsidP="00E65558">
            <w:pPr>
              <w:pStyle w:val="Bezmezer"/>
            </w:pPr>
            <w:r>
              <w:t>602 00 Brno</w:t>
            </w:r>
          </w:p>
          <w:p w:rsidR="000D08C1" w:rsidRPr="008C5278" w:rsidRDefault="000D08C1" w:rsidP="00E65558">
            <w:pPr>
              <w:pStyle w:val="Bezmezer"/>
            </w:pPr>
          </w:p>
          <w:p w:rsidR="000D08C1" w:rsidRDefault="000D08C1" w:rsidP="00E6555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0D08C1" w:rsidRPr="009E145E" w:rsidRDefault="000D08C1" w:rsidP="00E6555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0D08C1" w:rsidRDefault="000D08C1" w:rsidP="00E65558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0D08C1" w:rsidRDefault="000D08C1" w:rsidP="00E65558">
            <w:pPr>
              <w:pStyle w:val="Bezmezer"/>
            </w:pPr>
            <w:r>
              <w:t xml:space="preserve">se sídlem Bellova 370/40, </w:t>
            </w:r>
          </w:p>
          <w:p w:rsidR="000D08C1" w:rsidRDefault="000D08C1" w:rsidP="00E65558">
            <w:pPr>
              <w:pStyle w:val="Bezmezer"/>
            </w:pPr>
            <w:r>
              <w:t>623 00 Brno</w:t>
            </w:r>
          </w:p>
          <w:p w:rsidR="000D08C1" w:rsidRDefault="000D08C1" w:rsidP="00E65558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0D08C1" w:rsidRDefault="000D08C1" w:rsidP="00E65558">
            <w:pPr>
              <w:pStyle w:val="Bezmezer"/>
              <w:rPr>
                <w:rFonts w:cs="Arial"/>
              </w:rPr>
            </w:pPr>
          </w:p>
        </w:tc>
      </w:tr>
      <w:tr w:rsidR="000D08C1" w:rsidTr="00E65558">
        <w:tc>
          <w:tcPr>
            <w:tcW w:w="4644" w:type="dxa"/>
          </w:tcPr>
          <w:p w:rsidR="000D08C1" w:rsidRDefault="000D08C1" w:rsidP="00E65558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 70836981</w:t>
            </w:r>
          </w:p>
        </w:tc>
        <w:tc>
          <w:tcPr>
            <w:tcW w:w="4568" w:type="dxa"/>
          </w:tcPr>
          <w:p w:rsidR="000D08C1" w:rsidRPr="00680339" w:rsidRDefault="000D08C1" w:rsidP="00E65558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633CF8" w:rsidRDefault="00633CF8" w:rsidP="00531593"/>
    <w:p w:rsidR="00557115" w:rsidRPr="00557115" w:rsidRDefault="00557115" w:rsidP="00557115">
      <w:pPr>
        <w:pStyle w:val="Bezmezer"/>
        <w:jc w:val="center"/>
        <w:rPr>
          <w:b/>
          <w:sz w:val="28"/>
          <w:szCs w:val="28"/>
        </w:rPr>
      </w:pPr>
      <w:r w:rsidRPr="00557115">
        <w:rPr>
          <w:b/>
          <w:sz w:val="28"/>
          <w:szCs w:val="28"/>
        </w:rPr>
        <w:lastRenderedPageBreak/>
        <w:t>VYSVĚTLENÍ/ZMĚNA/DOPLNĚNÍ ZADÁVACÍ DOKUMENTACE</w:t>
      </w:r>
    </w:p>
    <w:p w:rsidR="00557115" w:rsidRPr="00E30D9F" w:rsidRDefault="00557115" w:rsidP="00557115">
      <w:pPr>
        <w:pStyle w:val="Nzev"/>
        <w:jc w:val="center"/>
        <w:rPr>
          <w:b/>
        </w:rPr>
      </w:pPr>
      <w:r w:rsidRPr="00557115">
        <w:rPr>
          <w:b/>
        </w:rPr>
        <w:t xml:space="preserve">Č. </w:t>
      </w:r>
      <w:r w:rsidR="002C1F49">
        <w:rPr>
          <w:b/>
        </w:rPr>
        <w:t>2</w:t>
      </w:r>
    </w:p>
    <w:p w:rsidR="00531593" w:rsidRDefault="00531593" w:rsidP="00531593"/>
    <w:p w:rsidR="00531593" w:rsidRDefault="00531593" w:rsidP="00531593">
      <w:pPr>
        <w:jc w:val="right"/>
      </w:pPr>
      <w:r w:rsidRPr="00557115">
        <w:t>V </w:t>
      </w:r>
      <w:r w:rsidR="000D08C1">
        <w:t>Brně</w:t>
      </w:r>
      <w:r w:rsidRPr="00557115">
        <w:t xml:space="preserve"> dne </w:t>
      </w:r>
      <w:r w:rsidR="002C1F49">
        <w:t>17</w:t>
      </w:r>
      <w:r w:rsidRPr="00557115">
        <w:t>.</w:t>
      </w:r>
      <w:r w:rsidR="00557115" w:rsidRPr="00557115">
        <w:t xml:space="preserve"> 9</w:t>
      </w:r>
      <w:r w:rsidRPr="00557115">
        <w:t>.</w:t>
      </w:r>
      <w:r w:rsidR="00557115" w:rsidRPr="00557115">
        <w:t xml:space="preserve"> </w:t>
      </w:r>
      <w:r w:rsidRPr="00557115">
        <w:t>201</w:t>
      </w:r>
      <w:r w:rsidR="007A18C2" w:rsidRPr="00557115">
        <w:t>9</w:t>
      </w:r>
    </w:p>
    <w:p w:rsidR="007A1D79" w:rsidRDefault="003A6E1A" w:rsidP="003A6E1A">
      <w:pPr>
        <w:pStyle w:val="Nadpis1"/>
      </w:pPr>
      <w:r>
        <w:t>ÚVOD</w:t>
      </w:r>
    </w:p>
    <w:p w:rsidR="00633CF8" w:rsidRPr="00633CF8" w:rsidRDefault="00633CF8" w:rsidP="00633CF8"/>
    <w:p w:rsidR="003A6E1A" w:rsidRPr="00557115" w:rsidRDefault="003A6E1A" w:rsidP="003A6E1A">
      <w:pPr>
        <w:jc w:val="both"/>
      </w:pPr>
      <w:r w:rsidRPr="00557115">
        <w:t xml:space="preserve">Zadavatel Vám poskytuje v souladu s § </w:t>
      </w:r>
      <w:r w:rsidR="0070154B" w:rsidRPr="00557115">
        <w:t>98</w:t>
      </w:r>
      <w:r w:rsidRPr="00557115">
        <w:t xml:space="preserve"> odst. </w:t>
      </w:r>
      <w:r w:rsidR="0070154B" w:rsidRPr="00557115">
        <w:t>3</w:t>
      </w:r>
      <w:r w:rsidR="00D96554" w:rsidRPr="00557115">
        <w:t xml:space="preserve"> Zákona</w:t>
      </w:r>
      <w:r w:rsidRPr="00557115">
        <w:t xml:space="preserve">, tedy </w:t>
      </w:r>
      <w:r w:rsidR="00D96554" w:rsidRPr="00557115">
        <w:t>na základě</w:t>
      </w:r>
      <w:r w:rsidR="008115DC" w:rsidRPr="00557115">
        <w:t xml:space="preserve"> předchozí</w:t>
      </w:r>
      <w:r w:rsidR="00D96554" w:rsidRPr="00557115">
        <w:t xml:space="preserve"> žádosti</w:t>
      </w:r>
      <w:r w:rsidRPr="00557115">
        <w:t xml:space="preserve">, </w:t>
      </w:r>
      <w:r w:rsidR="0070154B" w:rsidRPr="00557115">
        <w:t>vysvětlení zadávací dokumentace k</w:t>
      </w:r>
      <w:r w:rsidRPr="00557115">
        <w:t xml:space="preserve"> </w:t>
      </w:r>
      <w:r w:rsidR="0070154B" w:rsidRPr="00557115">
        <w:t>výše uvedenému zadávacímu</w:t>
      </w:r>
      <w:r w:rsidR="005665C4" w:rsidRPr="00557115">
        <w:t xml:space="preserve"> řízení</w:t>
      </w:r>
      <w:r w:rsidRPr="00557115">
        <w:t>.</w:t>
      </w:r>
    </w:p>
    <w:p w:rsidR="0049394B" w:rsidRPr="003A6E1A" w:rsidRDefault="0049394B" w:rsidP="0049394B">
      <w:pPr>
        <w:jc w:val="both"/>
      </w:pPr>
      <w:r w:rsidRPr="00557115">
        <w:t>Zároveň Zadavatel přistupuje ke změně/doplnění zadávací dokumentace v souladu s § 99 odst. 1 Zákona.</w:t>
      </w:r>
    </w:p>
    <w:p w:rsidR="00D96554" w:rsidRDefault="00D96554" w:rsidP="00D96554">
      <w:pPr>
        <w:pStyle w:val="Nadpis1"/>
      </w:pPr>
      <w:r>
        <w:t>ZNĚNÍ ŽÁDOSTI</w:t>
      </w:r>
      <w:r w:rsidR="000D08C1">
        <w:t xml:space="preserve"> A ODPOVĚDI ZADAVATELE</w:t>
      </w:r>
    </w:p>
    <w:p w:rsidR="002C1F49" w:rsidRPr="002C1F49" w:rsidRDefault="002C1F49" w:rsidP="002C1F49">
      <w:pPr>
        <w:pStyle w:val="Default"/>
        <w:rPr>
          <w:rFonts w:ascii="Verdana" w:hAnsi="Verdana"/>
          <w:sz w:val="22"/>
          <w:szCs w:val="22"/>
        </w:rPr>
      </w:pPr>
    </w:p>
    <w:p w:rsidR="002C1F49" w:rsidRPr="002C1F49" w:rsidRDefault="002C1F49" w:rsidP="002C1F49">
      <w:pPr>
        <w:pStyle w:val="Default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b/>
          <w:bCs/>
          <w:sz w:val="22"/>
          <w:szCs w:val="22"/>
        </w:rPr>
        <w:t xml:space="preserve">1. </w:t>
      </w:r>
      <w:r w:rsidRPr="002C1F49">
        <w:rPr>
          <w:rFonts w:ascii="Verdana" w:hAnsi="Verdana"/>
          <w:sz w:val="22"/>
          <w:szCs w:val="22"/>
        </w:rPr>
        <w:t xml:space="preserve">Dotazy k požadavku č.2 v kap. 3.1.1.1.4 ve vztahu k VYSVĚTLENÍ/ZMĚNĚ/DOPLNĚNÍ ZADÁVACÍ DOKUMENTACE Č. 1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V příloze 1 zadávací dokumentace, kap. 3.1.1.1.4 je uveden požadavek č. 2 takto: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„Občan si při registraci na O-portále vybere preferovaný komunikační kanál mezi ním a úřadem. Mezi požadované komunikační kanály patří: </w:t>
      </w:r>
    </w:p>
    <w:p w:rsidR="002C1F49" w:rsidRPr="002C1F49" w:rsidRDefault="002C1F49" w:rsidP="002C1F49">
      <w:pPr>
        <w:pStyle w:val="Default"/>
        <w:spacing w:after="82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• SMS komunikace </w:t>
      </w:r>
    </w:p>
    <w:p w:rsidR="002C1F49" w:rsidRPr="002C1F49" w:rsidRDefault="002C1F49" w:rsidP="002C1F49">
      <w:pPr>
        <w:pStyle w:val="Default"/>
        <w:spacing w:after="82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• E-mail </w:t>
      </w:r>
    </w:p>
    <w:p w:rsidR="002C1F49" w:rsidRPr="002C1F49" w:rsidRDefault="002C1F49" w:rsidP="002C1F49">
      <w:pPr>
        <w:pStyle w:val="Default"/>
        <w:spacing w:after="82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• Automatická hlasová komunikace (TTS)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• PUSH notifikace do mobilní aplikace“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b/>
          <w:bCs/>
          <w:sz w:val="22"/>
          <w:szCs w:val="22"/>
        </w:rPr>
        <w:t xml:space="preserve">Dotaz dodavatele 1.a: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>Ve VYSVĚTLENÍ/ZMĚNĚ/DOPLNĚNÍ ZADÁVACÍ DOKUMENTACE Č. 1 Zadavatel požaduje dodání „rozhraní komponenty O-</w:t>
      </w:r>
      <w:proofErr w:type="spellStart"/>
      <w:r w:rsidRPr="002C1F49">
        <w:rPr>
          <w:rFonts w:ascii="Verdana" w:hAnsi="Verdana"/>
          <w:sz w:val="22"/>
          <w:szCs w:val="22"/>
        </w:rPr>
        <w:t>infodesk</w:t>
      </w:r>
      <w:proofErr w:type="spellEnd"/>
      <w:r w:rsidRPr="002C1F49">
        <w:rPr>
          <w:rFonts w:ascii="Verdana" w:hAnsi="Verdana"/>
          <w:sz w:val="22"/>
          <w:szCs w:val="22"/>
        </w:rPr>
        <w:t xml:space="preserve">, která umožní PUSH notifikaci do mobilní aplikace“. </w:t>
      </w:r>
    </w:p>
    <w:p w:rsid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Dotaz: Požaduje zadavatel společně s uvedeným rozhraním i dodávku mobilní aplikace, která uživatelům předá informace ve srozumitelné a graficky akceptovatelné formě? (pozn.: Dodavatel nerozumí, k čemu by zadavateli bylo dobré pouhé rozhraní). </w:t>
      </w:r>
    </w:p>
    <w:p w:rsidR="002C1F49" w:rsidRDefault="002C1F49" w:rsidP="002C1F49">
      <w:pPr>
        <w:pStyle w:val="Default"/>
        <w:rPr>
          <w:rFonts w:ascii="Verdana" w:hAnsi="Verdana"/>
          <w:sz w:val="22"/>
          <w:szCs w:val="22"/>
        </w:rPr>
      </w:pPr>
    </w:p>
    <w:p w:rsidR="002C1F49" w:rsidRPr="002C1F49" w:rsidRDefault="002C1F49" w:rsidP="002C1F49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 w:rsidRPr="002C1F49">
        <w:rPr>
          <w:rFonts w:ascii="Verdana" w:hAnsi="Verdana"/>
          <w:b/>
          <w:bCs/>
          <w:sz w:val="22"/>
          <w:szCs w:val="22"/>
        </w:rPr>
        <w:t xml:space="preserve">Odpověď zadavatele: </w:t>
      </w:r>
      <w:r w:rsidRPr="002C1F49">
        <w:rPr>
          <w:rFonts w:ascii="Verdana" w:hAnsi="Verdana"/>
          <w:b/>
          <w:bCs/>
          <w:sz w:val="22"/>
          <w:szCs w:val="22"/>
        </w:rPr>
        <w:t>Ne, zadavatel požaduje pouze rozhraní komponenty O-</w:t>
      </w:r>
      <w:proofErr w:type="spellStart"/>
      <w:r w:rsidRPr="002C1F49">
        <w:rPr>
          <w:rFonts w:ascii="Verdana" w:hAnsi="Verdana"/>
          <w:b/>
          <w:bCs/>
          <w:sz w:val="22"/>
          <w:szCs w:val="22"/>
        </w:rPr>
        <w:t>infodesk</w:t>
      </w:r>
      <w:proofErr w:type="spellEnd"/>
      <w:r w:rsidRPr="002C1F49">
        <w:rPr>
          <w:rFonts w:ascii="Verdana" w:hAnsi="Verdana"/>
          <w:b/>
          <w:bCs/>
          <w:sz w:val="22"/>
          <w:szCs w:val="22"/>
        </w:rPr>
        <w:t xml:space="preserve">, která umožní PUSH notifikaci do mobilní aplikace.  </w:t>
      </w:r>
    </w:p>
    <w:p w:rsidR="002C1F49" w:rsidRPr="002C1F49" w:rsidRDefault="002C1F49" w:rsidP="002C1F49">
      <w:pPr>
        <w:pStyle w:val="Default"/>
        <w:rPr>
          <w:rFonts w:ascii="Verdana" w:hAnsi="Verdana"/>
          <w:sz w:val="22"/>
          <w:szCs w:val="22"/>
        </w:rPr>
      </w:pP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b/>
          <w:bCs/>
          <w:sz w:val="22"/>
          <w:szCs w:val="22"/>
        </w:rPr>
        <w:t xml:space="preserve">Dotaz dodavatele 1.b: </w:t>
      </w:r>
    </w:p>
    <w:p w:rsidR="00183193" w:rsidRPr="002C1F49" w:rsidRDefault="002C1F49" w:rsidP="002C1F49">
      <w:pPr>
        <w:jc w:val="both"/>
      </w:pPr>
      <w:r w:rsidRPr="002C1F49">
        <w:t>Ve VYSVĚTLENÍ/ZMĚNĚ/DOPLNĚNÍ ZADÁVACÍ DOKUMENTACE Č. 1 Zadavatel dále požaduje „automatickou hlasovou komunikaci pomocí hlasové schránky“</w:t>
      </w:r>
    </w:p>
    <w:p w:rsidR="002C1F49" w:rsidRPr="002C1F49" w:rsidRDefault="002C1F49" w:rsidP="002C1F49">
      <w:pPr>
        <w:jc w:val="both"/>
      </w:pPr>
      <w:r w:rsidRPr="002C1F49">
        <w:lastRenderedPageBreak/>
        <w:t xml:space="preserve">Dotaz: Z výše uvedeného je zřejmé, že zadavatel jednoznačně požaduje TTS (text to </w:t>
      </w:r>
      <w:proofErr w:type="spellStart"/>
      <w:r w:rsidRPr="002C1F49">
        <w:t>speech</w:t>
      </w:r>
      <w:proofErr w:type="spellEnd"/>
      <w:r w:rsidRPr="002C1F49">
        <w:t>). Znamená to tedy, že vedle využití hlasové schránky (v případě nedostupnosti volaného) zadavatel požaduje i automatické předání a přehrání textu zadaného do aplikace na mobilní nebo na pevný telefon? (pozn.: Dodavatel nerozumí tomu, co by se stalo v případě, že uživatel nemá zřízenou hlasovou schránku).</w:t>
      </w:r>
    </w:p>
    <w:p w:rsidR="002C1F49" w:rsidRPr="002C1F49" w:rsidRDefault="002C1F49" w:rsidP="002C1F49">
      <w:pPr>
        <w:jc w:val="both"/>
        <w:rPr>
          <w:b/>
          <w:bCs/>
        </w:rPr>
      </w:pPr>
      <w:r w:rsidRPr="002C1F49">
        <w:rPr>
          <w:b/>
          <w:bCs/>
        </w:rPr>
        <w:t xml:space="preserve">Odpověď zadavatele: Ano, zadavatel požaduje automatickou hlasovou komunikaci pomocí TTS (text to </w:t>
      </w:r>
      <w:proofErr w:type="spellStart"/>
      <w:r w:rsidRPr="002C1F49">
        <w:rPr>
          <w:b/>
          <w:bCs/>
        </w:rPr>
        <w:t>speech</w:t>
      </w:r>
      <w:proofErr w:type="spellEnd"/>
      <w:r w:rsidRPr="002C1F49">
        <w:rPr>
          <w:b/>
          <w:bCs/>
        </w:rPr>
        <w:t>), včetně automatického předání a přehrání textu na mobilní nebo na pevný telefon. Zadavatel předpokládá, že si občan vybere preferovaný funkční komunikační kanál mezi ním a úřadem sám.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b/>
          <w:bCs/>
          <w:sz w:val="22"/>
          <w:szCs w:val="22"/>
        </w:rPr>
        <w:t xml:space="preserve">2. </w:t>
      </w:r>
      <w:r w:rsidRPr="002C1F49">
        <w:rPr>
          <w:rFonts w:ascii="Verdana" w:hAnsi="Verdana"/>
          <w:sz w:val="22"/>
          <w:szCs w:val="22"/>
        </w:rPr>
        <w:t xml:space="preserve">Dotazy k požadavku č.9 v kap. 3.1.1.1.5 ve vztahu k VYSVĚTLENÍ/ZMĚNĚ/DOPLNĚNÍ ZADÁVACÍ DOKUMENTACE Č. 1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V příloze 1 zadávací dokumentace, kap. 3.1.1.1.9 je uveden požadavek č. 9 takto: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„Operátor IC bude mít k dispozici nástroje na tvorbu komunikačních scénářů s občanem. Scénáře komunikace mohou využívat libovolný z podporovaných komunikačních kanálů. V rámci scénářů je možné evidovat zpětnou vazbu, tj. odpovědi ze strany občanů, pro zajištění garance doručení informace“.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Ve VYSVĚTLENÍ/ZMĚNĚ/DOPLNĚNÍ ZADÁVACÍ DOKUMENTACE Č. 1 Zadavatel dále zpřesňuje: </w:t>
      </w:r>
    </w:p>
    <w:p w:rsidR="002C1F49" w:rsidRPr="002C1F49" w:rsidRDefault="002C1F49" w:rsidP="002C1F49">
      <w:pPr>
        <w:pStyle w:val="Default"/>
        <w:spacing w:after="82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• Zadavatel požaduje podporu zpracování a řízení celého procesu komunikace </w:t>
      </w:r>
    </w:p>
    <w:p w:rsidR="002C1F49" w:rsidRPr="002C1F49" w:rsidRDefault="002C1F49" w:rsidP="002C1F49">
      <w:pPr>
        <w:pStyle w:val="Default"/>
        <w:spacing w:after="82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• Zpětná vazba musí evidovat, včetně data a času, doručení odpovědi a hodnocení ze strany občanů. </w:t>
      </w:r>
    </w:p>
    <w:p w:rsidR="002C1F49" w:rsidRPr="002C1F49" w:rsidRDefault="002C1F49" w:rsidP="002C1F49">
      <w:pPr>
        <w:pStyle w:val="Default"/>
        <w:spacing w:after="82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• Zadavatel požaduje, aby občan mohl jednoduše ohodnotit kvalitu komunikace ve škále 1 až 5 jako ve škole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• Občan </w:t>
      </w:r>
      <w:proofErr w:type="gramStart"/>
      <w:r w:rsidRPr="002C1F49">
        <w:rPr>
          <w:rFonts w:ascii="Verdana" w:hAnsi="Verdana"/>
          <w:sz w:val="22"/>
          <w:szCs w:val="22"/>
        </w:rPr>
        <w:t>sdělí</w:t>
      </w:r>
      <w:proofErr w:type="gramEnd"/>
      <w:r w:rsidRPr="002C1F49">
        <w:rPr>
          <w:rFonts w:ascii="Verdana" w:hAnsi="Verdana"/>
          <w:sz w:val="22"/>
          <w:szCs w:val="22"/>
        </w:rPr>
        <w:t xml:space="preserve"> jak byl spokojen s komunikací a operátor toto zaznamená v aplikaci ve škále 1 až 5 jako ve škole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b/>
          <w:bCs/>
          <w:sz w:val="22"/>
          <w:szCs w:val="22"/>
        </w:rPr>
        <w:t xml:space="preserve">Dotaz dodavatele 2.a.: </w:t>
      </w:r>
    </w:p>
    <w:p w:rsid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Je komunikačním scénářem (jak bývá obvyklé) myšlena předpřipravená sada komunikačních kroků (= zaslání mailu, zaslání SMS, provedení hlasového volání a přehrání textu technologií TTS), které mohou být podmíněné zpětnou vazbou (= textem odpovědní SMS, textem odpovědního mailu, stiskem tlačítka při hlasovém volání)? </w:t>
      </w:r>
    </w:p>
    <w:p w:rsid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2C1F49" w:rsidRPr="002C1F49" w:rsidRDefault="002C1F49" w:rsidP="002C1F49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 w:rsidRPr="002C1F49">
        <w:rPr>
          <w:rFonts w:ascii="Verdana" w:hAnsi="Verdana"/>
          <w:b/>
          <w:bCs/>
          <w:sz w:val="22"/>
          <w:szCs w:val="22"/>
        </w:rPr>
        <w:t xml:space="preserve">Odpověď zadavatele: Ano, zadavatel požaduje komunikační scénáře, které budou evidovat zpětnou vazbu a scénáře, které mohou být podmíněné zpětnou vazbou.  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b/>
          <w:bCs/>
          <w:sz w:val="22"/>
          <w:szCs w:val="22"/>
        </w:rPr>
        <w:t xml:space="preserve">Dotaz dodavatele 2.b: </w:t>
      </w:r>
    </w:p>
    <w:p w:rsid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sz w:val="22"/>
          <w:szCs w:val="22"/>
        </w:rPr>
        <w:t xml:space="preserve">Znamená to tedy, že vedle výše uvedeného požadovaného hodnocení kvality komunikace a zpětné vazby znamená požadavek na „podporu zpracování a řízení celého procesu komunikace“ to, že operátor v aplikaci spustí předpřipravený komunikační scénář a vlastní komunikace se poté zcela automaticky provede dodaným systémem (= pošle se mail / SMS, zavolá se na telefonní číslo)? </w:t>
      </w:r>
    </w:p>
    <w:p w:rsid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2C1F49" w:rsidRPr="002C1F49" w:rsidRDefault="002C1F49" w:rsidP="002C1F49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 w:rsidRPr="002C1F49">
        <w:rPr>
          <w:rFonts w:ascii="Verdana" w:hAnsi="Verdana"/>
          <w:b/>
          <w:bCs/>
          <w:sz w:val="22"/>
          <w:szCs w:val="22"/>
        </w:rPr>
        <w:lastRenderedPageBreak/>
        <w:t xml:space="preserve">Odpověď zadavatele: Ano, takto je správně chápán požadavek zadavatele.  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  <w:r w:rsidRPr="002C1F49">
        <w:rPr>
          <w:rFonts w:ascii="Verdana" w:hAnsi="Verdana"/>
          <w:b/>
          <w:bCs/>
          <w:sz w:val="22"/>
          <w:szCs w:val="22"/>
        </w:rPr>
        <w:t xml:space="preserve">Dotaz dodavatele 2.c: </w:t>
      </w:r>
    </w:p>
    <w:p w:rsidR="002C1F49" w:rsidRPr="002C1F49" w:rsidRDefault="002C1F49" w:rsidP="002C1F49">
      <w:pPr>
        <w:jc w:val="both"/>
      </w:pPr>
      <w:r w:rsidRPr="002C1F49">
        <w:t xml:space="preserve">Znamená to dále že v systému požadované komunikační scénáře a v nich jednotlivé úkony (= pošle se mail / SMS, zavolá se na telefonní číslo) budou závislé na </w:t>
      </w:r>
      <w:proofErr w:type="gramStart"/>
      <w:r w:rsidRPr="002C1F49">
        <w:t>tom</w:t>
      </w:r>
      <w:proofErr w:type="gramEnd"/>
      <w:r w:rsidRPr="002C1F49">
        <w:t xml:space="preserve"> jak občan odpoví (zpětná vazba) neboli budou také využívat zpětné informace a automaticky reagovat na přímé odpovědi občanů (= text odpovědní SMS, text odpovědního mailu, stisk tlačítka při hlasovém volání)? Mají tyto odpovědi, u všech požadovaných druhů komunikace (SMS, e-mail, TTS), být automaticky zaznamenány dodaným systémem a vyhodnoceny v reportingu?</w:t>
      </w:r>
    </w:p>
    <w:p w:rsidR="002C1F49" w:rsidRPr="002C1F49" w:rsidRDefault="002C1F49" w:rsidP="002C1F49">
      <w:pPr>
        <w:jc w:val="both"/>
        <w:rPr>
          <w:b/>
          <w:bCs/>
        </w:rPr>
      </w:pPr>
      <w:r w:rsidRPr="002C1F49">
        <w:rPr>
          <w:b/>
          <w:bCs/>
        </w:rPr>
        <w:t xml:space="preserve">Odpověď zadavatele: Ano, takto je správně chápan požadavek zadavatele, zadavatel požaduje evidenci zpětné vazby od občanů včetně reportingu.  </w:t>
      </w:r>
    </w:p>
    <w:p w:rsidR="002C1F49" w:rsidRPr="002C1F49" w:rsidRDefault="002C1F49" w:rsidP="002C1F4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2C1F49" w:rsidRPr="002C1F49" w:rsidRDefault="002C1F49" w:rsidP="002C1F4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2C1F49">
        <w:rPr>
          <w:rFonts w:ascii="Verdana" w:hAnsi="Verdana"/>
          <w:b/>
          <w:bCs/>
          <w:sz w:val="22"/>
          <w:szCs w:val="22"/>
        </w:rPr>
        <w:t xml:space="preserve">3. </w:t>
      </w:r>
      <w:r w:rsidRPr="002C1F49">
        <w:rPr>
          <w:rFonts w:ascii="Verdana" w:hAnsi="Verdana"/>
          <w:color w:val="auto"/>
          <w:sz w:val="22"/>
          <w:szCs w:val="22"/>
        </w:rPr>
        <w:t xml:space="preserve">Dodavatel si dovoluje upozornit, že bez jasného, zcela konkrétního vymezení, co musí a co nemusí být předmětem plnění, obdrží zadavatel neporovnatelné nabídky a nebude schopen ani oprávněn je hodnotit. </w:t>
      </w:r>
    </w:p>
    <w:p w:rsidR="002C1F49" w:rsidRPr="002C1F49" w:rsidRDefault="002C1F49" w:rsidP="002C1F49">
      <w:pPr>
        <w:jc w:val="both"/>
      </w:pPr>
      <w:r w:rsidRPr="002C1F49">
        <w:t>V této souvislosti dodavatel cituje z ustanovení § 36 odst. 3 zákona o zadávání veřejných zakázek, podle kterého je zadavatel povinen stanovit a poskytnout dodavatelům podrobnosti nezbytné pro účast dodavatele v zadávacím řízení; zadavatel nesmí přenášet odpovědnost za správnost a úplnost zadávacích podmínek na dodavatele.</w:t>
      </w:r>
    </w:p>
    <w:p w:rsidR="002C1F49" w:rsidRDefault="002C1F49" w:rsidP="002C1F49">
      <w:pPr>
        <w:rPr>
          <w:sz w:val="20"/>
          <w:szCs w:val="20"/>
        </w:rPr>
      </w:pPr>
      <w:r w:rsidRPr="002C1F49">
        <w:rPr>
          <w:b/>
          <w:bCs/>
        </w:rPr>
        <w:t>Odpověď zadavatele:</w:t>
      </w:r>
      <w:r>
        <w:rPr>
          <w:b/>
          <w:bCs/>
        </w:rPr>
        <w:t xml:space="preserve"> </w:t>
      </w:r>
      <w:r w:rsidR="00933E7B">
        <w:rPr>
          <w:b/>
          <w:bCs/>
        </w:rPr>
        <w:t>S touto úvahou zadavatel souhlasí.</w:t>
      </w:r>
    </w:p>
    <w:p w:rsidR="00183193" w:rsidRDefault="00557115" w:rsidP="00557115">
      <w:pPr>
        <w:pStyle w:val="Nadpis1"/>
      </w:pPr>
      <w:r>
        <w:t>PRODLOUŽENÍ LHŮTY PRO PODÁNÍ</w:t>
      </w:r>
    </w:p>
    <w:p w:rsidR="00557115" w:rsidRDefault="00557115" w:rsidP="00557115"/>
    <w:p w:rsidR="00557115" w:rsidRDefault="00557115" w:rsidP="00557115">
      <w:r>
        <w:t>Zadavatel prodlužuje lhůtu pro podání nabídek.</w:t>
      </w:r>
    </w:p>
    <w:p w:rsidR="00557115" w:rsidRDefault="00557115" w:rsidP="00557115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Lhůta pro podání nabídek</w:t>
      </w:r>
      <w:r w:rsidR="00841304">
        <w:rPr>
          <w:rFonts w:ascii="Verdana" w:hAnsi="Verdana" w:cs="Arial"/>
          <w:sz w:val="22"/>
          <w:szCs w:val="22"/>
        </w:rPr>
        <w:t xml:space="preserve"> </w:t>
      </w:r>
      <w:r w:rsidRPr="00686AF7">
        <w:rPr>
          <w:rFonts w:ascii="Verdana" w:hAnsi="Verdana" w:cs="Arial"/>
          <w:sz w:val="22"/>
          <w:szCs w:val="22"/>
        </w:rPr>
        <w:t xml:space="preserve">skončí </w:t>
      </w:r>
      <w:r>
        <w:rPr>
          <w:rFonts w:ascii="Verdana" w:hAnsi="Verdana" w:cs="Arial"/>
          <w:sz w:val="22"/>
          <w:szCs w:val="22"/>
        </w:rPr>
        <w:t xml:space="preserve">  </w:t>
      </w:r>
    </w:p>
    <w:p w:rsidR="00557115" w:rsidRDefault="00557115" w:rsidP="00557115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557115" w:rsidRDefault="00557115" w:rsidP="0055711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321E">
        <w:rPr>
          <w:rFonts w:ascii="Verdana" w:hAnsi="Verdana" w:cs="Arial"/>
          <w:b/>
          <w:sz w:val="22"/>
          <w:szCs w:val="22"/>
        </w:rPr>
        <w:t>dne </w:t>
      </w:r>
      <w:r w:rsidR="00933E7B">
        <w:rPr>
          <w:rFonts w:ascii="Verdana" w:hAnsi="Verdana" w:cs="Arial"/>
          <w:b/>
          <w:sz w:val="22"/>
          <w:szCs w:val="22"/>
        </w:rPr>
        <w:t>26</w:t>
      </w:r>
      <w:r w:rsidRPr="00F3321E">
        <w:rPr>
          <w:rFonts w:ascii="Verdana" w:hAnsi="Verdana" w:cs="Arial"/>
          <w:b/>
          <w:sz w:val="22"/>
          <w:szCs w:val="22"/>
        </w:rPr>
        <w:t>. 9. 2019 v 13.00 hodin.</w:t>
      </w:r>
    </w:p>
    <w:p w:rsidR="005665C4" w:rsidRPr="005665C4" w:rsidRDefault="005665C4" w:rsidP="005665C4">
      <w:pPr>
        <w:pStyle w:val="Nadpis1"/>
      </w:pPr>
      <w:r>
        <w:t>PODPIS</w:t>
      </w:r>
    </w:p>
    <w:p w:rsidR="00E2272D" w:rsidRDefault="00E2272D" w:rsidP="00E2272D">
      <w:pPr>
        <w:pStyle w:val="Bezmez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860F62" w:rsidRPr="00215509" w:rsidTr="00860F62">
        <w:tc>
          <w:tcPr>
            <w:tcW w:w="4644" w:type="dxa"/>
          </w:tcPr>
          <w:p w:rsidR="00860F62" w:rsidRPr="009E145E" w:rsidRDefault="00860F62" w:rsidP="00860F62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860F62" w:rsidRDefault="00860F62" w:rsidP="00860F62">
            <w:pPr>
              <w:pStyle w:val="Bezmezer"/>
              <w:rPr>
                <w:b/>
              </w:rPr>
            </w:pPr>
            <w:r w:rsidRPr="008C5278">
              <w:rPr>
                <w:b/>
              </w:rPr>
              <w:t>Kancelář veřejného ochránce práv</w:t>
            </w:r>
          </w:p>
          <w:p w:rsidR="00860F62" w:rsidRDefault="00860F62" w:rsidP="00860F62">
            <w:pPr>
              <w:pStyle w:val="Bezmezer"/>
            </w:pPr>
            <w:r>
              <w:t>se sídlem Údolní 658/39,</w:t>
            </w:r>
          </w:p>
          <w:p w:rsidR="00860F62" w:rsidRDefault="00860F62" w:rsidP="00860F62">
            <w:pPr>
              <w:pStyle w:val="Bezmezer"/>
            </w:pPr>
            <w:r>
              <w:t>602 00 Brno</w:t>
            </w:r>
          </w:p>
          <w:p w:rsidR="00860F62" w:rsidRPr="008C5278" w:rsidRDefault="00860F62" w:rsidP="00860F62">
            <w:pPr>
              <w:pStyle w:val="Bezmezer"/>
            </w:pPr>
          </w:p>
          <w:p w:rsidR="00860F62" w:rsidRDefault="00860F62" w:rsidP="00860F62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  <w:shd w:val="clear" w:color="auto" w:fill="auto"/>
          </w:tcPr>
          <w:p w:rsidR="00860F62" w:rsidRPr="00557115" w:rsidRDefault="00860F62" w:rsidP="00860F62">
            <w:pPr>
              <w:pStyle w:val="Bezmezer"/>
            </w:pPr>
            <w:r w:rsidRPr="00557115">
              <w:t>Mgr. Tomáš Motal</w:t>
            </w:r>
          </w:p>
          <w:p w:rsidR="00860F62" w:rsidRPr="00557115" w:rsidRDefault="00860F62" w:rsidP="00860F62">
            <w:pPr>
              <w:pStyle w:val="Bezmezer"/>
            </w:pPr>
            <w:r w:rsidRPr="00557115">
              <w:t>Administrátor VZ</w:t>
            </w:r>
          </w:p>
          <w:p w:rsidR="00860F62" w:rsidRPr="00557115" w:rsidRDefault="00860F62" w:rsidP="00860F62">
            <w:pPr>
              <w:pStyle w:val="Bezmezer"/>
              <w:rPr>
                <w:rFonts w:cs="Arial"/>
              </w:rPr>
            </w:pPr>
          </w:p>
          <w:p w:rsidR="00860F62" w:rsidRPr="00557115" w:rsidRDefault="00860F62" w:rsidP="00860F62">
            <w:pPr>
              <w:pStyle w:val="Bezmezer"/>
              <w:rPr>
                <w:rFonts w:cs="Arial"/>
              </w:rPr>
            </w:pPr>
          </w:p>
          <w:p w:rsidR="00860F62" w:rsidRPr="00557115" w:rsidRDefault="00860F62" w:rsidP="00860F62">
            <w:pPr>
              <w:pStyle w:val="Bezmezer"/>
              <w:rPr>
                <w:rFonts w:cs="Arial"/>
              </w:rPr>
            </w:pPr>
            <w:r w:rsidRPr="00557115">
              <w:rPr>
                <w:rFonts w:cs="Arial"/>
              </w:rPr>
              <w:t>Podepsáno elektronicky</w:t>
            </w:r>
          </w:p>
        </w:tc>
      </w:tr>
      <w:tr w:rsidR="00860F62" w:rsidRPr="00215509" w:rsidTr="00860F62">
        <w:tc>
          <w:tcPr>
            <w:tcW w:w="4644" w:type="dxa"/>
          </w:tcPr>
          <w:p w:rsidR="00860F62" w:rsidRDefault="00860F62" w:rsidP="00860F62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 70836981</w:t>
            </w:r>
          </w:p>
        </w:tc>
        <w:tc>
          <w:tcPr>
            <w:tcW w:w="4568" w:type="dxa"/>
            <w:shd w:val="clear" w:color="auto" w:fill="auto"/>
          </w:tcPr>
          <w:p w:rsidR="00860F62" w:rsidRPr="00215509" w:rsidRDefault="00860F62" w:rsidP="00860F62">
            <w:pPr>
              <w:pStyle w:val="Bezmezer"/>
              <w:rPr>
                <w:rFonts w:cs="Arial"/>
                <w:b/>
              </w:rPr>
            </w:pPr>
          </w:p>
        </w:tc>
      </w:tr>
    </w:tbl>
    <w:p w:rsidR="006C73E2" w:rsidRDefault="006C73E2" w:rsidP="00A97AE6">
      <w:bookmarkStart w:id="0" w:name="_GoBack"/>
      <w:bookmarkEnd w:id="0"/>
    </w:p>
    <w:sectPr w:rsidR="006C73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21" w:rsidRDefault="006C6D21" w:rsidP="001C74D2">
      <w:pPr>
        <w:spacing w:after="0"/>
      </w:pPr>
      <w:r>
        <w:separator/>
      </w:r>
    </w:p>
  </w:endnote>
  <w:endnote w:type="continuationSeparator" w:id="0">
    <w:p w:rsidR="006C6D21" w:rsidRDefault="006C6D21" w:rsidP="001C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D2" w:rsidRPr="001C74D2" w:rsidRDefault="001C74D2" w:rsidP="001C74D2">
    <w:pPr>
      <w:pStyle w:val="Bezmezer"/>
      <w:jc w:val="center"/>
      <w:rPr>
        <w:sz w:val="18"/>
      </w:rPr>
    </w:pPr>
    <w:r w:rsidRPr="001C74D2">
      <w:rPr>
        <w:sz w:val="18"/>
      </w:rPr>
      <w:t xml:space="preserve">Stránka </w:t>
    </w:r>
    <w:r w:rsidRPr="001C74D2">
      <w:rPr>
        <w:sz w:val="18"/>
      </w:rPr>
      <w:fldChar w:fldCharType="begin"/>
    </w:r>
    <w:r w:rsidRPr="001C74D2">
      <w:rPr>
        <w:sz w:val="18"/>
      </w:rPr>
      <w:instrText>PAGE</w:instrText>
    </w:r>
    <w:r w:rsidRPr="001C74D2">
      <w:rPr>
        <w:sz w:val="18"/>
      </w:rPr>
      <w:fldChar w:fldCharType="separate"/>
    </w:r>
    <w:r w:rsidR="008F38CF">
      <w:rPr>
        <w:noProof/>
        <w:sz w:val="18"/>
      </w:rPr>
      <w:t>1</w:t>
    </w:r>
    <w:r w:rsidRPr="001C74D2">
      <w:rPr>
        <w:sz w:val="18"/>
      </w:rPr>
      <w:fldChar w:fldCharType="end"/>
    </w:r>
    <w:r w:rsidRPr="001C74D2">
      <w:rPr>
        <w:sz w:val="18"/>
      </w:rPr>
      <w:t xml:space="preserve"> z </w:t>
    </w:r>
    <w:r w:rsidRPr="001C74D2">
      <w:rPr>
        <w:sz w:val="18"/>
      </w:rPr>
      <w:fldChar w:fldCharType="begin"/>
    </w:r>
    <w:r w:rsidRPr="001C74D2">
      <w:rPr>
        <w:sz w:val="18"/>
      </w:rPr>
      <w:instrText>NUMPAGES</w:instrText>
    </w:r>
    <w:r w:rsidRPr="001C74D2">
      <w:rPr>
        <w:sz w:val="18"/>
      </w:rPr>
      <w:fldChar w:fldCharType="separate"/>
    </w:r>
    <w:r w:rsidR="008F38CF">
      <w:rPr>
        <w:noProof/>
        <w:sz w:val="18"/>
      </w:rPr>
      <w:t>3</w:t>
    </w:r>
    <w:r w:rsidRPr="001C74D2">
      <w:rPr>
        <w:sz w:val="18"/>
      </w:rPr>
      <w:fldChar w:fldCharType="end"/>
    </w:r>
  </w:p>
  <w:p w:rsidR="001C74D2" w:rsidRDefault="001C74D2">
    <w:pPr>
      <w:pStyle w:val="Zpat"/>
    </w:pPr>
  </w:p>
  <w:p w:rsidR="00000000" w:rsidRDefault="006C6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21" w:rsidRDefault="006C6D21" w:rsidP="001C74D2">
      <w:pPr>
        <w:spacing w:after="0"/>
      </w:pPr>
      <w:r>
        <w:separator/>
      </w:r>
    </w:p>
  </w:footnote>
  <w:footnote w:type="continuationSeparator" w:id="0">
    <w:p w:rsidR="006C6D21" w:rsidRDefault="006C6D21" w:rsidP="001C7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4FB8"/>
    <w:multiLevelType w:val="multilevel"/>
    <w:tmpl w:val="F8F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B0"/>
    <w:rsid w:val="00027471"/>
    <w:rsid w:val="00040B6C"/>
    <w:rsid w:val="00045DE8"/>
    <w:rsid w:val="000726BD"/>
    <w:rsid w:val="000744E1"/>
    <w:rsid w:val="0007506E"/>
    <w:rsid w:val="00085248"/>
    <w:rsid w:val="000A0945"/>
    <w:rsid w:val="000A5FE4"/>
    <w:rsid w:val="000D08C1"/>
    <w:rsid w:val="00125481"/>
    <w:rsid w:val="00140D63"/>
    <w:rsid w:val="001451AF"/>
    <w:rsid w:val="00157F39"/>
    <w:rsid w:val="001654A3"/>
    <w:rsid w:val="0017697D"/>
    <w:rsid w:val="00183193"/>
    <w:rsid w:val="00185713"/>
    <w:rsid w:val="001943EA"/>
    <w:rsid w:val="001C74D2"/>
    <w:rsid w:val="002102F2"/>
    <w:rsid w:val="00215509"/>
    <w:rsid w:val="00293D62"/>
    <w:rsid w:val="002B01E0"/>
    <w:rsid w:val="002C0858"/>
    <w:rsid w:val="002C1F49"/>
    <w:rsid w:val="002F2CBF"/>
    <w:rsid w:val="00382637"/>
    <w:rsid w:val="00390820"/>
    <w:rsid w:val="003A51E0"/>
    <w:rsid w:val="003A6E1A"/>
    <w:rsid w:val="003C1CCF"/>
    <w:rsid w:val="003D6976"/>
    <w:rsid w:val="0042454E"/>
    <w:rsid w:val="00426381"/>
    <w:rsid w:val="0043072A"/>
    <w:rsid w:val="00434AAF"/>
    <w:rsid w:val="00446A5B"/>
    <w:rsid w:val="0047797B"/>
    <w:rsid w:val="0049394B"/>
    <w:rsid w:val="004B09DB"/>
    <w:rsid w:val="004B2EDC"/>
    <w:rsid w:val="004C1A1B"/>
    <w:rsid w:val="004D2001"/>
    <w:rsid w:val="004D5B4B"/>
    <w:rsid w:val="004E2982"/>
    <w:rsid w:val="004F02BA"/>
    <w:rsid w:val="00531593"/>
    <w:rsid w:val="00535AD5"/>
    <w:rsid w:val="00557115"/>
    <w:rsid w:val="005665C4"/>
    <w:rsid w:val="00566A14"/>
    <w:rsid w:val="00567184"/>
    <w:rsid w:val="005C4B88"/>
    <w:rsid w:val="005D26DE"/>
    <w:rsid w:val="005D589F"/>
    <w:rsid w:val="005F57C1"/>
    <w:rsid w:val="00606939"/>
    <w:rsid w:val="00633CF8"/>
    <w:rsid w:val="006459E6"/>
    <w:rsid w:val="00663883"/>
    <w:rsid w:val="00680339"/>
    <w:rsid w:val="00690CB1"/>
    <w:rsid w:val="006B1B6C"/>
    <w:rsid w:val="006C6D21"/>
    <w:rsid w:val="006C73E2"/>
    <w:rsid w:val="006D74F6"/>
    <w:rsid w:val="006F49BD"/>
    <w:rsid w:val="006F6FE8"/>
    <w:rsid w:val="0070154B"/>
    <w:rsid w:val="0071618C"/>
    <w:rsid w:val="00730DCB"/>
    <w:rsid w:val="0075187B"/>
    <w:rsid w:val="00751B89"/>
    <w:rsid w:val="00776D90"/>
    <w:rsid w:val="00784E0A"/>
    <w:rsid w:val="00797B85"/>
    <w:rsid w:val="007A18C2"/>
    <w:rsid w:val="007A1D79"/>
    <w:rsid w:val="007D34D5"/>
    <w:rsid w:val="00804F49"/>
    <w:rsid w:val="008115DC"/>
    <w:rsid w:val="00822DB0"/>
    <w:rsid w:val="00841304"/>
    <w:rsid w:val="00860F62"/>
    <w:rsid w:val="008A24E7"/>
    <w:rsid w:val="008A3CB4"/>
    <w:rsid w:val="008C29FF"/>
    <w:rsid w:val="008F38CF"/>
    <w:rsid w:val="0091558B"/>
    <w:rsid w:val="00933E7B"/>
    <w:rsid w:val="009E145E"/>
    <w:rsid w:val="00A20770"/>
    <w:rsid w:val="00A24573"/>
    <w:rsid w:val="00A31FD5"/>
    <w:rsid w:val="00A46CD5"/>
    <w:rsid w:val="00A47BE6"/>
    <w:rsid w:val="00A510C4"/>
    <w:rsid w:val="00A54A9C"/>
    <w:rsid w:val="00A97AE6"/>
    <w:rsid w:val="00AA3AD7"/>
    <w:rsid w:val="00AA4DA9"/>
    <w:rsid w:val="00AA5DB8"/>
    <w:rsid w:val="00AB31D3"/>
    <w:rsid w:val="00AF4FBF"/>
    <w:rsid w:val="00B242FE"/>
    <w:rsid w:val="00B47ACF"/>
    <w:rsid w:val="00B736FF"/>
    <w:rsid w:val="00B745A4"/>
    <w:rsid w:val="00BD433F"/>
    <w:rsid w:val="00BD78A3"/>
    <w:rsid w:val="00BE467E"/>
    <w:rsid w:val="00BF1AC3"/>
    <w:rsid w:val="00BF747D"/>
    <w:rsid w:val="00C46490"/>
    <w:rsid w:val="00C67C5C"/>
    <w:rsid w:val="00C752BB"/>
    <w:rsid w:val="00CB3248"/>
    <w:rsid w:val="00CD4DD6"/>
    <w:rsid w:val="00CF6A34"/>
    <w:rsid w:val="00D26EEC"/>
    <w:rsid w:val="00D47076"/>
    <w:rsid w:val="00D52845"/>
    <w:rsid w:val="00D808A7"/>
    <w:rsid w:val="00D96554"/>
    <w:rsid w:val="00DC0E47"/>
    <w:rsid w:val="00DD5FFD"/>
    <w:rsid w:val="00DD792D"/>
    <w:rsid w:val="00E0408A"/>
    <w:rsid w:val="00E2272D"/>
    <w:rsid w:val="00E30D9F"/>
    <w:rsid w:val="00E339CF"/>
    <w:rsid w:val="00E64BD7"/>
    <w:rsid w:val="00E6530C"/>
    <w:rsid w:val="00E75741"/>
    <w:rsid w:val="00EB4749"/>
    <w:rsid w:val="00EB580D"/>
    <w:rsid w:val="00EB68B0"/>
    <w:rsid w:val="00EF3F2B"/>
    <w:rsid w:val="00F41126"/>
    <w:rsid w:val="00F65FF6"/>
    <w:rsid w:val="00F87552"/>
    <w:rsid w:val="00F94227"/>
    <w:rsid w:val="00F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6C80"/>
  <w15:docId w15:val="{B00E87F1-AA01-409D-8E78-10806662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2272D"/>
    <w:pPr>
      <w:spacing w:after="200"/>
    </w:pPr>
    <w:rPr>
      <w:rFonts w:ascii="Verdana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i/>
      <w:color w:val="00000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2272D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E2272D"/>
    <w:rPr>
      <w:rFonts w:ascii="Verdana" w:eastAsia="Times New Roman" w:hAnsi="Verdana" w:cs="Times New Roman"/>
      <w:b/>
      <w:bCs/>
      <w:color w:val="000000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="Times New Roman"/>
      <w:color w:val="000000"/>
      <w:spacing w:val="5"/>
      <w:kern w:val="28"/>
      <w:sz w:val="28"/>
      <w:szCs w:val="52"/>
    </w:rPr>
  </w:style>
  <w:style w:type="character" w:customStyle="1" w:styleId="NzevChar">
    <w:name w:val="Název Char"/>
    <w:link w:val="Nzev"/>
    <w:uiPriority w:val="10"/>
    <w:rsid w:val="00E2272D"/>
    <w:rPr>
      <w:rFonts w:ascii="Verdana" w:eastAsia="Times New Roman" w:hAnsi="Verdana" w:cs="Times New Roman"/>
      <w:color w:val="000000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rPr>
      <w:rFonts w:ascii="Verdana" w:hAnsi="Verdana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2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E339CF"/>
    <w:rPr>
      <w:rFonts w:ascii="Verdana" w:eastAsia="Times New Roman" w:hAnsi="Verdana" w:cs="Times New Roman"/>
      <w:b/>
      <w:bCs/>
      <w:i/>
      <w:color w:val="000000"/>
      <w:u w:val="single"/>
    </w:rPr>
  </w:style>
  <w:style w:type="character" w:customStyle="1" w:styleId="Nadpis4Char">
    <w:name w:val="Nadpis 4 Char"/>
    <w:link w:val="Nadpis4"/>
    <w:uiPriority w:val="9"/>
    <w:semiHidden/>
    <w:rsid w:val="00C464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C46490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C46490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C4649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C4649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464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C74D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1C74D2"/>
    <w:rPr>
      <w:rFonts w:ascii="Verdana" w:hAnsi="Verdana"/>
    </w:rPr>
  </w:style>
  <w:style w:type="paragraph" w:styleId="Normlnweb">
    <w:name w:val="Normal (Web)"/>
    <w:basedOn w:val="Normln"/>
    <w:uiPriority w:val="99"/>
    <w:unhideWhenUsed/>
    <w:rsid w:val="000D08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2C1F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mEbeb55IXaq7HZ24B8A95jRolL1t1hkkFiVNulXDpkQ=</DigestValue>
    </Reference>
    <Reference Type="http://www.w3.org/2000/09/xmldsig#Object" URI="#idOfficeObject">
      <DigestMethod Algorithm="http://www.w3.org/2001/04/xmlenc#sha256"/>
      <DigestValue>EU/UBGQL66iLHSGMPUwrWMB/yehH4pL2YwHFZxLk6OQ=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T9rhOs/VOGW2IfxUI32cap43hDXWzXkO44fRywwTjjE=</DigestValue>
    </Reference>
  </SignedInfo>
  <SignatureValue>Mu1ZFXAChxrfPuvTFMwtZv3NJtFvblt0NpAa8Qp2wzR1ug21qArWfUtkQ25ySOSGUt+o9z0jDFQe
r2eElbiWZqpgfzSmwoKxfVpfHKTb1zkXTN82o1xZ8AR0o+uu0BT0JQmqBTKVWQ/yv6QvK1dG5KRM
Nz869uW+rkf90HFXpdJ0UjyXv2Fwy8OvxHCyWEfIdrRWewpw01p6hIAL74k40hY5isWUI3uGnyEm
6QLxifivFuCVVF724k+kZ4mh50q9NuOd9xX9Zv1q0nnpKr0GfEBtwpxUf6IdStWbszOjR6yvZ/+H
FEYCc2/EQlkljweQfzylC/JjNS3PCoZTM7NfGQ==</SignatureValue>
  <KeyInfo>
    <X509Data>
      <X509Certificate>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N3qdnDSgfggZzmPoh2nYp2h0jozANBgkqhkiG9w0BAQsFAAOCAQEAaHmGuJ+JBJZflGocuaFamFyzdeLlhHnKq1Go4NkBz0hqHk5/2S8hyIA8q+se2Qt0kLWj2py+NE+nvfeFu/SUNb375Kt1pvsJ9i8neWXgri8RaZVSceYIo1ycGJ4jNGztsvwHZwY4+x0xJDdbw8XQUC96XD4De6yclikjeH8lVsh+WDRaMZppE8Dw/sQ8razmhKTZaQOeztK97/QzW5YtBcv4/Xy/OT+BmFqL4KkLf2W/Cmj9vzRX0yAaLAYOKetqw8+q6Hpl5xa4kDm0Xiu85MHW1VX2qnN5UvdlIc0/hbQai1MNP2TWKGDAg9RS+f1TddrvMy8QpzU3HD+j0nGh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Kaapdu/NURqrZNDu5/dGTyCmyZmrZ4amJ4tpzMX1K/U=</DigestValue>
      </Reference>
      <Reference URI="/word/document.xml?ContentType=application/vnd.openxmlformats-officedocument.wordprocessingml.document.main+xml">
        <DigestMethod Algorithm="http://www.w3.org/2001/04/xmlenc#sha256"/>
        <DigestValue>7ULlM9goYgXf6vqPpRPV/OIsCBS2I+iBY+4uA65VJGo=</DigestValue>
      </Reference>
      <Reference URI="/word/endnotes.xml?ContentType=application/vnd.openxmlformats-officedocument.wordprocessingml.endnotes+xml">
        <DigestMethod Algorithm="http://www.w3.org/2001/04/xmlenc#sha256"/>
        <DigestValue>36dzW0SJzdKkfIFM4xezKWTCI5xP2A1rjV+rfCsTWBI=</DigestValue>
      </Reference>
      <Reference URI="/word/fontTable.xml?ContentType=application/vnd.openxmlformats-officedocument.wordprocessingml.fontTable+xml">
        <DigestMethod Algorithm="http://www.w3.org/2001/04/xmlenc#sha256"/>
        <DigestValue>VzqXd7AUoCta9ueARw4NkpN6BVB69BDFtWiDQuJqDVA=</DigestValue>
      </Reference>
      <Reference URI="/word/footer1.xml?ContentType=application/vnd.openxmlformats-officedocument.wordprocessingml.footer+xml">
        <DigestMethod Algorithm="http://www.w3.org/2001/04/xmlenc#sha256"/>
        <DigestValue>Ap1qLmFrsYZK65O7m97gs2B9whXM8mLwaFmlAjypIMY=</DigestValue>
      </Reference>
      <Reference URI="/word/footnotes.xml?ContentType=application/vnd.openxmlformats-officedocument.wordprocessingml.footnotes+xml">
        <DigestMethod Algorithm="http://www.w3.org/2001/04/xmlenc#sha256"/>
        <DigestValue>aeH8C4g3LOzXtwuT6h3jjfftrEUtd2/cSeuPSN+vLvc=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nYz02UzRw/uQIPFIW5nfxRNm/xMu2QaYDusRinj0LxE=</DigestValue>
      </Reference>
      <Reference URI="/word/settings.xml?ContentType=application/vnd.openxmlformats-officedocument.wordprocessingml.settings+xml">
        <DigestMethod Algorithm="http://www.w3.org/2001/04/xmlenc#sha256"/>
        <DigestValue>Be994+qHdffMIxKnN1BTQxV5iHqbS4oBj/hzjiaxJJM=</DigestValue>
      </Reference>
      <Reference URI="/word/styles.xml?ContentType=application/vnd.openxmlformats-officedocument.wordprocessingml.styles+xml">
        <DigestMethod Algorithm="http://www.w3.org/2001/04/xmlenc#sha256"/>
        <DigestValue>HIgSp3Ni+m2P536kFVlZLcnxOsYJkRYhoX3pe+zOSIk=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7NVtt6mEtNOTUglIpzWKjRIiMns/ESxR1J2Bcd2IVQI=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2019-09-17T12:01:22Z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2019-09-17T12:01:22Z</xd:SigningTime>
          <xd:SigningCertificate>
            <xd:Cert>
              <xd:CertDigest>
                <DigestMethod Algorithm="http://www.w3.org/2001/04/xmlenc#sha256"/>
                <DigestValue>2q2pSRS8Vz4MRUNA5n46mdgTxnVq0edcSiwSLJ/9Pgw=</DigestValue>
              </xd:CertDigest>
              <xd:IssuerSerial>
                <X509IssuerName>CN=PostSignum Qualified CA 2, O="Česká pošta, s.p. [IČ 47114983]", C=CZ</X509IssuerName>
                <X509SerialNumber>4033798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984D-C4A0-4A4A-BFF0-5E0AE5D3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965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15</cp:revision>
  <dcterms:created xsi:type="dcterms:W3CDTF">2015-07-23T10:22:00Z</dcterms:created>
  <dcterms:modified xsi:type="dcterms:W3CDTF">2019-09-17T12:01:00Z</dcterms:modified>
</cp:coreProperties>
</file>