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555062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8991694" wp14:editId="16F67866">
            <wp:extent cx="1717675" cy="947420"/>
            <wp:effectExtent l="0" t="0" r="0" b="5080"/>
            <wp:docPr id="4" name="Obrázek 4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F05" w:rsidTr="00403A30">
        <w:tc>
          <w:tcPr>
            <w:tcW w:w="9212" w:type="dxa"/>
          </w:tcPr>
          <w:p w:rsidR="001D0F05" w:rsidRPr="00680339" w:rsidRDefault="001D0F05" w:rsidP="00403A30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1D0F05" w:rsidTr="00403A30">
        <w:trPr>
          <w:trHeight w:val="408"/>
        </w:trPr>
        <w:tc>
          <w:tcPr>
            <w:tcW w:w="9212" w:type="dxa"/>
          </w:tcPr>
          <w:p w:rsidR="001D0F05" w:rsidRPr="00680339" w:rsidRDefault="001D0F05" w:rsidP="00403A30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 na období 2018</w:t>
            </w:r>
          </w:p>
        </w:tc>
      </w:tr>
    </w:tbl>
    <w:p w:rsidR="001D0F05" w:rsidRDefault="001D0F05" w:rsidP="001D0F05">
      <w:pPr>
        <w:spacing w:after="0"/>
        <w:jc w:val="center"/>
      </w:pPr>
    </w:p>
    <w:p w:rsidR="001D0F05" w:rsidRDefault="001D0F05" w:rsidP="001D0F05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1D0F05" w:rsidRDefault="001D0F05" w:rsidP="001D0F05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44" w:type="dxa"/>
          </w:tcPr>
          <w:p w:rsidR="001D0F05" w:rsidRPr="002C66E0" w:rsidRDefault="001D0F05" w:rsidP="00403A30">
            <w:r w:rsidRPr="002C66E0">
              <w:t>Otevřené řízení</w:t>
            </w:r>
          </w:p>
        </w:tc>
      </w:tr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44" w:type="dxa"/>
          </w:tcPr>
          <w:p w:rsidR="001D0F05" w:rsidRPr="002C66E0" w:rsidRDefault="001D0F05" w:rsidP="00403A30">
            <w:r w:rsidRPr="002C66E0">
              <w:t>Nadlimitní</w:t>
            </w:r>
          </w:p>
        </w:tc>
      </w:tr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1D0F05" w:rsidRPr="002C66E0" w:rsidRDefault="001D0F05" w:rsidP="00403A30">
            <w:r w:rsidRPr="002C66E0">
              <w:t>Dodávky</w:t>
            </w:r>
          </w:p>
        </w:tc>
      </w:tr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1D0F05" w:rsidRPr="007311A1" w:rsidRDefault="001D0F05" w:rsidP="00403A30">
            <w:r>
              <w:rPr>
                <w:b/>
              </w:rPr>
              <w:t>2 560 500</w:t>
            </w:r>
            <w:r w:rsidRPr="003F42CD">
              <w:rPr>
                <w:b/>
              </w:rPr>
              <w:t xml:space="preserve"> Kč bez DPH</w:t>
            </w:r>
            <w:r w:rsidRPr="003F42CD">
              <w:t xml:space="preserve"> </w:t>
            </w:r>
          </w:p>
        </w:tc>
      </w:tr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1D0F05" w:rsidRDefault="001D0F05" w:rsidP="00403A30">
            <w:r w:rsidRPr="007940CC">
              <w:t>www.stavebnionline.cz/Profil/TPr</w:t>
            </w:r>
          </w:p>
        </w:tc>
      </w:tr>
      <w:tr w:rsidR="001D0F05" w:rsidTr="00403A30">
        <w:tc>
          <w:tcPr>
            <w:tcW w:w="4644" w:type="dxa"/>
          </w:tcPr>
          <w:p w:rsidR="001D0F05" w:rsidRPr="006F49BD" w:rsidRDefault="001D0F05" w:rsidP="00403A30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1D0F05" w:rsidRDefault="001D0F05" w:rsidP="00403A30">
            <w:r>
              <w:t>13. 9. 2017</w:t>
            </w:r>
          </w:p>
        </w:tc>
      </w:tr>
    </w:tbl>
    <w:p w:rsidR="001D0F05" w:rsidRDefault="001D0F05" w:rsidP="001D0F05">
      <w:pPr>
        <w:jc w:val="center"/>
      </w:pPr>
    </w:p>
    <w:p w:rsidR="001D0F05" w:rsidRDefault="001D0F05" w:rsidP="001D0F05">
      <w:pPr>
        <w:jc w:val="center"/>
      </w:pPr>
      <w:r w:rsidRPr="00312DA9">
        <w:t>Zakázka je zadávána v certifikovaném elektronickém nástroji E-ZAK, který je dostupný na https://ezak.e-tenders.cz/.</w:t>
      </w: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59A5FE" wp14:editId="2041C1CA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D0F05" w:rsidRDefault="001D0F05" w:rsidP="001D0F05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1D0F05" w:rsidTr="00403A30">
        <w:tc>
          <w:tcPr>
            <w:tcW w:w="4644" w:type="dxa"/>
          </w:tcPr>
          <w:p w:rsidR="001D0F05" w:rsidRPr="007D596E" w:rsidRDefault="001D0F05" w:rsidP="00403A30">
            <w:pPr>
              <w:pStyle w:val="Bezmezer"/>
              <w:rPr>
                <w:u w:val="single"/>
              </w:rPr>
            </w:pPr>
            <w:r w:rsidRPr="007D596E">
              <w:rPr>
                <w:u w:val="single"/>
              </w:rPr>
              <w:t>Zadavatel:</w:t>
            </w:r>
          </w:p>
          <w:p w:rsidR="001D0F05" w:rsidRDefault="001D0F05" w:rsidP="00403A30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1D0F05" w:rsidRPr="001D0F05" w:rsidRDefault="001D0F05" w:rsidP="00403A30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1D0F05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1499/7,</w:t>
            </w:r>
          </w:p>
          <w:p w:rsidR="001D0F05" w:rsidRPr="001D0F05" w:rsidRDefault="001D0F05" w:rsidP="00403A30">
            <w:pPr>
              <w:pStyle w:val="Bezmezer"/>
              <w:rPr>
                <w:b/>
              </w:rPr>
            </w:pPr>
            <w:r w:rsidRPr="001D0F05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1D0F05" w:rsidRDefault="001D0F05" w:rsidP="00403A30">
            <w:pPr>
              <w:pStyle w:val="Bezmezer"/>
              <w:rPr>
                <w:b/>
              </w:rPr>
            </w:pPr>
          </w:p>
          <w:p w:rsidR="001D0F05" w:rsidRPr="007D596E" w:rsidRDefault="001D0F05" w:rsidP="00403A30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1D0F05" w:rsidRPr="009E145E" w:rsidRDefault="001D0F05" w:rsidP="00403A30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1D0F05" w:rsidRDefault="001D0F05" w:rsidP="00403A30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1D0F05" w:rsidRDefault="001D0F05" w:rsidP="00403A30">
            <w:pPr>
              <w:pStyle w:val="Bezmezer"/>
            </w:pPr>
            <w:r>
              <w:t xml:space="preserve">se sídlem Bellova 370/40, </w:t>
            </w:r>
          </w:p>
          <w:p w:rsidR="001D0F05" w:rsidRDefault="001D0F05" w:rsidP="00403A30">
            <w:pPr>
              <w:pStyle w:val="Bezmezer"/>
            </w:pPr>
            <w:r>
              <w:t>623 00 Brno</w:t>
            </w:r>
          </w:p>
          <w:p w:rsidR="001D0F05" w:rsidRDefault="001D0F05" w:rsidP="00403A30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1D0F05" w:rsidRDefault="001D0F05" w:rsidP="00403A30">
            <w:pPr>
              <w:pStyle w:val="Bezmezer"/>
              <w:rPr>
                <w:rFonts w:cs="Arial"/>
              </w:rPr>
            </w:pPr>
          </w:p>
        </w:tc>
      </w:tr>
      <w:tr w:rsidR="001D0F05" w:rsidTr="00403A30">
        <w:tc>
          <w:tcPr>
            <w:tcW w:w="4644" w:type="dxa"/>
          </w:tcPr>
          <w:p w:rsidR="001D0F05" w:rsidRDefault="001D0F05" w:rsidP="00403A30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Pr="00966614">
              <w:rPr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25391453</w:t>
            </w:r>
          </w:p>
        </w:tc>
        <w:tc>
          <w:tcPr>
            <w:tcW w:w="4568" w:type="dxa"/>
          </w:tcPr>
          <w:p w:rsidR="001D0F05" w:rsidRPr="00680339" w:rsidRDefault="001D0F05" w:rsidP="00403A30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7A1D79" w:rsidRDefault="00E444E7" w:rsidP="001C5FE8">
      <w:pPr>
        <w:pStyle w:val="Nadpis1"/>
      </w:pPr>
      <w:r>
        <w:lastRenderedPageBreak/>
        <w:t>PÍSEMNÁ ZPRÁVA ZADAVATELE</w:t>
      </w:r>
    </w:p>
    <w:p w:rsidR="001C5FE8" w:rsidRDefault="001C5FE8" w:rsidP="001C5FE8"/>
    <w:p w:rsidR="001C5FE8" w:rsidRPr="001C5FE8" w:rsidRDefault="001C5FE8" w:rsidP="001C5FE8"/>
    <w:p w:rsidR="007A1D79" w:rsidRDefault="009C04FF" w:rsidP="001C5FE8">
      <w:pPr>
        <w:jc w:val="right"/>
      </w:pPr>
      <w:r w:rsidRPr="001D0F05">
        <w:t xml:space="preserve">V Brně </w:t>
      </w:r>
      <w:r w:rsidR="00FC52C3" w:rsidRPr="001D0F05">
        <w:t xml:space="preserve">dne </w:t>
      </w:r>
      <w:r w:rsidR="001D0F05" w:rsidRPr="001D0F05">
        <w:t>5</w:t>
      </w:r>
      <w:r w:rsidRPr="001D0F05">
        <w:t xml:space="preserve">. </w:t>
      </w:r>
      <w:r w:rsidR="001D0F05" w:rsidRPr="001D0F05">
        <w:t>12</w:t>
      </w:r>
      <w:r w:rsidRPr="001D0F05">
        <w:t>. 201</w:t>
      </w:r>
      <w:r w:rsidR="001D0F05" w:rsidRPr="001D0F05">
        <w:t>7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1D0F05" w:rsidRDefault="001D0F05" w:rsidP="00555062">
      <w:r>
        <w:t xml:space="preserve">Předmětem veřejné zakázky je dodávka zemního plynu a sdružených služeb včetně zajištění distribuce zemního plynu a systémových služeb se zahájením plnění od 1. 1. 2018 do 31. 12. 2018, a to v předpokládaném rozsahu 5 690 </w:t>
      </w:r>
      <w:proofErr w:type="spellStart"/>
      <w:r>
        <w:t>MWh</w:t>
      </w:r>
      <w:proofErr w:type="spellEnd"/>
      <w:r>
        <w:t>.</w:t>
      </w:r>
    </w:p>
    <w:p w:rsidR="004E3863" w:rsidRDefault="004E3863" w:rsidP="00555062">
      <w:r>
        <w:t xml:space="preserve">Cena sjednaná ve smlouvě: </w:t>
      </w:r>
      <w:r w:rsidR="001D0F05" w:rsidRPr="007941F1">
        <w:t>2 697 060,00</w:t>
      </w:r>
      <w:r w:rsidR="001D0F05">
        <w:t xml:space="preserve"> Kč bez DPH.</w:t>
      </w:r>
    </w:p>
    <w:p w:rsidR="00555062" w:rsidRPr="00555062" w:rsidRDefault="00555062" w:rsidP="00555062"/>
    <w:p w:rsidR="00093BF8" w:rsidRDefault="00093BF8" w:rsidP="00093BF8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093BF8" w:rsidRDefault="00093BF8" w:rsidP="00093BF8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195"/>
        <w:gridCol w:w="6426"/>
        <w:gridCol w:w="1701"/>
      </w:tblGrid>
      <w:tr w:rsidR="001D0F05" w:rsidTr="00403A30">
        <w:tc>
          <w:tcPr>
            <w:tcW w:w="1195" w:type="dxa"/>
            <w:vAlign w:val="center"/>
          </w:tcPr>
          <w:p w:rsidR="001D0F05" w:rsidRPr="00A65BF4" w:rsidRDefault="001D0F05" w:rsidP="00403A30">
            <w:pPr>
              <w:jc w:val="center"/>
              <w:rPr>
                <w:b/>
              </w:rPr>
            </w:pPr>
            <w:r w:rsidRPr="00A65BF4">
              <w:rPr>
                <w:b/>
              </w:rPr>
              <w:t>Číslo nabídky</w:t>
            </w:r>
          </w:p>
        </w:tc>
        <w:tc>
          <w:tcPr>
            <w:tcW w:w="6426" w:type="dxa"/>
            <w:vAlign w:val="center"/>
          </w:tcPr>
          <w:p w:rsidR="001D0F05" w:rsidRPr="00A65BF4" w:rsidRDefault="001D0F05" w:rsidP="00403A30">
            <w:pPr>
              <w:jc w:val="center"/>
              <w:rPr>
                <w:b/>
              </w:rPr>
            </w:pPr>
            <w:r w:rsidRPr="00A65BF4">
              <w:rPr>
                <w:b/>
              </w:rPr>
              <w:t>Název/firma uchazeče</w:t>
            </w:r>
          </w:p>
        </w:tc>
        <w:tc>
          <w:tcPr>
            <w:tcW w:w="1701" w:type="dxa"/>
            <w:vAlign w:val="center"/>
          </w:tcPr>
          <w:p w:rsidR="001D0F05" w:rsidRPr="00A65BF4" w:rsidRDefault="001D0F05" w:rsidP="00403A30">
            <w:pPr>
              <w:jc w:val="center"/>
              <w:rPr>
                <w:b/>
              </w:rPr>
            </w:pPr>
            <w:r w:rsidRPr="00A65BF4">
              <w:rPr>
                <w:b/>
              </w:rPr>
              <w:t>IČO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1</w:t>
            </w:r>
          </w:p>
        </w:tc>
        <w:tc>
          <w:tcPr>
            <w:tcW w:w="6426" w:type="dxa"/>
          </w:tcPr>
          <w:p w:rsidR="001D0F05" w:rsidRPr="007941F1" w:rsidRDefault="001D0F05" w:rsidP="00403A30">
            <w:r w:rsidRPr="007941F1">
              <w:t>CONTE spol. s r.o.</w:t>
            </w:r>
          </w:p>
        </w:tc>
        <w:tc>
          <w:tcPr>
            <w:tcW w:w="1701" w:type="dxa"/>
          </w:tcPr>
          <w:p w:rsidR="001D0F05" w:rsidRPr="007941F1" w:rsidRDefault="001D0F05" w:rsidP="00403A30">
            <w:r>
              <w:t>00</w:t>
            </w:r>
            <w:r w:rsidRPr="007941F1">
              <w:t>565342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2</w:t>
            </w:r>
          </w:p>
        </w:tc>
        <w:tc>
          <w:tcPr>
            <w:tcW w:w="6426" w:type="dxa"/>
          </w:tcPr>
          <w:p w:rsidR="001D0F05" w:rsidRPr="007941F1" w:rsidRDefault="001D0F05" w:rsidP="00403A30">
            <w:r w:rsidRPr="007941F1">
              <w:t>CENTROPOL ENERGY, a.s.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25458302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3</w:t>
            </w:r>
          </w:p>
        </w:tc>
        <w:tc>
          <w:tcPr>
            <w:tcW w:w="6426" w:type="dxa"/>
          </w:tcPr>
          <w:p w:rsidR="001D0F05" w:rsidRPr="007941F1" w:rsidRDefault="001D0F05" w:rsidP="00403A30">
            <w:proofErr w:type="spellStart"/>
            <w:r w:rsidRPr="007941F1">
              <w:t>Lumius</w:t>
            </w:r>
            <w:proofErr w:type="spellEnd"/>
            <w:r w:rsidRPr="007941F1">
              <w:t>, spol. s r.o.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25911945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4</w:t>
            </w:r>
          </w:p>
        </w:tc>
        <w:tc>
          <w:tcPr>
            <w:tcW w:w="6426" w:type="dxa"/>
          </w:tcPr>
          <w:p w:rsidR="001D0F05" w:rsidRPr="007941F1" w:rsidRDefault="001D0F05" w:rsidP="00403A30">
            <w:r w:rsidRPr="007941F1">
              <w:t>ARMEX ENERGY, a.s.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27266141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5</w:t>
            </w:r>
          </w:p>
        </w:tc>
        <w:tc>
          <w:tcPr>
            <w:tcW w:w="6426" w:type="dxa"/>
          </w:tcPr>
          <w:p w:rsidR="001D0F05" w:rsidRPr="007941F1" w:rsidRDefault="001D0F05" w:rsidP="00403A30">
            <w:r w:rsidRPr="007941F1">
              <w:t>Pražská plynárenská, a.s.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60193492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6</w:t>
            </w:r>
          </w:p>
        </w:tc>
        <w:tc>
          <w:tcPr>
            <w:tcW w:w="6426" w:type="dxa"/>
          </w:tcPr>
          <w:p w:rsidR="001D0F05" w:rsidRPr="007941F1" w:rsidRDefault="001D0F05" w:rsidP="00403A30">
            <w:proofErr w:type="gramStart"/>
            <w:r w:rsidRPr="007941F1">
              <w:t>E.ON</w:t>
            </w:r>
            <w:proofErr w:type="gramEnd"/>
            <w:r w:rsidRPr="007941F1">
              <w:t xml:space="preserve"> Energie, a.s.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26078201</w:t>
            </w:r>
          </w:p>
        </w:tc>
      </w:tr>
      <w:tr w:rsidR="001D0F05" w:rsidRPr="00271018" w:rsidTr="00403A30">
        <w:tc>
          <w:tcPr>
            <w:tcW w:w="1195" w:type="dxa"/>
          </w:tcPr>
          <w:p w:rsidR="001D0F05" w:rsidRPr="007941F1" w:rsidRDefault="001D0F05" w:rsidP="00403A30">
            <w:r w:rsidRPr="007941F1">
              <w:t>7</w:t>
            </w:r>
          </w:p>
        </w:tc>
        <w:tc>
          <w:tcPr>
            <w:tcW w:w="6426" w:type="dxa"/>
          </w:tcPr>
          <w:p w:rsidR="001D0F05" w:rsidRPr="007941F1" w:rsidRDefault="001D0F05" w:rsidP="00403A30">
            <w:r w:rsidRPr="007941F1">
              <w:t>ČEZ Prodej, s.r.o.</w:t>
            </w:r>
          </w:p>
        </w:tc>
        <w:tc>
          <w:tcPr>
            <w:tcW w:w="1701" w:type="dxa"/>
          </w:tcPr>
          <w:p w:rsidR="001D0F05" w:rsidRPr="007941F1" w:rsidRDefault="001D0F05" w:rsidP="00403A30">
            <w:r w:rsidRPr="007941F1">
              <w:t>27232433</w:t>
            </w:r>
          </w:p>
        </w:tc>
      </w:tr>
    </w:tbl>
    <w:p w:rsidR="001D0F05" w:rsidRDefault="001D0F05" w:rsidP="00093BF8"/>
    <w:p w:rsidR="00093BF8" w:rsidRDefault="00093BF8" w:rsidP="00093BF8">
      <w:pPr>
        <w:pStyle w:val="Nadpis2"/>
        <w:numPr>
          <w:ilvl w:val="0"/>
          <w:numId w:val="0"/>
        </w:numPr>
        <w:ind w:left="576"/>
      </w:pPr>
    </w:p>
    <w:p w:rsidR="00093BF8" w:rsidRDefault="00093BF8" w:rsidP="00F476ED">
      <w:pPr>
        <w:pStyle w:val="Nadpis2"/>
      </w:pPr>
      <w:r>
        <w:t>Označení všech vyloučených účastníků zadávacího řízení s uvedením důvodu jejich vyloučení</w:t>
      </w:r>
    </w:p>
    <w:p w:rsidR="00093BF8" w:rsidRPr="00093BF8" w:rsidRDefault="00093BF8" w:rsidP="00093BF8"/>
    <w:p w:rsidR="00093BF8" w:rsidRDefault="001D0F05" w:rsidP="00093BF8">
      <w:r>
        <w:t>-</w:t>
      </w:r>
    </w:p>
    <w:p w:rsidR="00F476ED" w:rsidRDefault="00093BF8" w:rsidP="00F476ED">
      <w:pPr>
        <w:pStyle w:val="Nadpis2"/>
      </w:pPr>
      <w:r>
        <w:t>Označení dodavatele, s nímž byla uzavřena smlouva</w:t>
      </w:r>
    </w:p>
    <w:p w:rsidR="001C5FE8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425DBF" w:rsidRPr="001D0F05" w:rsidTr="001A6BE5">
        <w:tc>
          <w:tcPr>
            <w:tcW w:w="1194" w:type="dxa"/>
          </w:tcPr>
          <w:p w:rsidR="00425DBF" w:rsidRPr="001D0F05" w:rsidRDefault="00425DBF" w:rsidP="001A6BE5">
            <w:pPr>
              <w:jc w:val="center"/>
              <w:rPr>
                <w:b/>
              </w:rPr>
            </w:pPr>
            <w:r w:rsidRPr="001D0F05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425DBF" w:rsidRPr="001D0F05" w:rsidRDefault="00425DBF" w:rsidP="001A6BE5">
            <w:pPr>
              <w:jc w:val="center"/>
              <w:rPr>
                <w:b/>
              </w:rPr>
            </w:pPr>
            <w:r w:rsidRPr="001D0F05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425DBF" w:rsidRPr="001D0F05" w:rsidRDefault="00425DBF" w:rsidP="00093BF8">
            <w:pPr>
              <w:jc w:val="center"/>
              <w:rPr>
                <w:b/>
              </w:rPr>
            </w:pPr>
            <w:r w:rsidRPr="001D0F05">
              <w:rPr>
                <w:b/>
              </w:rPr>
              <w:t xml:space="preserve">Název/firma </w:t>
            </w:r>
            <w:r w:rsidR="00093BF8" w:rsidRPr="001D0F05">
              <w:rPr>
                <w:b/>
              </w:rPr>
              <w:t>dodavatele</w:t>
            </w:r>
          </w:p>
        </w:tc>
        <w:tc>
          <w:tcPr>
            <w:tcW w:w="1335" w:type="dxa"/>
            <w:vAlign w:val="center"/>
          </w:tcPr>
          <w:p w:rsidR="00425DBF" w:rsidRPr="001D0F05" w:rsidRDefault="00425DBF" w:rsidP="001A6BE5">
            <w:pPr>
              <w:jc w:val="center"/>
              <w:rPr>
                <w:b/>
              </w:rPr>
            </w:pPr>
            <w:r w:rsidRPr="001D0F05">
              <w:rPr>
                <w:b/>
              </w:rPr>
              <w:t>IČO</w:t>
            </w:r>
          </w:p>
        </w:tc>
        <w:tc>
          <w:tcPr>
            <w:tcW w:w="1960" w:type="dxa"/>
          </w:tcPr>
          <w:p w:rsidR="00425DBF" w:rsidRPr="001D0F05" w:rsidRDefault="00425DBF" w:rsidP="001A6BE5">
            <w:pPr>
              <w:jc w:val="center"/>
              <w:rPr>
                <w:b/>
              </w:rPr>
            </w:pPr>
            <w:r w:rsidRPr="001D0F05">
              <w:rPr>
                <w:b/>
              </w:rPr>
              <w:t>Nabídková cena bez DPH</w:t>
            </w:r>
          </w:p>
        </w:tc>
      </w:tr>
      <w:tr w:rsidR="001D0F05" w:rsidTr="001A6BE5">
        <w:tc>
          <w:tcPr>
            <w:tcW w:w="1194" w:type="dxa"/>
          </w:tcPr>
          <w:p w:rsidR="001D0F05" w:rsidRPr="001D0F05" w:rsidRDefault="001D0F05" w:rsidP="001A6BE5">
            <w:r w:rsidRPr="001D0F05">
              <w:t>1.</w:t>
            </w:r>
          </w:p>
        </w:tc>
        <w:tc>
          <w:tcPr>
            <w:tcW w:w="1194" w:type="dxa"/>
          </w:tcPr>
          <w:p w:rsidR="001D0F05" w:rsidRPr="001D0F05" w:rsidRDefault="001D0F05" w:rsidP="00403A30">
            <w:r w:rsidRPr="001D0F05">
              <w:t>5</w:t>
            </w:r>
          </w:p>
        </w:tc>
        <w:tc>
          <w:tcPr>
            <w:tcW w:w="3497" w:type="dxa"/>
          </w:tcPr>
          <w:p w:rsidR="001D0F05" w:rsidRPr="001D0F05" w:rsidRDefault="001D0F05" w:rsidP="00403A30">
            <w:r w:rsidRPr="001D0F05">
              <w:t>Pražská plynárenská, a.s.</w:t>
            </w:r>
          </w:p>
        </w:tc>
        <w:tc>
          <w:tcPr>
            <w:tcW w:w="1335" w:type="dxa"/>
          </w:tcPr>
          <w:p w:rsidR="001D0F05" w:rsidRPr="001D0F05" w:rsidRDefault="001D0F05" w:rsidP="00403A30">
            <w:r w:rsidRPr="001D0F05">
              <w:t>60193492</w:t>
            </w:r>
          </w:p>
        </w:tc>
        <w:tc>
          <w:tcPr>
            <w:tcW w:w="1960" w:type="dxa"/>
          </w:tcPr>
          <w:p w:rsidR="001D0F05" w:rsidRPr="001D0F05" w:rsidRDefault="001D0F05" w:rsidP="001A6BE5">
            <w:r w:rsidRPr="001D0F05">
              <w:t>2 697 060,00</w:t>
            </w:r>
          </w:p>
        </w:tc>
      </w:tr>
    </w:tbl>
    <w:p w:rsidR="001D0F05" w:rsidRDefault="001D0F05" w:rsidP="001D0F05">
      <w:pPr>
        <w:jc w:val="both"/>
      </w:pPr>
    </w:p>
    <w:p w:rsidR="001D0F05" w:rsidRPr="00EE172C" w:rsidRDefault="001D0F05" w:rsidP="001D0F05">
      <w:pPr>
        <w:jc w:val="both"/>
      </w:pPr>
      <w:r>
        <w:t xml:space="preserve">Zadavatel stanovil, že nabídky budou hodnoceny podle jejich ekonomické výhodnosti. Zadavatel hodnotil ekonomickou výhodnost podle nejnižší nabídkové </w:t>
      </w:r>
      <w:r>
        <w:lastRenderedPageBreak/>
        <w:t>ceny v elektronické aukci.</w:t>
      </w:r>
      <w:r>
        <w:t xml:space="preserve"> V elektronické aukci se nejlépe umístil vybraný dodavatel.</w:t>
      </w:r>
    </w:p>
    <w:p w:rsidR="001D0F05" w:rsidRPr="00425DBF" w:rsidRDefault="001D0F05" w:rsidP="00425DBF"/>
    <w:p w:rsidR="00093BF8" w:rsidRPr="001D0F05" w:rsidRDefault="00093BF8" w:rsidP="00425DBF">
      <w:pPr>
        <w:pStyle w:val="Nadpis2"/>
      </w:pPr>
      <w:r w:rsidRPr="001D0F05">
        <w:t>Označení poddodavatelů vybraného dodavatele</w:t>
      </w:r>
    </w:p>
    <w:p w:rsidR="001D0F05" w:rsidRPr="001D0F05" w:rsidRDefault="001D0F05" w:rsidP="00093BF8"/>
    <w:p w:rsidR="00093BF8" w:rsidRPr="001D0F05" w:rsidRDefault="001D0F05" w:rsidP="00093BF8">
      <w:r w:rsidRPr="001D0F05">
        <w:t>-</w:t>
      </w:r>
    </w:p>
    <w:p w:rsidR="00093BF8" w:rsidRPr="001D0F05" w:rsidRDefault="00093BF8" w:rsidP="00425DBF">
      <w:pPr>
        <w:pStyle w:val="Nadpis2"/>
      </w:pPr>
      <w:r w:rsidRPr="001D0F05">
        <w:t>Odůvodnění zrušení zadávacího řízení</w:t>
      </w:r>
    </w:p>
    <w:p w:rsidR="00A97E55" w:rsidRPr="001D0F05" w:rsidRDefault="00A97E55" w:rsidP="00A97E55"/>
    <w:p w:rsidR="001D0F05" w:rsidRPr="001D0F05" w:rsidRDefault="001D0F05" w:rsidP="00A97E55">
      <w:r w:rsidRPr="001D0F05">
        <w:t>-</w:t>
      </w:r>
    </w:p>
    <w:p w:rsidR="00093BF8" w:rsidRPr="001D0F05" w:rsidRDefault="00A97E55" w:rsidP="00425DBF">
      <w:pPr>
        <w:pStyle w:val="Nadpis2"/>
      </w:pPr>
      <w:r w:rsidRPr="001D0F05">
        <w:t>Odůvodnění použití jiných komunikačních prostředků při podání nabídky namísto elektronických prostředků, byly-li jiné prostředky použity,</w:t>
      </w:r>
    </w:p>
    <w:p w:rsidR="00A97E55" w:rsidRPr="001D0F05" w:rsidRDefault="00A97E55" w:rsidP="00A97E55"/>
    <w:p w:rsidR="001D0F05" w:rsidRPr="001D0F05" w:rsidRDefault="001D0F05" w:rsidP="00A97E55">
      <w:r w:rsidRPr="001D0F05">
        <w:t>-</w:t>
      </w:r>
    </w:p>
    <w:p w:rsidR="00A97E55" w:rsidRPr="001D0F05" w:rsidRDefault="00A97E55" w:rsidP="00A97E55">
      <w:pPr>
        <w:pStyle w:val="Nadpis2"/>
      </w:pPr>
      <w:r w:rsidRPr="001D0F05">
        <w:t>Soupis osob, u kterých byl zjištěn střet zájmů, a následně přijatých opatření</w:t>
      </w:r>
    </w:p>
    <w:p w:rsidR="00A97E55" w:rsidRPr="001D0F05" w:rsidRDefault="00A97E55" w:rsidP="00A97E55"/>
    <w:p w:rsidR="001D0F05" w:rsidRPr="001D0F05" w:rsidRDefault="001D0F05" w:rsidP="00A97E55">
      <w:r w:rsidRPr="001D0F05">
        <w:t>-</w:t>
      </w:r>
    </w:p>
    <w:p w:rsidR="00A97E55" w:rsidRPr="001D0F05" w:rsidRDefault="00A97E55" w:rsidP="00425DBF">
      <w:pPr>
        <w:pStyle w:val="Nadpis2"/>
      </w:pPr>
      <w:r w:rsidRPr="001D0F05">
        <w:t>Odůvodnění nerozdělení nadlimitní zakázky na části</w:t>
      </w:r>
    </w:p>
    <w:p w:rsidR="00A97E55" w:rsidRPr="001D0F05" w:rsidRDefault="00A97E55" w:rsidP="00A97E55"/>
    <w:p w:rsidR="001D0F05" w:rsidRPr="001D0F05" w:rsidRDefault="001D0F05" w:rsidP="00A97E55">
      <w:r w:rsidRPr="001D0F05">
        <w:t>Jednalo se o centrální nákup, kde jeden dodavatel znamená největší finanční úsporu.</w:t>
      </w:r>
    </w:p>
    <w:p w:rsidR="00A97E55" w:rsidRPr="001D0F05" w:rsidRDefault="00A97E55" w:rsidP="00425DBF">
      <w:pPr>
        <w:pStyle w:val="Nadpis2"/>
      </w:pPr>
      <w:r w:rsidRPr="001D0F05">
        <w:t>Odůvodnění stanovení požadavku na prokázání obratu v případě postupu podle § 78 odst. 3</w:t>
      </w:r>
    </w:p>
    <w:p w:rsidR="00A97E55" w:rsidRPr="001D0F05" w:rsidRDefault="00A97E55" w:rsidP="00A97E55">
      <w:pPr>
        <w:pStyle w:val="Nadpis2"/>
        <w:numPr>
          <w:ilvl w:val="0"/>
          <w:numId w:val="0"/>
        </w:numPr>
        <w:ind w:left="576"/>
      </w:pPr>
    </w:p>
    <w:p w:rsidR="001D0F05" w:rsidRPr="001D0F05" w:rsidRDefault="001D0F05" w:rsidP="001D0F05">
      <w:r w:rsidRPr="001D0F05">
        <w:t>-</w:t>
      </w:r>
    </w:p>
    <w:p w:rsidR="00555062" w:rsidRPr="00555062" w:rsidRDefault="007E2078" w:rsidP="007E2078">
      <w:pPr>
        <w:pStyle w:val="Nadpis1"/>
      </w:pPr>
      <w:r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Pr="001D0F05" w:rsidRDefault="00620EC8" w:rsidP="00A72381">
            <w:pPr>
              <w:pStyle w:val="Bezmezer"/>
              <w:rPr>
                <w:u w:val="single"/>
              </w:rPr>
            </w:pPr>
            <w:r w:rsidRPr="001D0F05">
              <w:rPr>
                <w:u w:val="single"/>
              </w:rPr>
              <w:t>Za zadavatele:</w:t>
            </w:r>
          </w:p>
          <w:p w:rsidR="00620EC8" w:rsidRPr="001D0F05" w:rsidRDefault="00620EC8" w:rsidP="00A72381">
            <w:pPr>
              <w:pStyle w:val="Bezmezer"/>
              <w:rPr>
                <w:u w:val="single"/>
              </w:rPr>
            </w:pPr>
          </w:p>
          <w:p w:rsidR="00620EC8" w:rsidRPr="001D0F05" w:rsidRDefault="004E3863" w:rsidP="00A72381">
            <w:pPr>
              <w:pStyle w:val="Bezmezer"/>
            </w:pPr>
            <w:r w:rsidRPr="001D0F05">
              <w:t>Mgr. Tomáš Motal</w:t>
            </w:r>
          </w:p>
          <w:p w:rsidR="00425DBF" w:rsidRPr="001D0F05" w:rsidRDefault="00425DBF" w:rsidP="00A72381">
            <w:pPr>
              <w:pStyle w:val="Bezmezer"/>
            </w:pPr>
            <w:r w:rsidRPr="001D0F05">
              <w:t>Administrátor VZ</w:t>
            </w:r>
          </w:p>
          <w:p w:rsidR="00620EC8" w:rsidRPr="001D0F05" w:rsidRDefault="00620EC8" w:rsidP="00A72381">
            <w:pPr>
              <w:pStyle w:val="Bezmezer"/>
            </w:pPr>
          </w:p>
          <w:p w:rsidR="00620EC8" w:rsidRPr="001D0F05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Pr="001D0F05" w:rsidRDefault="00620EC8" w:rsidP="00A72381">
            <w:pPr>
              <w:pStyle w:val="Bezmezer"/>
            </w:pPr>
            <w:r w:rsidRPr="001D0F05">
              <w:rPr>
                <w:u w:val="single"/>
              </w:rPr>
              <w:t>Podpis:</w:t>
            </w:r>
          </w:p>
          <w:p w:rsidR="00620EC8" w:rsidRPr="001D0F05" w:rsidRDefault="00620EC8" w:rsidP="00A72381">
            <w:pPr>
              <w:pStyle w:val="Bezmezer"/>
              <w:rPr>
                <w:rFonts w:cs="Arial"/>
              </w:rPr>
            </w:pPr>
          </w:p>
          <w:p w:rsidR="00425DBF" w:rsidRPr="001D0F05" w:rsidRDefault="00425DBF" w:rsidP="00A72381">
            <w:pPr>
              <w:pStyle w:val="Bezmezer"/>
              <w:rPr>
                <w:rFonts w:cs="Arial"/>
              </w:rPr>
            </w:pPr>
            <w:r w:rsidRPr="001D0F05">
              <w:rPr>
                <w:rFonts w:cs="Arial"/>
              </w:rPr>
              <w:t>Podepsáno elektronic</w:t>
            </w:r>
            <w:bookmarkStart w:id="0" w:name="_GoBack"/>
            <w:bookmarkEnd w:id="0"/>
            <w:r w:rsidRPr="001D0F05">
              <w:rPr>
                <w:rFonts w:cs="Arial"/>
              </w:rPr>
              <w:t>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2" w:rsidRDefault="00D43EE2" w:rsidP="00E45CE2">
      <w:pPr>
        <w:spacing w:after="0"/>
      </w:pPr>
      <w:r>
        <w:separator/>
      </w:r>
    </w:p>
  </w:endnote>
  <w:endnote w:type="continuationSeparator" w:id="0">
    <w:p w:rsidR="00D43EE2" w:rsidRDefault="00D43EE2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1D0F05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1D0F05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2" w:rsidRDefault="00D43EE2" w:rsidP="00E45CE2">
      <w:pPr>
        <w:spacing w:after="0"/>
      </w:pPr>
      <w:r>
        <w:separator/>
      </w:r>
    </w:p>
  </w:footnote>
  <w:footnote w:type="continuationSeparator" w:id="0">
    <w:p w:rsidR="00D43EE2" w:rsidRDefault="00D43EE2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0F05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D26DE"/>
    <w:rsid w:val="005D589F"/>
    <w:rsid w:val="005E2DBE"/>
    <w:rsid w:val="005F57C1"/>
    <w:rsid w:val="00620EC8"/>
    <w:rsid w:val="006459E6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C29FF"/>
    <w:rsid w:val="0091400F"/>
    <w:rsid w:val="0094126E"/>
    <w:rsid w:val="00985D78"/>
    <w:rsid w:val="0098672E"/>
    <w:rsid w:val="009B465C"/>
    <w:rsid w:val="009C04FF"/>
    <w:rsid w:val="009C2EB4"/>
    <w:rsid w:val="009E145E"/>
    <w:rsid w:val="00A20770"/>
    <w:rsid w:val="00A31FD5"/>
    <w:rsid w:val="00A677C2"/>
    <w:rsid w:val="00A97E55"/>
    <w:rsid w:val="00AB31D3"/>
    <w:rsid w:val="00AB36D5"/>
    <w:rsid w:val="00AF2457"/>
    <w:rsid w:val="00B16DF3"/>
    <w:rsid w:val="00B242FE"/>
    <w:rsid w:val="00B47ACF"/>
    <w:rsid w:val="00B61319"/>
    <w:rsid w:val="00BC252F"/>
    <w:rsid w:val="00BD78A3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0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0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xsdKm6m+N1/i/BamFmq6IzUFPJ8=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rQXqeyMZ5NuMTB/eJ8dsalulNAQ=</DigestValue>
    </Reference>
  </SignedInfo>
  <SignatureValue>B0KsQjZTT9e2g/q8kwOThfQT0ahpAz6QAJLGoVjDIL+1qV8PkCIvsLLfVNZCMy47nrJgrI2LTqSf
MgjYA/zC+w3i619lRCjd0PI/UCeLu7akUE4m3gLBUrdJKK9YSMkoEXZASsOwm9T1eIPH2EnroV4I
bXgtcyxzcQrQfp6yUUzIuqTkL9h8jWF9IZ45iPa2HA/E+hVXak7918/k44G95RnAhQfFNrQtvOtm
jFid3tqXVfEgxpvk65GC+bwmWtD5VypS1kB3EUOpe7KVXiiZrkF+vgcAO3HJF2EYtExHRrwdW5iS
YgjcNKqqQVCncPI8LZQioWzl7mIdBWElIjZr8g==</SignatureValue>
  <KeyInfo>
    <X509Data>
      <X509Certificate>MIIH3TCCBsWgAwIBAgIDKG1tMA0GCSqGSIb3DQEBCwUAMF8xCzAJBgNVBAYTAkNaMSwwKgYDVQQK
DCPEjGVza8OhIHBvxaF0YSwgcy5wLiBbScSMIDQ3MTE0OTgzXTEiMCAGA1UEAxMZUG9zdFNpZ251
bSBRdWFsaWZpZWQgQ0EgMjAeFw0xNzEwMzEwOTU2MjBaFw0xODExMjAwOTU2MjBaMIHcMQswCQYD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AQEBBQADggEPADCCAQoCggEBAMMBRrXcfjLmeDTJg20A8JUng7tboRPTUJ3mG4Koa5h2CsOFIxZ/
ETC5/hRoopxIHcNW89f7vuE59NSE4DiLaBppmtr74QcTC0bpmDuk7R4Nu8S+0PRftEkUIV1K42lw
L8EHv1ovoB3ygBrl3WN2tz0CdQ6PhYmqdNLtru2srFWl7B0vM+eORT+WqQdkWjoRpUfOYOv/8kNW
XazpiqxLgf1CN7XvKy14JrIw1CK5A8q31vJZkmkwv60pobk3ziujojpXXRS6P/ikibcQdsl8CQ+P
hQ2UscQVUQtXYmXU8OzC9Xt7OAfDX6TBX0flAwWSgOwINAMi6uuFz+af78Xq2n0CAwEAAaOCBCIw
ggQeMEMGA1UdEQQ8MDqBEnRvbWFzLm1vdGFsQHFjbS5jeqAZBgkrBgEEAdwZAgGgDBMKMTkwMjU3
MjI1NKAJBgNVBA2gAhMAMAkGA1UdEwQCMAAwggErBgNVHSAEggEiMIIBHjCCAQ8GCGeBBgEEARFu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MB0GA1UdDgQWBBT6T4cTOti9lJDDKWLcDF7JNmcNMTANBgkqhkiG9w0BAQsFAAOCAQEAC5WbOGzo
suYB8g2r4OwLLqXUOA+gtcF5tqAyLdQjeL4h7PIf5y1Imh/lpdhka3HJ+dP0TvqWNwn88vhFGuS3
OLGzSqtf1rrAyfX3IsJRk+Iy9QwZvO+BtjXryzDeVtxrIQ/dOoNQm9QFTOzBSGVL+5qlUdNyxRvz
6B4PwtvvzI7U82gE4xeihd4JzVCF/COmw1kIiQ7aDRO/uGQsB4th7AOPDv7qTEJnp1e3d8aBFSMO
M8uj6N5toMPpoal/BTW6+0sZjNVrCIFYF1TGhJiF8uQpWJ+nZVoeZ6/ozovA8TWJj6ogXfLlY8LV
/FkrQk/300iTNcNYTiQmiDSBq8oXXw==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xRhRGAR/NYN0WeGQ1tGi+eRep0g=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settings.xml?ContentType=application/vnd.openxmlformats-officedocument.wordprocessingml.settings+xml">
        <DigestMethod Algorithm="http://www.w3.org/2000/09/xmldsig#sha1"/>
        <DigestValue>UtMbdkDyStqdEVoovrcoyCuvEnE=</DigestValue>
      </Reference>
      <Reference URI="/word/numbering.xml?ContentType=application/vnd.openxmlformats-officedocument.wordprocessingml.numbering+xml">
        <DigestMethod Algorithm="http://www.w3.org/2000/09/xmldsig#sha1"/>
        <DigestValue>0EIxo56pTP20fo4uUxPE3zyhrqs=</DigestValue>
      </Reference>
      <Reference URI="/word/styles.xml?ContentType=application/vnd.openxmlformats-officedocument.wordprocessingml.styles+xml">
        <DigestMethod Algorithm="http://www.w3.org/2000/09/xmldsig#sha1"/>
        <DigestValue>S0ZpCsjTFW0MOUT6N0nV8kfBVGw=</DigestValue>
      </Reference>
      <Reference URI="/word/fontTable.xml?ContentType=application/vnd.openxmlformats-officedocument.wordprocessingml.fontTable+xml">
        <DigestMethod Algorithm="http://www.w3.org/2000/09/xmldsig#sha1"/>
        <DigestValue>M9wIxe7FsL12e9+zVoa1vQNMPwI=</DigestValue>
      </Reference>
      <Reference URI="/word/stylesWithEffects.xml?ContentType=application/vnd.ms-word.stylesWithEffects+xml">
        <DigestMethod Algorithm="http://www.w3.org/2000/09/xmldsig#sha1"/>
        <DigestValue>3mz1NgQWJNhECgwoJLRnUvVzs1w=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footnotes.xml?ContentType=application/vnd.openxmlformats-officedocument.wordprocessingml.footnotes+xml">
        <DigestMethod Algorithm="http://www.w3.org/2000/09/xmldsig#sha1"/>
        <DigestValue>olRYpklfiqMfva4w3CWpiohuJ/o=</DigestValue>
      </Reference>
      <Reference URI="/word/document.xml?ContentType=application/vnd.openxmlformats-officedocument.wordprocessingml.document.main+xml">
        <DigestMethod Algorithm="http://www.w3.org/2000/09/xmldsig#sha1"/>
        <DigestValue>GZGZopaxj/qfAA91aIph4ThW2m4=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IOsIQRoGNJt96NMJz5GuqgzdzLQ=</DigestValue>
      </Reference>
      <Reference URI="/word/endnotes.xml?ContentType=application/vnd.openxmlformats-officedocument.wordprocessingml.endnotes+xml">
        <DigestMethod Algorithm="http://www.w3.org/2000/09/xmldsig#sha1"/>
        <DigestValue>3Ru4/I7z5dg8a7844wO6z9VmQPY=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6LvHzubTKYzmo/ujaKn+O7hr3pE=</DigestValue>
      </Reference>
    </Manifest>
    <SignatureProperties>
      <SignatureProperty Id="idSignatureTime" Target="#idPackageSignature">
        <mdssi:SignatureTime>
          <mdssi:Format>YYYY-MM-DDThh:mm:ssTZD</mdssi:Format>
          <mdssi:Value>2017-12-05T14:36:00Z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2017-12-05T14:36:00Z</xd:SigningTime>
          <xd:SigningCertificate>
            <xd:Cert>
              <xd:CertDigest>
                <DigestMethod Algorithm="http://www.w3.org/2000/09/xmldsig#sha1"/>
                <DigestValue>1CQwQ+mDWdz2g7UhVN7YlwuBzoE=</DigestValue>
              </xd:CertDigest>
              <xd:IssuerSerial>
                <X509IssuerName>CN=PostSignum Qualified CA 2, O="Česká pošta, s.p. [IČ 47114983]", C=CZ</X509IssuerName>
                <X509SerialNumber>2649453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30F3-6883-4480-A871-01CFBBA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26</cp:revision>
  <dcterms:created xsi:type="dcterms:W3CDTF">2013-08-08T11:00:00Z</dcterms:created>
  <dcterms:modified xsi:type="dcterms:W3CDTF">2017-12-05T14:36:00Z</dcterms:modified>
</cp:coreProperties>
</file>