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74" w:rsidRPr="003A6E33" w:rsidRDefault="006E6009" w:rsidP="006E6009">
      <w:pPr>
        <w:pStyle w:val="Standard"/>
        <w:ind w:left="1418"/>
        <w:jc w:val="right"/>
        <w:rPr>
          <w:rFonts w:ascii="Verdana" w:hAnsi="Verdana"/>
          <w:sz w:val="20"/>
          <w:szCs w:val="20"/>
        </w:rPr>
      </w:pPr>
      <w:r w:rsidRPr="003A6E33">
        <w:rPr>
          <w:rFonts w:ascii="Verdana" w:hAnsi="Verdana"/>
          <w:sz w:val="20"/>
          <w:szCs w:val="20"/>
        </w:rPr>
        <w:t xml:space="preserve">Příloha č. 1 - Výzvy </w:t>
      </w:r>
    </w:p>
    <w:p w:rsidR="004E2B74" w:rsidRPr="00B3147B" w:rsidRDefault="004E2B74" w:rsidP="00AB1931">
      <w:pPr>
        <w:pStyle w:val="Standard"/>
        <w:ind w:left="1418"/>
        <w:rPr>
          <w:rFonts w:ascii="Verdana" w:hAnsi="Verdana"/>
          <w:color w:val="FF0000"/>
          <w:sz w:val="20"/>
          <w:szCs w:val="20"/>
        </w:rPr>
      </w:pPr>
    </w:p>
    <w:p w:rsidR="004E2B74" w:rsidRPr="00B3147B" w:rsidRDefault="004E2B74" w:rsidP="00AB1931">
      <w:pPr>
        <w:pStyle w:val="Standard"/>
        <w:ind w:left="1418"/>
        <w:rPr>
          <w:rFonts w:ascii="Verdana" w:hAnsi="Verdana"/>
          <w:color w:val="FF0000"/>
          <w:sz w:val="20"/>
          <w:szCs w:val="20"/>
        </w:rPr>
      </w:pPr>
    </w:p>
    <w:p w:rsidR="004E2B74" w:rsidRPr="00B3147B" w:rsidRDefault="004E2B74" w:rsidP="00AB1931">
      <w:pPr>
        <w:pStyle w:val="Standard"/>
        <w:ind w:left="1418"/>
        <w:rPr>
          <w:rFonts w:ascii="Verdana" w:hAnsi="Verdana"/>
          <w:color w:val="FF0000"/>
          <w:sz w:val="20"/>
          <w:szCs w:val="20"/>
        </w:rPr>
      </w:pPr>
    </w:p>
    <w:p w:rsidR="004E2B74" w:rsidRPr="00B3147B" w:rsidRDefault="004E2B74" w:rsidP="00AB1931">
      <w:pPr>
        <w:pStyle w:val="Standard"/>
        <w:tabs>
          <w:tab w:val="center" w:pos="4500"/>
        </w:tabs>
        <w:jc w:val="center"/>
        <w:rPr>
          <w:rFonts w:ascii="Verdana" w:hAnsi="Verdana" w:cs="Arial"/>
          <w:b/>
          <w:color w:val="7030A0"/>
          <w:sz w:val="20"/>
          <w:szCs w:val="20"/>
        </w:rPr>
      </w:pPr>
    </w:p>
    <w:p w:rsidR="004E2B74" w:rsidRPr="00B3147B" w:rsidRDefault="004E2B74" w:rsidP="00AB1931">
      <w:pPr>
        <w:pStyle w:val="Standard"/>
        <w:tabs>
          <w:tab w:val="center" w:pos="4500"/>
        </w:tabs>
        <w:jc w:val="center"/>
        <w:rPr>
          <w:rFonts w:ascii="Verdana" w:hAnsi="Verdana" w:cs="Arial"/>
          <w:b/>
          <w:color w:val="7030A0"/>
          <w:sz w:val="20"/>
          <w:szCs w:val="20"/>
        </w:rPr>
      </w:pPr>
    </w:p>
    <w:p w:rsidR="004E2B74" w:rsidRPr="000D3859" w:rsidRDefault="004E2B74" w:rsidP="00AB1931">
      <w:pPr>
        <w:pStyle w:val="Standard"/>
        <w:tabs>
          <w:tab w:val="center" w:pos="4500"/>
        </w:tabs>
        <w:jc w:val="center"/>
        <w:rPr>
          <w:rFonts w:ascii="Verdana" w:hAnsi="Verdana" w:cs="Arial"/>
          <w:b/>
        </w:rPr>
      </w:pPr>
      <w:r w:rsidRPr="000D3859">
        <w:rPr>
          <w:rFonts w:ascii="Verdana" w:hAnsi="Verdana" w:cs="Arial"/>
          <w:b/>
        </w:rPr>
        <w:t>ZADÁVACÍ DOKUMENTACE</w:t>
      </w:r>
    </w:p>
    <w:p w:rsidR="004E2B74" w:rsidRPr="00B3147B" w:rsidRDefault="004E2B74" w:rsidP="00AB1931">
      <w:pPr>
        <w:pStyle w:val="Standard"/>
        <w:tabs>
          <w:tab w:val="center" w:pos="4500"/>
        </w:tabs>
        <w:jc w:val="center"/>
        <w:rPr>
          <w:rFonts w:ascii="Verdana" w:hAnsi="Verdana" w:cs="Arial"/>
          <w:b/>
          <w:color w:val="7030A0"/>
          <w:sz w:val="20"/>
          <w:szCs w:val="20"/>
        </w:rPr>
      </w:pPr>
    </w:p>
    <w:p w:rsidR="004E2B74" w:rsidRPr="00B3147B" w:rsidRDefault="004E2B74" w:rsidP="00AB1931">
      <w:pPr>
        <w:pStyle w:val="Standard"/>
        <w:tabs>
          <w:tab w:val="center" w:pos="4500"/>
        </w:tabs>
        <w:jc w:val="center"/>
        <w:rPr>
          <w:rFonts w:ascii="Verdana" w:hAnsi="Verdana" w:cs="Arial"/>
          <w:b/>
          <w:color w:val="7030A0"/>
          <w:sz w:val="20"/>
          <w:szCs w:val="20"/>
        </w:rPr>
      </w:pPr>
    </w:p>
    <w:p w:rsidR="004E2B74" w:rsidRPr="00B3147B" w:rsidRDefault="004E2B74" w:rsidP="00AB1931">
      <w:pPr>
        <w:pStyle w:val="Standard"/>
        <w:tabs>
          <w:tab w:val="center" w:pos="4500"/>
        </w:tabs>
        <w:jc w:val="center"/>
        <w:rPr>
          <w:rFonts w:ascii="Verdana" w:hAnsi="Verdana" w:cs="Arial"/>
          <w:b/>
          <w:color w:val="7030A0"/>
          <w:sz w:val="20"/>
          <w:szCs w:val="20"/>
        </w:rPr>
      </w:pPr>
    </w:p>
    <w:p w:rsidR="004E2B74" w:rsidRPr="00B3147B" w:rsidRDefault="004E2B74" w:rsidP="00AB1931">
      <w:pPr>
        <w:pStyle w:val="Standard"/>
        <w:tabs>
          <w:tab w:val="center" w:pos="4500"/>
        </w:tabs>
        <w:jc w:val="center"/>
        <w:rPr>
          <w:rFonts w:ascii="Verdana" w:hAnsi="Verdana" w:cs="Arial"/>
          <w:b/>
          <w:color w:val="7030A0"/>
          <w:sz w:val="20"/>
          <w:szCs w:val="20"/>
        </w:rPr>
      </w:pPr>
    </w:p>
    <w:tbl>
      <w:tblPr>
        <w:tblStyle w:val="Mkatabulky"/>
        <w:tblW w:w="9889" w:type="dxa"/>
        <w:tblLayout w:type="fixed"/>
        <w:tblLook w:val="04A0" w:firstRow="1" w:lastRow="0" w:firstColumn="1" w:lastColumn="0" w:noHBand="0" w:noVBand="1"/>
      </w:tblPr>
      <w:tblGrid>
        <w:gridCol w:w="2660"/>
        <w:gridCol w:w="7229"/>
      </w:tblGrid>
      <w:tr w:rsidR="004E2B74" w:rsidRPr="00667DA5" w:rsidTr="004354C9">
        <w:trPr>
          <w:trHeight w:val="567"/>
        </w:trPr>
        <w:tc>
          <w:tcPr>
            <w:tcW w:w="2660" w:type="dxa"/>
            <w:shd w:val="clear" w:color="auto" w:fill="761C1C"/>
            <w:vAlign w:val="center"/>
          </w:tcPr>
          <w:p w:rsidR="004E2B74" w:rsidRPr="00667DA5" w:rsidRDefault="004E2B74" w:rsidP="008313A5">
            <w:pPr>
              <w:pStyle w:val="Standard"/>
              <w:rPr>
                <w:rFonts w:ascii="Verdana" w:hAnsi="Verdana" w:cs="Arial"/>
                <w:b/>
                <w:sz w:val="20"/>
                <w:szCs w:val="20"/>
              </w:rPr>
            </w:pPr>
            <w:r w:rsidRPr="00667DA5">
              <w:rPr>
                <w:rFonts w:ascii="Verdana" w:hAnsi="Verdana" w:cs="Arial"/>
                <w:b/>
                <w:sz w:val="20"/>
                <w:szCs w:val="20"/>
              </w:rPr>
              <w:t>Název zakázky:</w:t>
            </w:r>
          </w:p>
        </w:tc>
        <w:tc>
          <w:tcPr>
            <w:tcW w:w="7229" w:type="dxa"/>
            <w:vAlign w:val="center"/>
          </w:tcPr>
          <w:p w:rsidR="004E2B74" w:rsidRPr="009F7922" w:rsidRDefault="004E2B74" w:rsidP="008C0319">
            <w:pPr>
              <w:pStyle w:val="Standard"/>
              <w:rPr>
                <w:rFonts w:ascii="Verdana" w:hAnsi="Verdana" w:cs="Arial"/>
                <w:b/>
                <w:sz w:val="20"/>
                <w:szCs w:val="20"/>
              </w:rPr>
            </w:pPr>
            <w:r w:rsidRPr="009F7922">
              <w:rPr>
                <w:rFonts w:ascii="Verdana" w:hAnsi="Verdana" w:cs="Arial"/>
                <w:b/>
                <w:noProof/>
                <w:sz w:val="20"/>
                <w:szCs w:val="20"/>
              </w:rPr>
              <w:t xml:space="preserve">Dodávka </w:t>
            </w:r>
            <w:r w:rsidR="008C0319">
              <w:rPr>
                <w:rFonts w:ascii="Verdana" w:hAnsi="Verdana" w:cs="Arial"/>
                <w:b/>
                <w:noProof/>
                <w:sz w:val="20"/>
                <w:szCs w:val="20"/>
              </w:rPr>
              <w:t>telekomunikačních</w:t>
            </w:r>
            <w:r w:rsidRPr="009F7922">
              <w:rPr>
                <w:rFonts w:ascii="Verdana" w:hAnsi="Verdana"/>
                <w:b/>
                <w:noProof/>
                <w:sz w:val="20"/>
                <w:szCs w:val="20"/>
              </w:rPr>
              <w:t xml:space="preserve"> služeb pro Jihočeskou univerzitu pro rok 2013</w:t>
            </w:r>
          </w:p>
        </w:tc>
      </w:tr>
      <w:tr w:rsidR="004E2B74" w:rsidRPr="00667DA5" w:rsidTr="004354C9">
        <w:trPr>
          <w:trHeight w:val="567"/>
        </w:trPr>
        <w:tc>
          <w:tcPr>
            <w:tcW w:w="2660" w:type="dxa"/>
            <w:shd w:val="clear" w:color="auto" w:fill="761C1C"/>
            <w:vAlign w:val="center"/>
          </w:tcPr>
          <w:p w:rsidR="004E2B74" w:rsidRPr="00667DA5" w:rsidRDefault="004E2B74" w:rsidP="008313A5">
            <w:pPr>
              <w:pStyle w:val="Standard"/>
              <w:rPr>
                <w:rFonts w:ascii="Verdana" w:hAnsi="Verdana" w:cs="Arial"/>
                <w:b/>
                <w:sz w:val="20"/>
                <w:szCs w:val="20"/>
              </w:rPr>
            </w:pPr>
            <w:r w:rsidRPr="00667DA5">
              <w:rPr>
                <w:rFonts w:ascii="Verdana" w:hAnsi="Verdana" w:cs="Arial"/>
                <w:b/>
                <w:sz w:val="20"/>
                <w:szCs w:val="20"/>
              </w:rPr>
              <w:t>Druh řízení:</w:t>
            </w:r>
          </w:p>
        </w:tc>
        <w:tc>
          <w:tcPr>
            <w:tcW w:w="7229" w:type="dxa"/>
            <w:vAlign w:val="center"/>
          </w:tcPr>
          <w:p w:rsidR="004E2B74" w:rsidRPr="000837E2" w:rsidRDefault="004E2B74" w:rsidP="008313A5">
            <w:pPr>
              <w:pStyle w:val="Standard"/>
              <w:rPr>
                <w:rFonts w:ascii="Verdana" w:hAnsi="Verdana" w:cs="Arial"/>
                <w:b/>
                <w:sz w:val="20"/>
                <w:szCs w:val="20"/>
              </w:rPr>
            </w:pPr>
            <w:r w:rsidRPr="004354C9">
              <w:rPr>
                <w:rFonts w:ascii="Verdana" w:hAnsi="Verdana" w:cs="Arial"/>
                <w:b/>
                <w:noProof/>
                <w:sz w:val="20"/>
                <w:szCs w:val="20"/>
              </w:rPr>
              <w:t>Zjedn</w:t>
            </w:r>
            <w:r w:rsidR="00BD60B1">
              <w:rPr>
                <w:rFonts w:ascii="Verdana" w:hAnsi="Verdana" w:cs="Arial"/>
                <w:b/>
                <w:noProof/>
                <w:sz w:val="20"/>
                <w:szCs w:val="20"/>
              </w:rPr>
              <w:t>od</w:t>
            </w:r>
            <w:r w:rsidRPr="004354C9">
              <w:rPr>
                <w:rFonts w:ascii="Verdana" w:hAnsi="Verdana" w:cs="Arial"/>
                <w:b/>
                <w:noProof/>
                <w:sz w:val="20"/>
                <w:szCs w:val="20"/>
              </w:rPr>
              <w:t>ušené podlimitní řízení</w:t>
            </w:r>
          </w:p>
        </w:tc>
      </w:tr>
      <w:tr w:rsidR="004E2B74" w:rsidRPr="00667DA5" w:rsidTr="004354C9">
        <w:trPr>
          <w:trHeight w:val="567"/>
        </w:trPr>
        <w:tc>
          <w:tcPr>
            <w:tcW w:w="2660" w:type="dxa"/>
            <w:shd w:val="clear" w:color="auto" w:fill="761C1C"/>
            <w:vAlign w:val="center"/>
          </w:tcPr>
          <w:p w:rsidR="004E2B74" w:rsidRPr="00667DA5" w:rsidRDefault="004E2B74" w:rsidP="008313A5">
            <w:pPr>
              <w:pStyle w:val="Standard"/>
              <w:rPr>
                <w:rFonts w:ascii="Verdana" w:hAnsi="Verdana" w:cs="Arial"/>
                <w:b/>
                <w:sz w:val="20"/>
                <w:szCs w:val="20"/>
              </w:rPr>
            </w:pPr>
            <w:r w:rsidRPr="00667DA5">
              <w:rPr>
                <w:rFonts w:ascii="Verdana" w:hAnsi="Verdana" w:cs="Arial"/>
                <w:b/>
                <w:sz w:val="20"/>
                <w:szCs w:val="20"/>
              </w:rPr>
              <w:t>Adresa profilu zadavatele:</w:t>
            </w:r>
          </w:p>
        </w:tc>
        <w:tc>
          <w:tcPr>
            <w:tcW w:w="7229" w:type="dxa"/>
            <w:vAlign w:val="center"/>
          </w:tcPr>
          <w:p w:rsidR="004E2B74" w:rsidRPr="0002519D" w:rsidRDefault="004E2B74" w:rsidP="0002519D">
            <w:pPr>
              <w:rPr>
                <w:b/>
              </w:rPr>
            </w:pPr>
            <w:r w:rsidRPr="005F3470">
              <w:rPr>
                <w:b/>
                <w:noProof/>
              </w:rPr>
              <w:t>https://www.egordion.cz/nabidkaGORDION/zakazkaProfilList.seam</w:t>
            </w:r>
          </w:p>
        </w:tc>
      </w:tr>
      <w:tr w:rsidR="004E2B74" w:rsidRPr="00667DA5" w:rsidTr="004354C9">
        <w:trPr>
          <w:trHeight w:val="567"/>
        </w:trPr>
        <w:tc>
          <w:tcPr>
            <w:tcW w:w="2660" w:type="dxa"/>
            <w:shd w:val="clear" w:color="auto" w:fill="761C1C"/>
            <w:vAlign w:val="center"/>
          </w:tcPr>
          <w:p w:rsidR="004E2B74" w:rsidRPr="00667DA5" w:rsidRDefault="004E2B74" w:rsidP="008313A5">
            <w:pPr>
              <w:pStyle w:val="Standard"/>
              <w:rPr>
                <w:rFonts w:ascii="Verdana" w:hAnsi="Verdana" w:cs="Arial"/>
                <w:b/>
                <w:sz w:val="20"/>
                <w:szCs w:val="20"/>
              </w:rPr>
            </w:pPr>
            <w:r w:rsidRPr="00667DA5">
              <w:rPr>
                <w:rFonts w:ascii="Verdana" w:hAnsi="Verdana" w:cs="Arial"/>
                <w:b/>
                <w:sz w:val="20"/>
                <w:szCs w:val="20"/>
              </w:rPr>
              <w:t>Adresa elektronického nástroje:</w:t>
            </w:r>
          </w:p>
        </w:tc>
        <w:tc>
          <w:tcPr>
            <w:tcW w:w="7229" w:type="dxa"/>
            <w:vAlign w:val="center"/>
          </w:tcPr>
          <w:p w:rsidR="004E2B74" w:rsidRPr="009F7922" w:rsidRDefault="004E2B74" w:rsidP="008313A5">
            <w:pPr>
              <w:pStyle w:val="Standard"/>
              <w:rPr>
                <w:rFonts w:ascii="Verdana" w:hAnsi="Verdana" w:cs="Arial"/>
                <w:b/>
                <w:sz w:val="20"/>
                <w:szCs w:val="20"/>
              </w:rPr>
            </w:pPr>
            <w:r w:rsidRPr="009F7922">
              <w:rPr>
                <w:rFonts w:ascii="Verdana" w:hAnsi="Verdana" w:cs="Arial"/>
                <w:b/>
                <w:noProof/>
                <w:sz w:val="20"/>
                <w:szCs w:val="20"/>
              </w:rPr>
              <w:t>http://www</w:t>
            </w:r>
            <w:r w:rsidRPr="009F7922">
              <w:rPr>
                <w:b/>
                <w:noProof/>
                <w:sz w:val="20"/>
                <w:szCs w:val="20"/>
              </w:rPr>
              <w:t>.</w:t>
            </w:r>
            <w:r w:rsidRPr="00BD60B1">
              <w:rPr>
                <w:rFonts w:ascii="Verdana" w:hAnsi="Verdana"/>
                <w:b/>
                <w:noProof/>
                <w:sz w:val="20"/>
                <w:szCs w:val="20"/>
              </w:rPr>
              <w:t>ezak.e-tenders.cz</w:t>
            </w:r>
          </w:p>
        </w:tc>
      </w:tr>
      <w:tr w:rsidR="004E2B74" w:rsidRPr="00667DA5" w:rsidTr="004354C9">
        <w:trPr>
          <w:trHeight w:val="567"/>
        </w:trPr>
        <w:tc>
          <w:tcPr>
            <w:tcW w:w="2660" w:type="dxa"/>
            <w:shd w:val="clear" w:color="auto" w:fill="761C1C"/>
            <w:vAlign w:val="center"/>
          </w:tcPr>
          <w:p w:rsidR="004E2B74" w:rsidRPr="00667DA5" w:rsidRDefault="004E2B74" w:rsidP="008313A5">
            <w:pPr>
              <w:pStyle w:val="Standard"/>
              <w:rPr>
                <w:rFonts w:ascii="Verdana" w:hAnsi="Verdana" w:cs="Arial"/>
                <w:b/>
                <w:sz w:val="20"/>
                <w:szCs w:val="20"/>
              </w:rPr>
            </w:pPr>
            <w:r w:rsidRPr="00667DA5">
              <w:rPr>
                <w:rFonts w:ascii="Verdana" w:hAnsi="Verdana" w:cs="Arial"/>
                <w:b/>
                <w:sz w:val="20"/>
                <w:szCs w:val="20"/>
              </w:rPr>
              <w:t>Odeslání výzvy k podání nabídek:</w:t>
            </w:r>
          </w:p>
        </w:tc>
        <w:tc>
          <w:tcPr>
            <w:tcW w:w="7229" w:type="dxa"/>
            <w:vAlign w:val="center"/>
          </w:tcPr>
          <w:p w:rsidR="004E2B74" w:rsidRPr="000837E2" w:rsidRDefault="003A6E33" w:rsidP="000837E2">
            <w:pPr>
              <w:pStyle w:val="Standard"/>
              <w:rPr>
                <w:rFonts w:ascii="Verdana" w:hAnsi="Verdana" w:cs="Arial"/>
                <w:b/>
                <w:sz w:val="20"/>
                <w:szCs w:val="20"/>
              </w:rPr>
            </w:pPr>
            <w:r>
              <w:rPr>
                <w:rFonts w:ascii="Verdana" w:hAnsi="Verdana" w:cs="Arial"/>
                <w:b/>
                <w:noProof/>
                <w:sz w:val="20"/>
                <w:szCs w:val="20"/>
              </w:rPr>
              <w:t>21</w:t>
            </w:r>
            <w:r w:rsidR="004E2B74">
              <w:rPr>
                <w:rFonts w:ascii="Verdana" w:hAnsi="Verdana" w:cs="Arial"/>
                <w:b/>
                <w:noProof/>
                <w:sz w:val="20"/>
                <w:szCs w:val="20"/>
              </w:rPr>
              <w:t>.12.2012</w:t>
            </w:r>
          </w:p>
        </w:tc>
      </w:tr>
    </w:tbl>
    <w:p w:rsidR="004E2B74" w:rsidRPr="00B3147B" w:rsidRDefault="004E2B74" w:rsidP="00AB1931">
      <w:pPr>
        <w:pStyle w:val="Standard"/>
        <w:tabs>
          <w:tab w:val="center" w:pos="4500"/>
        </w:tabs>
        <w:jc w:val="center"/>
        <w:rPr>
          <w:rFonts w:ascii="Verdana" w:hAnsi="Verdana" w:cs="Arial"/>
          <w:b/>
          <w:color w:val="7030A0"/>
          <w:sz w:val="20"/>
          <w:szCs w:val="20"/>
        </w:rPr>
      </w:pPr>
    </w:p>
    <w:p w:rsidR="004E2B74" w:rsidRPr="00667DA5" w:rsidRDefault="004E2B74" w:rsidP="000D3859">
      <w:pPr>
        <w:pStyle w:val="Standard"/>
        <w:tabs>
          <w:tab w:val="center" w:pos="4500"/>
        </w:tabs>
        <w:jc w:val="center"/>
        <w:rPr>
          <w:rFonts w:ascii="Verdana" w:hAnsi="Verdana" w:cs="Arial"/>
          <w:b/>
          <w:color w:val="761C1C"/>
          <w:sz w:val="20"/>
          <w:szCs w:val="20"/>
        </w:rPr>
      </w:pPr>
      <w:r w:rsidRPr="00667DA5">
        <w:rPr>
          <w:rFonts w:ascii="Verdana" w:hAnsi="Verdana" w:cs="Arial"/>
          <w:b/>
          <w:color w:val="761C1C"/>
          <w:sz w:val="20"/>
          <w:szCs w:val="20"/>
        </w:rPr>
        <w:t>Veřejná zakázka je zadávána v certifikovaném elektronickém nástroji podle § 149 zákona č. 137/2006 Sb.</w:t>
      </w:r>
    </w:p>
    <w:p w:rsidR="004E2B74" w:rsidRPr="00B3147B" w:rsidRDefault="004E2B74" w:rsidP="00AB1931">
      <w:pPr>
        <w:pStyle w:val="Standard"/>
        <w:tabs>
          <w:tab w:val="center" w:pos="4500"/>
        </w:tabs>
        <w:jc w:val="center"/>
        <w:rPr>
          <w:rFonts w:ascii="Verdana" w:hAnsi="Verdana" w:cs="Arial"/>
          <w:b/>
          <w:color w:val="7030A0"/>
          <w:sz w:val="20"/>
          <w:szCs w:val="20"/>
        </w:rPr>
      </w:pPr>
    </w:p>
    <w:p w:rsidR="004E2B74" w:rsidRPr="00B3147B" w:rsidRDefault="004E2B74" w:rsidP="00AB1931">
      <w:pPr>
        <w:pStyle w:val="Standard"/>
        <w:tabs>
          <w:tab w:val="center" w:pos="4500"/>
        </w:tabs>
        <w:jc w:val="center"/>
        <w:rPr>
          <w:rFonts w:ascii="Verdana" w:hAnsi="Verdana" w:cs="Arial"/>
          <w:b/>
          <w:sz w:val="20"/>
          <w:szCs w:val="20"/>
        </w:rPr>
      </w:pPr>
    </w:p>
    <w:p w:rsidR="004E2B74" w:rsidRPr="00B3147B" w:rsidRDefault="004E2B74" w:rsidP="00AB1931">
      <w:pPr>
        <w:pStyle w:val="Standard"/>
        <w:tabs>
          <w:tab w:val="center" w:pos="4500"/>
        </w:tabs>
        <w:jc w:val="center"/>
        <w:rPr>
          <w:rFonts w:ascii="Verdana" w:hAnsi="Verdana" w:cs="Arial"/>
          <w:b/>
          <w:sz w:val="20"/>
          <w:szCs w:val="20"/>
        </w:rPr>
      </w:pPr>
    </w:p>
    <w:p w:rsidR="004E2B74" w:rsidRPr="00B3147B" w:rsidRDefault="004E2B74" w:rsidP="00AB1931">
      <w:pPr>
        <w:pStyle w:val="Standard"/>
        <w:jc w:val="center"/>
        <w:rPr>
          <w:rFonts w:ascii="Verdana" w:hAnsi="Verdana" w:cs="Arial"/>
          <w:sz w:val="20"/>
          <w:szCs w:val="20"/>
        </w:rPr>
      </w:pPr>
    </w:p>
    <w:p w:rsidR="004E2B74" w:rsidRDefault="004E2B74" w:rsidP="00AB1931">
      <w:pPr>
        <w:pStyle w:val="Standard"/>
        <w:rPr>
          <w:rFonts w:ascii="Verdana" w:hAnsi="Verdana" w:cs="Arial"/>
          <w:sz w:val="20"/>
          <w:szCs w:val="20"/>
        </w:rPr>
      </w:pPr>
    </w:p>
    <w:p w:rsidR="004E2B74" w:rsidRPr="00CF7879" w:rsidRDefault="004E2B74" w:rsidP="00104128">
      <w:pPr>
        <w:pStyle w:val="Bezmezer"/>
      </w:pPr>
      <w:r w:rsidRPr="005F3470">
        <w:t>Zadavatel dle § 2 zákona č. 137/2006 Sb., o veřejných zakázkách, ve znění pozdějších předpisů (dále jen Zákon)</w:t>
      </w:r>
      <w:r>
        <w:t>:</w:t>
      </w:r>
    </w:p>
    <w:p w:rsidR="004E2B74" w:rsidRPr="00B3147B" w:rsidRDefault="004E2B74" w:rsidP="00AB1931">
      <w:pPr>
        <w:pStyle w:val="Standard"/>
        <w:rPr>
          <w:rFonts w:ascii="Verdana" w:hAnsi="Verdana" w:cs="Arial"/>
          <w:sz w:val="20"/>
          <w:szCs w:val="20"/>
        </w:rPr>
      </w:pPr>
    </w:p>
    <w:p w:rsidR="004E2B74" w:rsidRDefault="009F7922" w:rsidP="00BA0BEB">
      <w:pPr>
        <w:pBdr>
          <w:top w:val="single" w:sz="4" w:space="1" w:color="auto"/>
          <w:left w:val="single" w:sz="4" w:space="4" w:color="auto"/>
          <w:bottom w:val="single" w:sz="4" w:space="1" w:color="auto"/>
          <w:right w:val="single" w:sz="4" w:space="4" w:color="auto"/>
        </w:pBdr>
      </w:pPr>
      <w:r>
        <w:rPr>
          <w:noProof/>
          <w:lang w:eastAsia="cs-CZ"/>
        </w:rPr>
        <w:drawing>
          <wp:anchor distT="0" distB="0" distL="114300" distR="114300" simplePos="0" relativeHeight="251660288" behindDoc="1" locked="0" layoutInCell="1" allowOverlap="1">
            <wp:simplePos x="0" y="0"/>
            <wp:positionH relativeFrom="column">
              <wp:posOffset>4404360</wp:posOffset>
            </wp:positionH>
            <wp:positionV relativeFrom="paragraph">
              <wp:posOffset>19050</wp:posOffset>
            </wp:positionV>
            <wp:extent cx="809625" cy="787198"/>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9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787198"/>
                    </a:xfrm>
                    <a:prstGeom prst="rect">
                      <a:avLst/>
                    </a:prstGeom>
                  </pic:spPr>
                </pic:pic>
              </a:graphicData>
            </a:graphic>
          </wp:anchor>
        </w:drawing>
      </w:r>
      <w:r w:rsidR="004E2B74">
        <w:rPr>
          <w:noProof/>
        </w:rPr>
        <w:t>Zadavatel:</w:t>
      </w:r>
    </w:p>
    <w:p w:rsidR="004E2B74" w:rsidRDefault="004E2B74" w:rsidP="00BA0BEB">
      <w:pPr>
        <w:pBdr>
          <w:top w:val="single" w:sz="4" w:space="1" w:color="auto"/>
          <w:left w:val="single" w:sz="4" w:space="4" w:color="auto"/>
          <w:bottom w:val="single" w:sz="4" w:space="1" w:color="auto"/>
          <w:right w:val="single" w:sz="4" w:space="4" w:color="auto"/>
        </w:pBdr>
        <w:rPr>
          <w:b/>
          <w:noProof/>
        </w:rPr>
      </w:pPr>
      <w:r w:rsidRPr="005F3470">
        <w:rPr>
          <w:b/>
          <w:noProof/>
        </w:rPr>
        <w:t>Jihočeská univerzita v Českých Budějovicích</w:t>
      </w:r>
    </w:p>
    <w:p w:rsidR="004E2B74" w:rsidRPr="000837E2" w:rsidRDefault="004E2B74" w:rsidP="00BA0BEB">
      <w:pPr>
        <w:pBdr>
          <w:top w:val="single" w:sz="4" w:space="1" w:color="auto"/>
          <w:left w:val="single" w:sz="4" w:space="4" w:color="auto"/>
          <w:bottom w:val="single" w:sz="4" w:space="1" w:color="auto"/>
          <w:right w:val="single" w:sz="4" w:space="4" w:color="auto"/>
        </w:pBdr>
        <w:rPr>
          <w:b/>
        </w:rPr>
      </w:pPr>
      <w:r w:rsidRPr="00CF7879">
        <w:rPr>
          <w:noProof/>
        </w:rPr>
        <w:t>se sídlem</w:t>
      </w:r>
      <w:r>
        <w:rPr>
          <w:b/>
          <w:noProof/>
        </w:rPr>
        <w:t xml:space="preserve"> </w:t>
      </w:r>
      <w:r>
        <w:rPr>
          <w:noProof/>
        </w:rPr>
        <w:t>Branišovská 31a, 370 05 České Budějovice</w:t>
      </w:r>
    </w:p>
    <w:p w:rsidR="004E2B74" w:rsidRPr="00667DA5" w:rsidRDefault="004E2B74" w:rsidP="000D3859">
      <w:pPr>
        <w:pBdr>
          <w:top w:val="single" w:sz="4" w:space="1" w:color="auto"/>
          <w:left w:val="single" w:sz="4" w:space="4" w:color="auto"/>
          <w:bottom w:val="single" w:sz="4" w:space="1" w:color="auto"/>
          <w:right w:val="single" w:sz="4" w:space="4" w:color="auto"/>
        </w:pBdr>
        <w:rPr>
          <w:color w:val="000000"/>
        </w:rPr>
      </w:pPr>
      <w:r w:rsidRPr="00667DA5">
        <w:t>I</w:t>
      </w:r>
      <w:r w:rsidRPr="00F86D42">
        <w:rPr>
          <w:noProof/>
          <w:kern w:val="0"/>
        </w:rPr>
        <w:t>Č:</w:t>
      </w:r>
      <w:r>
        <w:rPr>
          <w:noProof/>
          <w:kern w:val="0"/>
        </w:rPr>
        <w:t xml:space="preserve"> </w:t>
      </w:r>
      <w:r w:rsidRPr="005F3470">
        <w:rPr>
          <w:noProof/>
          <w:kern w:val="0"/>
        </w:rPr>
        <w:t>60076658</w:t>
      </w:r>
      <w:r w:rsidRPr="00F86D42">
        <w:rPr>
          <w:noProof/>
          <w:kern w:val="0"/>
        </w:rPr>
        <w:t>, DIČ:</w:t>
      </w:r>
      <w:r>
        <w:rPr>
          <w:noProof/>
          <w:kern w:val="0"/>
        </w:rPr>
        <w:t xml:space="preserve"> </w:t>
      </w:r>
      <w:r w:rsidRPr="005F3470">
        <w:rPr>
          <w:noProof/>
          <w:kern w:val="0"/>
        </w:rPr>
        <w:t>CZ60076658</w:t>
      </w:r>
      <w:r w:rsidRPr="00667DA5">
        <w:rPr>
          <w:color w:val="000000"/>
        </w:rPr>
        <w:t xml:space="preserve"> </w:t>
      </w:r>
    </w:p>
    <w:p w:rsidR="004E2B74" w:rsidRPr="003D5A82" w:rsidRDefault="004E2B74" w:rsidP="000D3859">
      <w:pPr>
        <w:pStyle w:val="Normln12"/>
        <w:pBdr>
          <w:top w:val="single" w:sz="4" w:space="1" w:color="auto"/>
          <w:left w:val="single" w:sz="4" w:space="4" w:color="auto"/>
          <w:bottom w:val="single" w:sz="4" w:space="1" w:color="auto"/>
          <w:right w:val="single" w:sz="4" w:space="4" w:color="auto"/>
        </w:pBdr>
        <w:jc w:val="left"/>
        <w:rPr>
          <w:b w:val="0"/>
          <w:sz w:val="20"/>
          <w:szCs w:val="20"/>
        </w:rPr>
      </w:pPr>
      <w:r w:rsidRPr="00667DA5">
        <w:rPr>
          <w:b w:val="0"/>
          <w:sz w:val="20"/>
          <w:szCs w:val="20"/>
        </w:rPr>
        <w:t>Zastoupen</w:t>
      </w:r>
      <w:r w:rsidRPr="003D5A82">
        <w:rPr>
          <w:b w:val="0"/>
          <w:sz w:val="20"/>
          <w:szCs w:val="20"/>
        </w:rPr>
        <w:t xml:space="preserve">: </w:t>
      </w:r>
      <w:r w:rsidR="00E96027">
        <w:rPr>
          <w:noProof/>
          <w:sz w:val="20"/>
          <w:szCs w:val="20"/>
        </w:rPr>
        <w:t>Ing. Hana Kropáčková, kvestorka</w:t>
      </w:r>
    </w:p>
    <w:p w:rsidR="004E2B74" w:rsidRPr="00667DA5" w:rsidRDefault="004E2B74" w:rsidP="000D3859">
      <w:pPr>
        <w:pStyle w:val="Standard"/>
        <w:spacing w:before="360" w:after="120"/>
        <w:rPr>
          <w:rFonts w:ascii="Verdana" w:hAnsi="Verdana" w:cs="Arial"/>
          <w:sz w:val="20"/>
          <w:szCs w:val="20"/>
        </w:rPr>
      </w:pPr>
      <w:r w:rsidRPr="00667DA5">
        <w:rPr>
          <w:rFonts w:ascii="Verdana" w:hAnsi="Verdana" w:cs="Arial"/>
          <w:sz w:val="20"/>
          <w:szCs w:val="20"/>
        </w:rPr>
        <w:t>Zastoupení podle § 151 zákona č. 137/2006 Sb.:</w:t>
      </w:r>
      <w:r w:rsidRPr="00667DA5">
        <w:rPr>
          <w:rFonts w:ascii="Verdana" w:hAnsi="Verdana" w:cs="Arial"/>
          <w:sz w:val="20"/>
          <w:szCs w:val="20"/>
        </w:rPr>
        <w:tab/>
        <w:t xml:space="preserve">     </w:t>
      </w:r>
      <w:r w:rsidRPr="00667DA5">
        <w:rPr>
          <w:rFonts w:ascii="Verdana" w:hAnsi="Verdana" w:cs="Arial"/>
          <w:sz w:val="20"/>
          <w:szCs w:val="20"/>
        </w:rPr>
        <w:tab/>
        <w:t xml:space="preserve">     </w:t>
      </w:r>
    </w:p>
    <w:p w:rsidR="004E2B74" w:rsidRPr="00667DA5" w:rsidRDefault="004E2B74" w:rsidP="00C32FC2">
      <w:pPr>
        <w:pStyle w:val="Standard"/>
        <w:pBdr>
          <w:top w:val="single" w:sz="4" w:space="1" w:color="auto"/>
          <w:left w:val="single" w:sz="4" w:space="4" w:color="auto"/>
          <w:right w:val="single" w:sz="4" w:space="4" w:color="auto"/>
        </w:pBdr>
        <w:rPr>
          <w:sz w:val="20"/>
          <w:szCs w:val="20"/>
        </w:rPr>
      </w:pPr>
      <w:r w:rsidRPr="00667DA5">
        <w:rPr>
          <w:rFonts w:ascii="Verdana" w:hAnsi="Verdana" w:cs="Arial"/>
          <w:b/>
          <w:sz w:val="20"/>
          <w:szCs w:val="20"/>
        </w:rPr>
        <w:t>e</w:t>
      </w:r>
      <w:r w:rsidRPr="00667DA5">
        <w:rPr>
          <w:rFonts w:ascii="Verdana" w:hAnsi="Verdana" w:cs="Arial"/>
          <w:sz w:val="20"/>
          <w:szCs w:val="20"/>
        </w:rPr>
        <w:t>-tenders, s.r.o., Bellova 370/40, 623 00 Brno,</w:t>
      </w:r>
    </w:p>
    <w:p w:rsidR="004E2B74" w:rsidRPr="00667DA5" w:rsidRDefault="004E2B74" w:rsidP="00C32FC2">
      <w:pPr>
        <w:pStyle w:val="Standard"/>
        <w:pBdr>
          <w:top w:val="single" w:sz="4" w:space="1" w:color="auto"/>
          <w:left w:val="single" w:sz="4" w:space="4" w:color="auto"/>
          <w:right w:val="single" w:sz="4" w:space="4" w:color="auto"/>
        </w:pBdr>
        <w:rPr>
          <w:rFonts w:ascii="Verdana" w:hAnsi="Verdana" w:cs="Arial"/>
          <w:sz w:val="20"/>
          <w:szCs w:val="20"/>
        </w:rPr>
      </w:pPr>
      <w:r w:rsidRPr="00667DA5">
        <w:rPr>
          <w:rFonts w:ascii="Verdana" w:hAnsi="Verdana"/>
          <w:noProof/>
          <w:color w:val="FF0000"/>
          <w:sz w:val="20"/>
          <w:szCs w:val="20"/>
          <w:lang w:eastAsia="cs-CZ"/>
        </w:rPr>
        <w:drawing>
          <wp:anchor distT="0" distB="0" distL="114300" distR="114300" simplePos="0" relativeHeight="251659264" behindDoc="1" locked="0" layoutInCell="1" allowOverlap="1">
            <wp:simplePos x="0" y="0"/>
            <wp:positionH relativeFrom="column">
              <wp:posOffset>3707130</wp:posOffset>
            </wp:positionH>
            <wp:positionV relativeFrom="paragraph">
              <wp:posOffset>6350</wp:posOffset>
            </wp:positionV>
            <wp:extent cx="1828800" cy="42164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421640"/>
                    </a:xfrm>
                    <a:prstGeom prst="rect">
                      <a:avLst/>
                    </a:prstGeom>
                    <a:noFill/>
                    <a:ln>
                      <a:noFill/>
                    </a:ln>
                  </pic:spPr>
                </pic:pic>
              </a:graphicData>
            </a:graphic>
          </wp:anchor>
        </w:drawing>
      </w:r>
      <w:r w:rsidRPr="00667DA5">
        <w:rPr>
          <w:rFonts w:ascii="Verdana" w:hAnsi="Verdana" w:cs="Arial"/>
          <w:sz w:val="20"/>
          <w:szCs w:val="20"/>
        </w:rPr>
        <w:t xml:space="preserve">IČ: </w:t>
      </w:r>
      <w:smartTag w:uri="urn:schemas-microsoft-com:office:smarttags" w:element="phone">
        <w:smartTagPr>
          <w:attr w:uri="urn:schemas-microsoft-com:office:office" w:name="ls" w:val="trans"/>
        </w:smartTagPr>
        <w:r w:rsidRPr="00667DA5">
          <w:rPr>
            <w:rFonts w:ascii="Verdana" w:hAnsi="Verdana" w:cs="Arial"/>
            <w:sz w:val="20"/>
            <w:szCs w:val="20"/>
          </w:rPr>
          <w:t>29244919</w:t>
        </w:r>
      </w:smartTag>
    </w:p>
    <w:p w:rsidR="004E2B74" w:rsidRPr="00667DA5" w:rsidRDefault="004E2B74" w:rsidP="00C32FC2">
      <w:pPr>
        <w:pStyle w:val="Standard"/>
        <w:pBdr>
          <w:top w:val="single" w:sz="4" w:space="1" w:color="auto"/>
          <w:left w:val="single" w:sz="4" w:space="4" w:color="auto"/>
          <w:right w:val="single" w:sz="4" w:space="4" w:color="auto"/>
        </w:pBdr>
        <w:rPr>
          <w:rFonts w:ascii="Verdana" w:hAnsi="Verdana" w:cs="Arial"/>
          <w:sz w:val="20"/>
          <w:szCs w:val="20"/>
        </w:rPr>
      </w:pPr>
      <w:r w:rsidRPr="00667DA5">
        <w:rPr>
          <w:rFonts w:ascii="Verdana" w:hAnsi="Verdana" w:cs="Arial"/>
          <w:sz w:val="20"/>
          <w:szCs w:val="20"/>
        </w:rPr>
        <w:t>zapsána v OR KS v Brně, oddíl C, vložka 67995</w:t>
      </w:r>
    </w:p>
    <w:p w:rsidR="004E2B74" w:rsidRPr="00667DA5" w:rsidRDefault="004E2B74" w:rsidP="00C32FC2">
      <w:pPr>
        <w:pStyle w:val="Standard"/>
        <w:pBdr>
          <w:top w:val="single" w:sz="4" w:space="1" w:color="auto"/>
          <w:left w:val="single" w:sz="4" w:space="4" w:color="auto"/>
          <w:right w:val="single" w:sz="4" w:space="4" w:color="auto"/>
        </w:pBdr>
        <w:rPr>
          <w:rFonts w:ascii="Verdana" w:hAnsi="Verdana" w:cs="Arial"/>
          <w:sz w:val="20"/>
          <w:szCs w:val="20"/>
        </w:rPr>
      </w:pPr>
      <w:r w:rsidRPr="00667DA5">
        <w:rPr>
          <w:rFonts w:ascii="Verdana" w:hAnsi="Verdana" w:cs="Arial"/>
          <w:sz w:val="20"/>
          <w:szCs w:val="20"/>
        </w:rPr>
        <w:t xml:space="preserve">kontaktní adresa: M-Palác, 7. patro, </w:t>
      </w:r>
    </w:p>
    <w:p w:rsidR="004E2B74" w:rsidRDefault="004E2B74" w:rsidP="00C32FC2">
      <w:pPr>
        <w:pStyle w:val="Standard"/>
        <w:pBdr>
          <w:top w:val="single" w:sz="4" w:space="1" w:color="auto"/>
          <w:left w:val="single" w:sz="4" w:space="4" w:color="auto"/>
          <w:right w:val="single" w:sz="4" w:space="4" w:color="auto"/>
        </w:pBdr>
        <w:rPr>
          <w:rFonts w:ascii="Verdana" w:hAnsi="Verdana" w:cs="Arial"/>
          <w:sz w:val="20"/>
          <w:szCs w:val="20"/>
        </w:rPr>
      </w:pPr>
      <w:r w:rsidRPr="00667DA5">
        <w:rPr>
          <w:rFonts w:ascii="Verdana" w:hAnsi="Verdana" w:cs="Arial"/>
          <w:sz w:val="20"/>
          <w:szCs w:val="20"/>
        </w:rPr>
        <w:t>Heršpická 813/5, 639 00 Brno</w:t>
      </w:r>
    </w:p>
    <w:p w:rsidR="004E2B74" w:rsidRPr="00667DA5" w:rsidRDefault="004E2B74" w:rsidP="00C32FC2">
      <w:pPr>
        <w:pBdr>
          <w:left w:val="single" w:sz="4" w:space="4" w:color="auto"/>
          <w:bottom w:val="single" w:sz="4" w:space="1" w:color="auto"/>
          <w:right w:val="single" w:sz="4" w:space="4" w:color="auto"/>
        </w:pBdr>
        <w:suppressAutoHyphens w:val="0"/>
        <w:jc w:val="both"/>
      </w:pPr>
      <w:r w:rsidRPr="004354C9">
        <w:t xml:space="preserve">Kontaktní osoba: Mgr. </w:t>
      </w:r>
      <w:r w:rsidR="00C161DE">
        <w:t>Jana Sadílková</w:t>
      </w:r>
      <w:r w:rsidRPr="004354C9">
        <w:t xml:space="preserve"> (tel.: +</w:t>
      </w:r>
      <w:r w:rsidR="00C161DE">
        <w:t>420 601 367 279</w:t>
      </w:r>
      <w:r w:rsidRPr="004354C9">
        <w:t xml:space="preserve">, e-mail: </w:t>
      </w:r>
      <w:r w:rsidR="00C161DE">
        <w:t>jana.sadilkova</w:t>
      </w:r>
      <w:r w:rsidRPr="004354C9">
        <w:t>@e-tenders.cz)</w:t>
      </w:r>
    </w:p>
    <w:p w:rsidR="004E2B74" w:rsidRPr="00667DA5" w:rsidRDefault="004E2B74" w:rsidP="000D3859">
      <w:pPr>
        <w:pStyle w:val="Standard"/>
        <w:rPr>
          <w:rFonts w:ascii="Verdana" w:hAnsi="Verdana" w:cs="Arial"/>
          <w:sz w:val="20"/>
          <w:szCs w:val="20"/>
        </w:rPr>
      </w:pPr>
    </w:p>
    <w:p w:rsidR="004E2B74" w:rsidRPr="00F86D42" w:rsidRDefault="004E2B74" w:rsidP="000D3859">
      <w:pPr>
        <w:pStyle w:val="Standard"/>
        <w:spacing w:before="360"/>
        <w:rPr>
          <w:rFonts w:ascii="Verdana" w:hAnsi="Verdana" w:cs="Arial"/>
          <w:noProof/>
          <w:kern w:val="0"/>
          <w:sz w:val="20"/>
          <w:szCs w:val="20"/>
          <w:lang w:eastAsia="cs-CZ"/>
        </w:rPr>
      </w:pPr>
      <w:r w:rsidRPr="00B93EAE">
        <w:rPr>
          <w:rFonts w:ascii="Verdana" w:hAnsi="Verdana" w:cs="Arial"/>
          <w:noProof/>
          <w:kern w:val="0"/>
          <w:sz w:val="20"/>
          <w:szCs w:val="20"/>
          <w:lang w:eastAsia="cs-CZ"/>
        </w:rPr>
        <w:t>V </w:t>
      </w:r>
      <w:r w:rsidRPr="004354C9">
        <w:rPr>
          <w:rFonts w:ascii="Verdana" w:hAnsi="Verdana" w:cs="Arial"/>
          <w:noProof/>
          <w:kern w:val="0"/>
          <w:sz w:val="20"/>
          <w:szCs w:val="20"/>
          <w:lang w:eastAsia="cs-CZ"/>
        </w:rPr>
        <w:t>Českých</w:t>
      </w:r>
      <w:r w:rsidRPr="004354C9">
        <w:rPr>
          <w:rFonts w:ascii="Verdana" w:hAnsi="Verdana"/>
          <w:noProof/>
          <w:kern w:val="0"/>
          <w:sz w:val="20"/>
          <w:szCs w:val="20"/>
          <w:lang w:eastAsia="cs-CZ"/>
        </w:rPr>
        <w:t xml:space="preserve"> Budějovicích</w:t>
      </w:r>
      <w:r>
        <w:rPr>
          <w:rFonts w:ascii="Verdana" w:hAnsi="Verdana" w:cs="Arial"/>
          <w:noProof/>
          <w:kern w:val="0"/>
          <w:sz w:val="20"/>
          <w:szCs w:val="20"/>
          <w:lang w:eastAsia="cs-CZ"/>
        </w:rPr>
        <w:t xml:space="preserve"> </w:t>
      </w:r>
      <w:r w:rsidRPr="00F86D42">
        <w:rPr>
          <w:rFonts w:ascii="Verdana" w:hAnsi="Verdana" w:cs="Arial"/>
          <w:noProof/>
          <w:kern w:val="0"/>
          <w:sz w:val="20"/>
          <w:szCs w:val="20"/>
          <w:lang w:eastAsia="cs-CZ"/>
        </w:rPr>
        <w:t xml:space="preserve">dne </w:t>
      </w:r>
      <w:r w:rsidR="003A6E33">
        <w:rPr>
          <w:rFonts w:ascii="Verdana" w:hAnsi="Verdana" w:cs="Arial"/>
          <w:noProof/>
          <w:kern w:val="0"/>
          <w:sz w:val="20"/>
          <w:szCs w:val="20"/>
          <w:lang w:eastAsia="cs-CZ"/>
        </w:rPr>
        <w:t>21</w:t>
      </w:r>
      <w:r>
        <w:rPr>
          <w:rFonts w:ascii="Verdana" w:hAnsi="Verdana" w:cs="Arial"/>
          <w:noProof/>
          <w:kern w:val="0"/>
          <w:sz w:val="20"/>
          <w:szCs w:val="20"/>
          <w:lang w:eastAsia="cs-CZ"/>
        </w:rPr>
        <w:t>.</w:t>
      </w:r>
      <w:r w:rsidR="00B82E68">
        <w:rPr>
          <w:rFonts w:ascii="Verdana" w:hAnsi="Verdana" w:cs="Arial"/>
          <w:noProof/>
          <w:kern w:val="0"/>
          <w:sz w:val="20"/>
          <w:szCs w:val="20"/>
          <w:lang w:eastAsia="cs-CZ"/>
        </w:rPr>
        <w:t xml:space="preserve"> </w:t>
      </w:r>
      <w:r>
        <w:rPr>
          <w:rFonts w:ascii="Verdana" w:hAnsi="Verdana" w:cs="Arial"/>
          <w:noProof/>
          <w:kern w:val="0"/>
          <w:sz w:val="20"/>
          <w:szCs w:val="20"/>
          <w:lang w:eastAsia="cs-CZ"/>
        </w:rPr>
        <w:t>12.2012</w:t>
      </w:r>
    </w:p>
    <w:p w:rsidR="004E2B74" w:rsidRPr="00B3147B" w:rsidRDefault="004E2B74" w:rsidP="003944D3">
      <w:pPr>
        <w:pStyle w:val="Standard"/>
        <w:pageBreakBefore/>
        <w:jc w:val="both"/>
      </w:pPr>
      <w:r w:rsidRPr="000D3859">
        <w:rPr>
          <w:rFonts w:ascii="Verdana" w:hAnsi="Verdana" w:cs="Arial"/>
          <w:b/>
          <w:color w:val="761C1C"/>
          <w:sz w:val="20"/>
          <w:szCs w:val="20"/>
        </w:rPr>
        <w:lastRenderedPageBreak/>
        <w:t>Obsah zadávací dokumentace:</w:t>
      </w:r>
    </w:p>
    <w:sdt>
      <w:sdtPr>
        <w:rPr>
          <w:rFonts w:ascii="Verdana" w:eastAsiaTheme="minorHAnsi" w:hAnsi="Verdana" w:cs="Arial"/>
          <w:b w:val="0"/>
          <w:bCs w:val="0"/>
          <w:color w:val="auto"/>
          <w:kern w:val="2"/>
          <w:sz w:val="20"/>
          <w:szCs w:val="20"/>
          <w:lang w:eastAsia="en-US"/>
        </w:rPr>
        <w:id w:val="88972011"/>
        <w:docPartObj>
          <w:docPartGallery w:val="Table of Contents"/>
          <w:docPartUnique/>
        </w:docPartObj>
      </w:sdtPr>
      <w:sdtEndPr/>
      <w:sdtContent>
        <w:p w:rsidR="003944D3" w:rsidRDefault="003944D3" w:rsidP="003944D3">
          <w:pPr>
            <w:pStyle w:val="Nadpisobsahu"/>
            <w:spacing w:before="0"/>
          </w:pPr>
        </w:p>
        <w:p w:rsidR="003944D3" w:rsidRDefault="009C553A">
          <w:pPr>
            <w:pStyle w:val="Obsah3"/>
            <w:rPr>
              <w:rFonts w:asciiTheme="minorHAnsi" w:eastAsiaTheme="minorEastAsia" w:hAnsiTheme="minorHAnsi" w:cstheme="minorBidi"/>
              <w:noProof/>
              <w:kern w:val="0"/>
              <w:sz w:val="22"/>
              <w:szCs w:val="22"/>
              <w:lang w:eastAsia="cs-CZ"/>
            </w:rPr>
          </w:pPr>
          <w:r>
            <w:fldChar w:fldCharType="begin"/>
          </w:r>
          <w:r w:rsidR="003944D3">
            <w:instrText xml:space="preserve"> TOC \o "1-3" \h \z \u </w:instrText>
          </w:r>
          <w:r>
            <w:fldChar w:fldCharType="separate"/>
          </w:r>
          <w:hyperlink w:anchor="_Toc343007007" w:history="1">
            <w:r w:rsidR="003944D3" w:rsidRPr="0071242F">
              <w:rPr>
                <w:rStyle w:val="Hypertextovodkaz"/>
                <w:noProof/>
              </w:rPr>
              <w:t>1</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Základní informace</w:t>
            </w:r>
            <w:r w:rsidR="003944D3">
              <w:rPr>
                <w:noProof/>
                <w:webHidden/>
              </w:rPr>
              <w:tab/>
            </w:r>
            <w:r>
              <w:rPr>
                <w:noProof/>
                <w:webHidden/>
              </w:rPr>
              <w:fldChar w:fldCharType="begin"/>
            </w:r>
            <w:r w:rsidR="003944D3">
              <w:rPr>
                <w:noProof/>
                <w:webHidden/>
              </w:rPr>
              <w:instrText xml:space="preserve"> PAGEREF _Toc343007007 \h </w:instrText>
            </w:r>
            <w:r>
              <w:rPr>
                <w:noProof/>
                <w:webHidden/>
              </w:rPr>
            </w:r>
            <w:r>
              <w:rPr>
                <w:noProof/>
                <w:webHidden/>
              </w:rPr>
              <w:fldChar w:fldCharType="separate"/>
            </w:r>
            <w:r w:rsidR="009B3A3A">
              <w:rPr>
                <w:noProof/>
                <w:webHidden/>
              </w:rPr>
              <w:t>4</w:t>
            </w:r>
            <w:r>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08" w:history="1">
            <w:r w:rsidR="003944D3" w:rsidRPr="0071242F">
              <w:rPr>
                <w:rStyle w:val="Hypertextovodkaz"/>
                <w:noProof/>
              </w:rPr>
              <w:t>2</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Předmět veřejné zakázky</w:t>
            </w:r>
            <w:r w:rsidR="003944D3">
              <w:rPr>
                <w:noProof/>
                <w:webHidden/>
              </w:rPr>
              <w:tab/>
            </w:r>
            <w:r w:rsidR="009C553A">
              <w:rPr>
                <w:noProof/>
                <w:webHidden/>
              </w:rPr>
              <w:fldChar w:fldCharType="begin"/>
            </w:r>
            <w:r w:rsidR="003944D3">
              <w:rPr>
                <w:noProof/>
                <w:webHidden/>
              </w:rPr>
              <w:instrText xml:space="preserve"> PAGEREF _Toc343007008 \h </w:instrText>
            </w:r>
            <w:r w:rsidR="009C553A">
              <w:rPr>
                <w:noProof/>
                <w:webHidden/>
              </w:rPr>
            </w:r>
            <w:r w:rsidR="009C553A">
              <w:rPr>
                <w:noProof/>
                <w:webHidden/>
              </w:rPr>
              <w:fldChar w:fldCharType="separate"/>
            </w:r>
            <w:r w:rsidR="009B3A3A">
              <w:rPr>
                <w:noProof/>
                <w:webHidden/>
              </w:rPr>
              <w:t>5</w:t>
            </w:r>
            <w:r w:rsidR="009C553A">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09" w:history="1">
            <w:r w:rsidR="003944D3" w:rsidRPr="0071242F">
              <w:rPr>
                <w:rStyle w:val="Hypertextovodkaz"/>
                <w:noProof/>
              </w:rPr>
              <w:t>3</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Obchodní podmínky</w:t>
            </w:r>
            <w:r w:rsidR="003944D3">
              <w:rPr>
                <w:noProof/>
                <w:webHidden/>
              </w:rPr>
              <w:tab/>
            </w:r>
            <w:r w:rsidR="009C553A">
              <w:rPr>
                <w:noProof/>
                <w:webHidden/>
              </w:rPr>
              <w:fldChar w:fldCharType="begin"/>
            </w:r>
            <w:r w:rsidR="003944D3">
              <w:rPr>
                <w:noProof/>
                <w:webHidden/>
              </w:rPr>
              <w:instrText xml:space="preserve"> PAGEREF _Toc343007009 \h </w:instrText>
            </w:r>
            <w:r w:rsidR="009C553A">
              <w:rPr>
                <w:noProof/>
                <w:webHidden/>
              </w:rPr>
            </w:r>
            <w:r w:rsidR="009C553A">
              <w:rPr>
                <w:noProof/>
                <w:webHidden/>
              </w:rPr>
              <w:fldChar w:fldCharType="separate"/>
            </w:r>
            <w:r w:rsidR="009B3A3A">
              <w:rPr>
                <w:noProof/>
                <w:webHidden/>
              </w:rPr>
              <w:t>7</w:t>
            </w:r>
            <w:r w:rsidR="009C553A">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10" w:history="1">
            <w:r w:rsidR="003944D3" w:rsidRPr="0071242F">
              <w:rPr>
                <w:rStyle w:val="Hypertextovodkaz"/>
                <w:noProof/>
              </w:rPr>
              <w:t>4</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Požadavek na způsob zpracování nabídkové ceny a platební podmínky</w:t>
            </w:r>
            <w:r w:rsidR="003944D3">
              <w:rPr>
                <w:noProof/>
                <w:webHidden/>
              </w:rPr>
              <w:tab/>
            </w:r>
            <w:r w:rsidR="009C553A">
              <w:rPr>
                <w:noProof/>
                <w:webHidden/>
              </w:rPr>
              <w:fldChar w:fldCharType="begin"/>
            </w:r>
            <w:r w:rsidR="003944D3">
              <w:rPr>
                <w:noProof/>
                <w:webHidden/>
              </w:rPr>
              <w:instrText xml:space="preserve"> PAGEREF _Toc343007010 \h </w:instrText>
            </w:r>
            <w:r w:rsidR="009C553A">
              <w:rPr>
                <w:noProof/>
                <w:webHidden/>
              </w:rPr>
            </w:r>
            <w:r w:rsidR="009C553A">
              <w:rPr>
                <w:noProof/>
                <w:webHidden/>
              </w:rPr>
              <w:fldChar w:fldCharType="separate"/>
            </w:r>
            <w:r w:rsidR="009B3A3A">
              <w:rPr>
                <w:noProof/>
                <w:webHidden/>
              </w:rPr>
              <w:t>7</w:t>
            </w:r>
            <w:r w:rsidR="009C553A">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11" w:history="1">
            <w:r w:rsidR="003944D3" w:rsidRPr="0071242F">
              <w:rPr>
                <w:rStyle w:val="Hypertextovodkaz"/>
                <w:noProof/>
              </w:rPr>
              <w:t>5</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Lhůty plnění</w:t>
            </w:r>
            <w:r w:rsidR="003944D3">
              <w:rPr>
                <w:noProof/>
                <w:webHidden/>
              </w:rPr>
              <w:tab/>
            </w:r>
            <w:r w:rsidR="009C553A">
              <w:rPr>
                <w:noProof/>
                <w:webHidden/>
              </w:rPr>
              <w:fldChar w:fldCharType="begin"/>
            </w:r>
            <w:r w:rsidR="003944D3">
              <w:rPr>
                <w:noProof/>
                <w:webHidden/>
              </w:rPr>
              <w:instrText xml:space="preserve"> PAGEREF _Toc343007011 \h </w:instrText>
            </w:r>
            <w:r w:rsidR="009C553A">
              <w:rPr>
                <w:noProof/>
                <w:webHidden/>
              </w:rPr>
            </w:r>
            <w:r w:rsidR="009C553A">
              <w:rPr>
                <w:noProof/>
                <w:webHidden/>
              </w:rPr>
              <w:fldChar w:fldCharType="separate"/>
            </w:r>
            <w:r w:rsidR="009B3A3A">
              <w:rPr>
                <w:noProof/>
                <w:webHidden/>
              </w:rPr>
              <w:t>8</w:t>
            </w:r>
            <w:r w:rsidR="009C553A">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12" w:history="1">
            <w:r w:rsidR="003944D3" w:rsidRPr="0071242F">
              <w:rPr>
                <w:rStyle w:val="Hypertextovodkaz"/>
                <w:noProof/>
              </w:rPr>
              <w:t>6</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Místo plnění</w:t>
            </w:r>
            <w:r w:rsidR="003944D3">
              <w:rPr>
                <w:noProof/>
                <w:webHidden/>
              </w:rPr>
              <w:tab/>
            </w:r>
            <w:r w:rsidR="009C553A">
              <w:rPr>
                <w:noProof/>
                <w:webHidden/>
              </w:rPr>
              <w:fldChar w:fldCharType="begin"/>
            </w:r>
            <w:r w:rsidR="003944D3">
              <w:rPr>
                <w:noProof/>
                <w:webHidden/>
              </w:rPr>
              <w:instrText xml:space="preserve"> PAGEREF _Toc343007012 \h </w:instrText>
            </w:r>
            <w:r w:rsidR="009C553A">
              <w:rPr>
                <w:noProof/>
                <w:webHidden/>
              </w:rPr>
            </w:r>
            <w:r w:rsidR="009C553A">
              <w:rPr>
                <w:noProof/>
                <w:webHidden/>
              </w:rPr>
              <w:fldChar w:fldCharType="separate"/>
            </w:r>
            <w:r w:rsidR="009B3A3A">
              <w:rPr>
                <w:noProof/>
                <w:webHidden/>
              </w:rPr>
              <w:t>8</w:t>
            </w:r>
            <w:r w:rsidR="009C553A">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13" w:history="1">
            <w:r w:rsidR="003944D3" w:rsidRPr="0071242F">
              <w:rPr>
                <w:rStyle w:val="Hypertextovodkaz"/>
                <w:noProof/>
              </w:rPr>
              <w:t>7</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Prohlídka místa plnění</w:t>
            </w:r>
            <w:r w:rsidR="003944D3">
              <w:rPr>
                <w:noProof/>
                <w:webHidden/>
              </w:rPr>
              <w:tab/>
            </w:r>
            <w:r w:rsidR="009C553A">
              <w:rPr>
                <w:noProof/>
                <w:webHidden/>
              </w:rPr>
              <w:fldChar w:fldCharType="begin"/>
            </w:r>
            <w:r w:rsidR="003944D3">
              <w:rPr>
                <w:noProof/>
                <w:webHidden/>
              </w:rPr>
              <w:instrText xml:space="preserve"> PAGEREF _Toc343007013 \h </w:instrText>
            </w:r>
            <w:r w:rsidR="009C553A">
              <w:rPr>
                <w:noProof/>
                <w:webHidden/>
              </w:rPr>
            </w:r>
            <w:r w:rsidR="009C553A">
              <w:rPr>
                <w:noProof/>
                <w:webHidden/>
              </w:rPr>
              <w:fldChar w:fldCharType="separate"/>
            </w:r>
            <w:r w:rsidR="009B3A3A">
              <w:rPr>
                <w:noProof/>
                <w:webHidden/>
              </w:rPr>
              <w:t>8</w:t>
            </w:r>
            <w:r w:rsidR="009C553A">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14" w:history="1">
            <w:r w:rsidR="003944D3" w:rsidRPr="0071242F">
              <w:rPr>
                <w:rStyle w:val="Hypertextovodkaz"/>
                <w:noProof/>
              </w:rPr>
              <w:t>8</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Kvalifikace</w:t>
            </w:r>
            <w:r w:rsidR="003944D3">
              <w:rPr>
                <w:noProof/>
                <w:webHidden/>
              </w:rPr>
              <w:tab/>
            </w:r>
            <w:r w:rsidR="009C553A">
              <w:rPr>
                <w:noProof/>
                <w:webHidden/>
              </w:rPr>
              <w:fldChar w:fldCharType="begin"/>
            </w:r>
            <w:r w:rsidR="003944D3">
              <w:rPr>
                <w:noProof/>
                <w:webHidden/>
              </w:rPr>
              <w:instrText xml:space="preserve"> PAGEREF _Toc343007014 \h </w:instrText>
            </w:r>
            <w:r w:rsidR="009C553A">
              <w:rPr>
                <w:noProof/>
                <w:webHidden/>
              </w:rPr>
            </w:r>
            <w:r w:rsidR="009C553A">
              <w:rPr>
                <w:noProof/>
                <w:webHidden/>
              </w:rPr>
              <w:fldChar w:fldCharType="separate"/>
            </w:r>
            <w:r w:rsidR="009B3A3A">
              <w:rPr>
                <w:noProof/>
                <w:webHidden/>
              </w:rPr>
              <w:t>8</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15" w:history="1">
            <w:r w:rsidR="003944D3" w:rsidRPr="0071242F">
              <w:rPr>
                <w:rStyle w:val="Hypertextovodkaz"/>
                <w:noProof/>
              </w:rPr>
              <w:t>8.1</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Splnění kvalifikace</w:t>
            </w:r>
            <w:r w:rsidR="003944D3">
              <w:rPr>
                <w:noProof/>
                <w:webHidden/>
              </w:rPr>
              <w:tab/>
            </w:r>
            <w:r w:rsidR="009C553A">
              <w:rPr>
                <w:noProof/>
                <w:webHidden/>
              </w:rPr>
              <w:fldChar w:fldCharType="begin"/>
            </w:r>
            <w:r w:rsidR="003944D3">
              <w:rPr>
                <w:noProof/>
                <w:webHidden/>
              </w:rPr>
              <w:instrText xml:space="preserve"> PAGEREF _Toc343007015 \h </w:instrText>
            </w:r>
            <w:r w:rsidR="009C553A">
              <w:rPr>
                <w:noProof/>
                <w:webHidden/>
              </w:rPr>
            </w:r>
            <w:r w:rsidR="009C553A">
              <w:rPr>
                <w:noProof/>
                <w:webHidden/>
              </w:rPr>
              <w:fldChar w:fldCharType="separate"/>
            </w:r>
            <w:r w:rsidR="009B3A3A">
              <w:rPr>
                <w:noProof/>
                <w:webHidden/>
              </w:rPr>
              <w:t>8</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16" w:history="1">
            <w:r w:rsidR="003944D3" w:rsidRPr="0071242F">
              <w:rPr>
                <w:rStyle w:val="Hypertextovodkaz"/>
                <w:noProof/>
              </w:rPr>
              <w:t>8.2</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Základní kvalifikační předpoklady</w:t>
            </w:r>
            <w:r w:rsidR="003944D3">
              <w:rPr>
                <w:noProof/>
                <w:webHidden/>
              </w:rPr>
              <w:tab/>
            </w:r>
            <w:r w:rsidR="009C553A">
              <w:rPr>
                <w:noProof/>
                <w:webHidden/>
              </w:rPr>
              <w:fldChar w:fldCharType="begin"/>
            </w:r>
            <w:r w:rsidR="003944D3">
              <w:rPr>
                <w:noProof/>
                <w:webHidden/>
              </w:rPr>
              <w:instrText xml:space="preserve"> PAGEREF _Toc343007016 \h </w:instrText>
            </w:r>
            <w:r w:rsidR="009C553A">
              <w:rPr>
                <w:noProof/>
                <w:webHidden/>
              </w:rPr>
            </w:r>
            <w:r w:rsidR="009C553A">
              <w:rPr>
                <w:noProof/>
                <w:webHidden/>
              </w:rPr>
              <w:fldChar w:fldCharType="separate"/>
            </w:r>
            <w:r w:rsidR="009B3A3A">
              <w:rPr>
                <w:noProof/>
                <w:webHidden/>
              </w:rPr>
              <w:t>9</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17" w:history="1">
            <w:r w:rsidR="003944D3" w:rsidRPr="0071242F">
              <w:rPr>
                <w:rStyle w:val="Hypertextovodkaz"/>
                <w:noProof/>
              </w:rPr>
              <w:t>8.3</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Profesní kvalifikační předpoklady</w:t>
            </w:r>
            <w:r w:rsidR="003944D3">
              <w:rPr>
                <w:noProof/>
                <w:webHidden/>
              </w:rPr>
              <w:tab/>
            </w:r>
            <w:r w:rsidR="009C553A">
              <w:rPr>
                <w:noProof/>
                <w:webHidden/>
              </w:rPr>
              <w:fldChar w:fldCharType="begin"/>
            </w:r>
            <w:r w:rsidR="003944D3">
              <w:rPr>
                <w:noProof/>
                <w:webHidden/>
              </w:rPr>
              <w:instrText xml:space="preserve"> PAGEREF _Toc343007017 \h </w:instrText>
            </w:r>
            <w:r w:rsidR="009C553A">
              <w:rPr>
                <w:noProof/>
                <w:webHidden/>
              </w:rPr>
            </w:r>
            <w:r w:rsidR="009C553A">
              <w:rPr>
                <w:noProof/>
                <w:webHidden/>
              </w:rPr>
              <w:fldChar w:fldCharType="separate"/>
            </w:r>
            <w:r w:rsidR="009B3A3A">
              <w:rPr>
                <w:noProof/>
                <w:webHidden/>
              </w:rPr>
              <w:t>9</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18" w:history="1">
            <w:r w:rsidR="003944D3" w:rsidRPr="0071242F">
              <w:rPr>
                <w:rStyle w:val="Hypertextovodkaz"/>
                <w:noProof/>
              </w:rPr>
              <w:t>8.4</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Technické kvalifikační předpoklady</w:t>
            </w:r>
            <w:r w:rsidR="003944D3">
              <w:rPr>
                <w:noProof/>
                <w:webHidden/>
              </w:rPr>
              <w:tab/>
            </w:r>
            <w:r w:rsidR="009C553A">
              <w:rPr>
                <w:noProof/>
                <w:webHidden/>
              </w:rPr>
              <w:fldChar w:fldCharType="begin"/>
            </w:r>
            <w:r w:rsidR="003944D3">
              <w:rPr>
                <w:noProof/>
                <w:webHidden/>
              </w:rPr>
              <w:instrText xml:space="preserve"> PAGEREF _Toc343007018 \h </w:instrText>
            </w:r>
            <w:r w:rsidR="009C553A">
              <w:rPr>
                <w:noProof/>
                <w:webHidden/>
              </w:rPr>
            </w:r>
            <w:r w:rsidR="009C553A">
              <w:rPr>
                <w:noProof/>
                <w:webHidden/>
              </w:rPr>
              <w:fldChar w:fldCharType="separate"/>
            </w:r>
            <w:r w:rsidR="009B3A3A">
              <w:rPr>
                <w:noProof/>
                <w:webHidden/>
              </w:rPr>
              <w:t>10</w:t>
            </w:r>
            <w:r w:rsidR="009C553A">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19" w:history="1">
            <w:r w:rsidR="003944D3" w:rsidRPr="0071242F">
              <w:rPr>
                <w:rStyle w:val="Hypertextovodkaz"/>
                <w:noProof/>
              </w:rPr>
              <w:t>9</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Požadavky a doporučení na zpracování Dokladů o kvalifikaci</w:t>
            </w:r>
            <w:r w:rsidR="003944D3">
              <w:rPr>
                <w:noProof/>
                <w:webHidden/>
              </w:rPr>
              <w:tab/>
            </w:r>
            <w:r w:rsidR="009C553A">
              <w:rPr>
                <w:noProof/>
                <w:webHidden/>
              </w:rPr>
              <w:fldChar w:fldCharType="begin"/>
            </w:r>
            <w:r w:rsidR="003944D3">
              <w:rPr>
                <w:noProof/>
                <w:webHidden/>
              </w:rPr>
              <w:instrText xml:space="preserve"> PAGEREF _Toc343007019 \h </w:instrText>
            </w:r>
            <w:r w:rsidR="009C553A">
              <w:rPr>
                <w:noProof/>
                <w:webHidden/>
              </w:rPr>
            </w:r>
            <w:r w:rsidR="009C553A">
              <w:rPr>
                <w:noProof/>
                <w:webHidden/>
              </w:rPr>
              <w:fldChar w:fldCharType="separate"/>
            </w:r>
            <w:r w:rsidR="009B3A3A">
              <w:rPr>
                <w:noProof/>
                <w:webHidden/>
              </w:rPr>
              <w:t>10</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20" w:history="1">
            <w:r w:rsidR="003944D3" w:rsidRPr="0071242F">
              <w:rPr>
                <w:rStyle w:val="Hypertextovodkaz"/>
                <w:noProof/>
              </w:rPr>
              <w:t>9.1</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Doklady o kvalifikaci</w:t>
            </w:r>
            <w:r w:rsidR="003944D3">
              <w:rPr>
                <w:noProof/>
                <w:webHidden/>
              </w:rPr>
              <w:tab/>
            </w:r>
            <w:r w:rsidR="009C553A">
              <w:rPr>
                <w:noProof/>
                <w:webHidden/>
              </w:rPr>
              <w:fldChar w:fldCharType="begin"/>
            </w:r>
            <w:r w:rsidR="003944D3">
              <w:rPr>
                <w:noProof/>
                <w:webHidden/>
              </w:rPr>
              <w:instrText xml:space="preserve"> PAGEREF _Toc343007020 \h </w:instrText>
            </w:r>
            <w:r w:rsidR="009C553A">
              <w:rPr>
                <w:noProof/>
                <w:webHidden/>
              </w:rPr>
            </w:r>
            <w:r w:rsidR="009C553A">
              <w:rPr>
                <w:noProof/>
                <w:webHidden/>
              </w:rPr>
              <w:fldChar w:fldCharType="separate"/>
            </w:r>
            <w:r w:rsidR="009B3A3A">
              <w:rPr>
                <w:noProof/>
                <w:webHidden/>
              </w:rPr>
              <w:t>10</w:t>
            </w:r>
            <w:r w:rsidR="009C553A">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21" w:history="1">
            <w:r w:rsidR="003944D3" w:rsidRPr="0071242F">
              <w:rPr>
                <w:rStyle w:val="Hypertextovodkaz"/>
                <w:noProof/>
              </w:rPr>
              <w:t>10</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Podmínky a požadavky na zpracování nabídky a podání nabídky</w:t>
            </w:r>
            <w:r w:rsidR="003944D3">
              <w:rPr>
                <w:noProof/>
                <w:webHidden/>
              </w:rPr>
              <w:tab/>
            </w:r>
            <w:r w:rsidR="009C553A">
              <w:rPr>
                <w:noProof/>
                <w:webHidden/>
              </w:rPr>
              <w:fldChar w:fldCharType="begin"/>
            </w:r>
            <w:r w:rsidR="003944D3">
              <w:rPr>
                <w:noProof/>
                <w:webHidden/>
              </w:rPr>
              <w:instrText xml:space="preserve"> PAGEREF _Toc343007021 \h </w:instrText>
            </w:r>
            <w:r w:rsidR="009C553A">
              <w:rPr>
                <w:noProof/>
                <w:webHidden/>
              </w:rPr>
            </w:r>
            <w:r w:rsidR="009C553A">
              <w:rPr>
                <w:noProof/>
                <w:webHidden/>
              </w:rPr>
              <w:fldChar w:fldCharType="separate"/>
            </w:r>
            <w:r w:rsidR="009B3A3A">
              <w:rPr>
                <w:noProof/>
                <w:webHidden/>
              </w:rPr>
              <w:t>11</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22" w:history="1">
            <w:r w:rsidR="003944D3" w:rsidRPr="0071242F">
              <w:rPr>
                <w:rStyle w:val="Hypertextovodkaz"/>
                <w:noProof/>
              </w:rPr>
              <w:t>10.1</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Forma nabídky</w:t>
            </w:r>
            <w:r w:rsidR="003944D3">
              <w:rPr>
                <w:noProof/>
                <w:webHidden/>
              </w:rPr>
              <w:tab/>
            </w:r>
            <w:r w:rsidR="009C553A">
              <w:rPr>
                <w:noProof/>
                <w:webHidden/>
              </w:rPr>
              <w:fldChar w:fldCharType="begin"/>
            </w:r>
            <w:r w:rsidR="003944D3">
              <w:rPr>
                <w:noProof/>
                <w:webHidden/>
              </w:rPr>
              <w:instrText xml:space="preserve"> PAGEREF _Toc343007022 \h </w:instrText>
            </w:r>
            <w:r w:rsidR="009C553A">
              <w:rPr>
                <w:noProof/>
                <w:webHidden/>
              </w:rPr>
            </w:r>
            <w:r w:rsidR="009C553A">
              <w:rPr>
                <w:noProof/>
                <w:webHidden/>
              </w:rPr>
              <w:fldChar w:fldCharType="separate"/>
            </w:r>
            <w:r w:rsidR="009B3A3A">
              <w:rPr>
                <w:noProof/>
                <w:webHidden/>
              </w:rPr>
              <w:t>11</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23" w:history="1">
            <w:r w:rsidR="003944D3" w:rsidRPr="0071242F">
              <w:rPr>
                <w:rStyle w:val="Hypertextovodkaz"/>
                <w:noProof/>
              </w:rPr>
              <w:t>10.2</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Obsah a členění nabídky uchazeče</w:t>
            </w:r>
            <w:r w:rsidR="003944D3">
              <w:rPr>
                <w:noProof/>
                <w:webHidden/>
              </w:rPr>
              <w:tab/>
            </w:r>
            <w:r w:rsidR="009C553A">
              <w:rPr>
                <w:noProof/>
                <w:webHidden/>
              </w:rPr>
              <w:fldChar w:fldCharType="begin"/>
            </w:r>
            <w:r w:rsidR="003944D3">
              <w:rPr>
                <w:noProof/>
                <w:webHidden/>
              </w:rPr>
              <w:instrText xml:space="preserve"> PAGEREF _Toc343007023 \h </w:instrText>
            </w:r>
            <w:r w:rsidR="009C553A">
              <w:rPr>
                <w:noProof/>
                <w:webHidden/>
              </w:rPr>
            </w:r>
            <w:r w:rsidR="009C553A">
              <w:rPr>
                <w:noProof/>
                <w:webHidden/>
              </w:rPr>
              <w:fldChar w:fldCharType="separate"/>
            </w:r>
            <w:r w:rsidR="009B3A3A">
              <w:rPr>
                <w:noProof/>
                <w:webHidden/>
              </w:rPr>
              <w:t>11</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24" w:history="1">
            <w:r w:rsidR="003944D3" w:rsidRPr="0071242F">
              <w:rPr>
                <w:rStyle w:val="Hypertextovodkaz"/>
                <w:noProof/>
              </w:rPr>
              <w:t>10.3</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Podání nabídky</w:t>
            </w:r>
            <w:r w:rsidR="003944D3">
              <w:rPr>
                <w:noProof/>
                <w:webHidden/>
              </w:rPr>
              <w:tab/>
            </w:r>
            <w:r w:rsidR="009C553A">
              <w:rPr>
                <w:noProof/>
                <w:webHidden/>
              </w:rPr>
              <w:fldChar w:fldCharType="begin"/>
            </w:r>
            <w:r w:rsidR="003944D3">
              <w:rPr>
                <w:noProof/>
                <w:webHidden/>
              </w:rPr>
              <w:instrText xml:space="preserve"> PAGEREF _Toc343007024 \h </w:instrText>
            </w:r>
            <w:r w:rsidR="009C553A">
              <w:rPr>
                <w:noProof/>
                <w:webHidden/>
              </w:rPr>
            </w:r>
            <w:r w:rsidR="009C553A">
              <w:rPr>
                <w:noProof/>
                <w:webHidden/>
              </w:rPr>
              <w:fldChar w:fldCharType="separate"/>
            </w:r>
            <w:r w:rsidR="009B3A3A">
              <w:rPr>
                <w:noProof/>
                <w:webHidden/>
              </w:rPr>
              <w:t>12</w:t>
            </w:r>
            <w:r w:rsidR="009C553A">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25" w:history="1">
            <w:r w:rsidR="003944D3" w:rsidRPr="0071242F">
              <w:rPr>
                <w:rStyle w:val="Hypertextovodkaz"/>
                <w:noProof/>
              </w:rPr>
              <w:t>11</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Dodatečné informace k zadávacím podmínkám</w:t>
            </w:r>
            <w:r w:rsidR="003944D3">
              <w:rPr>
                <w:noProof/>
                <w:webHidden/>
              </w:rPr>
              <w:tab/>
            </w:r>
            <w:r w:rsidR="009C553A">
              <w:rPr>
                <w:noProof/>
                <w:webHidden/>
              </w:rPr>
              <w:fldChar w:fldCharType="begin"/>
            </w:r>
            <w:r w:rsidR="003944D3">
              <w:rPr>
                <w:noProof/>
                <w:webHidden/>
              </w:rPr>
              <w:instrText xml:space="preserve"> PAGEREF _Toc343007025 \h </w:instrText>
            </w:r>
            <w:r w:rsidR="009C553A">
              <w:rPr>
                <w:noProof/>
                <w:webHidden/>
              </w:rPr>
            </w:r>
            <w:r w:rsidR="009C553A">
              <w:rPr>
                <w:noProof/>
                <w:webHidden/>
              </w:rPr>
              <w:fldChar w:fldCharType="separate"/>
            </w:r>
            <w:r w:rsidR="009B3A3A">
              <w:rPr>
                <w:noProof/>
                <w:webHidden/>
              </w:rPr>
              <w:t>12</w:t>
            </w:r>
            <w:r w:rsidR="009C553A">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26" w:history="1">
            <w:r w:rsidR="003944D3" w:rsidRPr="0071242F">
              <w:rPr>
                <w:rStyle w:val="Hypertextovodkaz"/>
                <w:noProof/>
              </w:rPr>
              <w:t>12</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Zadávací lhůta</w:t>
            </w:r>
            <w:r w:rsidR="003944D3">
              <w:rPr>
                <w:noProof/>
                <w:webHidden/>
              </w:rPr>
              <w:tab/>
            </w:r>
            <w:r w:rsidR="009C553A">
              <w:rPr>
                <w:noProof/>
                <w:webHidden/>
              </w:rPr>
              <w:fldChar w:fldCharType="begin"/>
            </w:r>
            <w:r w:rsidR="003944D3">
              <w:rPr>
                <w:noProof/>
                <w:webHidden/>
              </w:rPr>
              <w:instrText xml:space="preserve"> PAGEREF _Toc343007026 \h </w:instrText>
            </w:r>
            <w:r w:rsidR="009C553A">
              <w:rPr>
                <w:noProof/>
                <w:webHidden/>
              </w:rPr>
            </w:r>
            <w:r w:rsidR="009C553A">
              <w:rPr>
                <w:noProof/>
                <w:webHidden/>
              </w:rPr>
              <w:fldChar w:fldCharType="separate"/>
            </w:r>
            <w:r w:rsidR="009B3A3A">
              <w:rPr>
                <w:noProof/>
                <w:webHidden/>
              </w:rPr>
              <w:t>13</w:t>
            </w:r>
            <w:r w:rsidR="009C553A">
              <w:rPr>
                <w:noProof/>
                <w:webHidden/>
              </w:rPr>
              <w:fldChar w:fldCharType="end"/>
            </w:r>
          </w:hyperlink>
        </w:p>
        <w:p w:rsidR="003944D3" w:rsidRDefault="0037516B">
          <w:pPr>
            <w:pStyle w:val="Obsah3"/>
            <w:rPr>
              <w:rFonts w:asciiTheme="minorHAnsi" w:eastAsiaTheme="minorEastAsia" w:hAnsiTheme="minorHAnsi" w:cstheme="minorBidi"/>
              <w:noProof/>
              <w:kern w:val="0"/>
              <w:sz w:val="22"/>
              <w:szCs w:val="22"/>
              <w:lang w:eastAsia="cs-CZ"/>
            </w:rPr>
          </w:pPr>
          <w:hyperlink w:anchor="_Toc343007027" w:history="1">
            <w:r w:rsidR="003944D3" w:rsidRPr="0071242F">
              <w:rPr>
                <w:rStyle w:val="Hypertextovodkaz"/>
                <w:noProof/>
              </w:rPr>
              <w:t>13</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Ostatní podmínky zadávacího řízení</w:t>
            </w:r>
            <w:r w:rsidR="003944D3">
              <w:rPr>
                <w:noProof/>
                <w:webHidden/>
              </w:rPr>
              <w:tab/>
            </w:r>
            <w:r w:rsidR="009C553A">
              <w:rPr>
                <w:noProof/>
                <w:webHidden/>
              </w:rPr>
              <w:fldChar w:fldCharType="begin"/>
            </w:r>
            <w:r w:rsidR="003944D3">
              <w:rPr>
                <w:noProof/>
                <w:webHidden/>
              </w:rPr>
              <w:instrText xml:space="preserve"> PAGEREF _Toc343007027 \h </w:instrText>
            </w:r>
            <w:r w:rsidR="009C553A">
              <w:rPr>
                <w:noProof/>
                <w:webHidden/>
              </w:rPr>
            </w:r>
            <w:r w:rsidR="009C553A">
              <w:rPr>
                <w:noProof/>
                <w:webHidden/>
              </w:rPr>
              <w:fldChar w:fldCharType="separate"/>
            </w:r>
            <w:r w:rsidR="009B3A3A">
              <w:rPr>
                <w:noProof/>
                <w:webHidden/>
              </w:rPr>
              <w:t>13</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28" w:history="1">
            <w:r w:rsidR="003944D3" w:rsidRPr="0071242F">
              <w:rPr>
                <w:rStyle w:val="Hypertextovodkaz"/>
                <w:noProof/>
              </w:rPr>
              <w:t>13.2</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Vyloučení variantních řešení</w:t>
            </w:r>
            <w:r w:rsidR="003944D3">
              <w:rPr>
                <w:noProof/>
                <w:webHidden/>
              </w:rPr>
              <w:tab/>
            </w:r>
            <w:r w:rsidR="009C553A">
              <w:rPr>
                <w:noProof/>
                <w:webHidden/>
              </w:rPr>
              <w:fldChar w:fldCharType="begin"/>
            </w:r>
            <w:r w:rsidR="003944D3">
              <w:rPr>
                <w:noProof/>
                <w:webHidden/>
              </w:rPr>
              <w:instrText xml:space="preserve"> PAGEREF _Toc343007028 \h </w:instrText>
            </w:r>
            <w:r w:rsidR="009C553A">
              <w:rPr>
                <w:noProof/>
                <w:webHidden/>
              </w:rPr>
            </w:r>
            <w:r w:rsidR="009C553A">
              <w:rPr>
                <w:noProof/>
                <w:webHidden/>
              </w:rPr>
              <w:fldChar w:fldCharType="separate"/>
            </w:r>
            <w:r w:rsidR="009B3A3A">
              <w:rPr>
                <w:noProof/>
                <w:webHidden/>
              </w:rPr>
              <w:t>13</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29" w:history="1">
            <w:r w:rsidR="003944D3" w:rsidRPr="0071242F">
              <w:rPr>
                <w:rStyle w:val="Hypertextovodkaz"/>
                <w:noProof/>
              </w:rPr>
              <w:t>13.3</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Postup Zadavatele při posouzení kvalifikace</w:t>
            </w:r>
            <w:r w:rsidR="003944D3">
              <w:rPr>
                <w:noProof/>
                <w:webHidden/>
              </w:rPr>
              <w:tab/>
            </w:r>
            <w:r w:rsidR="009C553A">
              <w:rPr>
                <w:noProof/>
                <w:webHidden/>
              </w:rPr>
              <w:fldChar w:fldCharType="begin"/>
            </w:r>
            <w:r w:rsidR="003944D3">
              <w:rPr>
                <w:noProof/>
                <w:webHidden/>
              </w:rPr>
              <w:instrText xml:space="preserve"> PAGEREF _Toc343007029 \h </w:instrText>
            </w:r>
            <w:r w:rsidR="009C553A">
              <w:rPr>
                <w:noProof/>
                <w:webHidden/>
              </w:rPr>
            </w:r>
            <w:r w:rsidR="009C553A">
              <w:rPr>
                <w:noProof/>
                <w:webHidden/>
              </w:rPr>
              <w:fldChar w:fldCharType="separate"/>
            </w:r>
            <w:r w:rsidR="009B3A3A">
              <w:rPr>
                <w:noProof/>
                <w:webHidden/>
              </w:rPr>
              <w:t>13</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30" w:history="1">
            <w:r w:rsidR="003944D3" w:rsidRPr="0071242F">
              <w:rPr>
                <w:rStyle w:val="Hypertextovodkaz"/>
                <w:noProof/>
              </w:rPr>
              <w:t>13.4</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Otevírání obálek s nabídkami</w:t>
            </w:r>
            <w:r w:rsidR="003944D3">
              <w:rPr>
                <w:noProof/>
                <w:webHidden/>
              </w:rPr>
              <w:tab/>
            </w:r>
            <w:r w:rsidR="009C553A">
              <w:rPr>
                <w:noProof/>
                <w:webHidden/>
              </w:rPr>
              <w:fldChar w:fldCharType="begin"/>
            </w:r>
            <w:r w:rsidR="003944D3">
              <w:rPr>
                <w:noProof/>
                <w:webHidden/>
              </w:rPr>
              <w:instrText xml:space="preserve"> PAGEREF _Toc343007030 \h </w:instrText>
            </w:r>
            <w:r w:rsidR="009C553A">
              <w:rPr>
                <w:noProof/>
                <w:webHidden/>
              </w:rPr>
            </w:r>
            <w:r w:rsidR="009C553A">
              <w:rPr>
                <w:noProof/>
                <w:webHidden/>
              </w:rPr>
              <w:fldChar w:fldCharType="separate"/>
            </w:r>
            <w:r w:rsidR="009B3A3A">
              <w:rPr>
                <w:noProof/>
                <w:webHidden/>
              </w:rPr>
              <w:t>13</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31" w:history="1">
            <w:r w:rsidR="003944D3" w:rsidRPr="0071242F">
              <w:rPr>
                <w:rStyle w:val="Hypertextovodkaz"/>
                <w:noProof/>
              </w:rPr>
              <w:t>13.5</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Popis posuzování a hodnocení nabídek</w:t>
            </w:r>
            <w:r w:rsidR="003944D3">
              <w:rPr>
                <w:noProof/>
                <w:webHidden/>
              </w:rPr>
              <w:tab/>
            </w:r>
            <w:r w:rsidR="009C553A">
              <w:rPr>
                <w:noProof/>
                <w:webHidden/>
              </w:rPr>
              <w:fldChar w:fldCharType="begin"/>
            </w:r>
            <w:r w:rsidR="003944D3">
              <w:rPr>
                <w:noProof/>
                <w:webHidden/>
              </w:rPr>
              <w:instrText xml:space="preserve"> PAGEREF _Toc343007031 \h </w:instrText>
            </w:r>
            <w:r w:rsidR="009C553A">
              <w:rPr>
                <w:noProof/>
                <w:webHidden/>
              </w:rPr>
            </w:r>
            <w:r w:rsidR="009C553A">
              <w:rPr>
                <w:noProof/>
                <w:webHidden/>
              </w:rPr>
              <w:fldChar w:fldCharType="separate"/>
            </w:r>
            <w:r w:rsidR="009B3A3A">
              <w:rPr>
                <w:noProof/>
                <w:webHidden/>
              </w:rPr>
              <w:t>13</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32" w:history="1">
            <w:r w:rsidR="003944D3" w:rsidRPr="0071242F">
              <w:rPr>
                <w:rStyle w:val="Hypertextovodkaz"/>
                <w:noProof/>
              </w:rPr>
              <w:t>13.6</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Priorita jednotlivých dokumentů</w:t>
            </w:r>
            <w:r w:rsidR="003944D3">
              <w:rPr>
                <w:noProof/>
                <w:webHidden/>
              </w:rPr>
              <w:tab/>
            </w:r>
            <w:r w:rsidR="009C553A">
              <w:rPr>
                <w:noProof/>
                <w:webHidden/>
              </w:rPr>
              <w:fldChar w:fldCharType="begin"/>
            </w:r>
            <w:r w:rsidR="003944D3">
              <w:rPr>
                <w:noProof/>
                <w:webHidden/>
              </w:rPr>
              <w:instrText xml:space="preserve"> PAGEREF _Toc343007032 \h </w:instrText>
            </w:r>
            <w:r w:rsidR="009C553A">
              <w:rPr>
                <w:noProof/>
                <w:webHidden/>
              </w:rPr>
            </w:r>
            <w:r w:rsidR="009C553A">
              <w:rPr>
                <w:noProof/>
                <w:webHidden/>
              </w:rPr>
              <w:fldChar w:fldCharType="separate"/>
            </w:r>
            <w:r w:rsidR="009B3A3A">
              <w:rPr>
                <w:noProof/>
                <w:webHidden/>
              </w:rPr>
              <w:t>14</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33" w:history="1">
            <w:r w:rsidR="003944D3" w:rsidRPr="0071242F">
              <w:rPr>
                <w:rStyle w:val="Hypertextovodkaz"/>
                <w:noProof/>
              </w:rPr>
              <w:t>13.7</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Zrušení zadávacího řízení</w:t>
            </w:r>
            <w:r w:rsidR="003944D3">
              <w:rPr>
                <w:noProof/>
                <w:webHidden/>
              </w:rPr>
              <w:tab/>
            </w:r>
            <w:r w:rsidR="009C553A">
              <w:rPr>
                <w:noProof/>
                <w:webHidden/>
              </w:rPr>
              <w:fldChar w:fldCharType="begin"/>
            </w:r>
            <w:r w:rsidR="003944D3">
              <w:rPr>
                <w:noProof/>
                <w:webHidden/>
              </w:rPr>
              <w:instrText xml:space="preserve"> PAGEREF _Toc343007033 \h </w:instrText>
            </w:r>
            <w:r w:rsidR="009C553A">
              <w:rPr>
                <w:noProof/>
                <w:webHidden/>
              </w:rPr>
            </w:r>
            <w:r w:rsidR="009C553A">
              <w:rPr>
                <w:noProof/>
                <w:webHidden/>
              </w:rPr>
              <w:fldChar w:fldCharType="separate"/>
            </w:r>
            <w:r w:rsidR="009B3A3A">
              <w:rPr>
                <w:noProof/>
                <w:webHidden/>
              </w:rPr>
              <w:t>14</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34" w:history="1">
            <w:r w:rsidR="003944D3" w:rsidRPr="0071242F">
              <w:rPr>
                <w:rStyle w:val="Hypertextovodkaz"/>
                <w:noProof/>
              </w:rPr>
              <w:t>13.8</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Náklady na reprodukci Zadávací dokumentace</w:t>
            </w:r>
            <w:r w:rsidR="003944D3">
              <w:rPr>
                <w:noProof/>
                <w:webHidden/>
              </w:rPr>
              <w:tab/>
            </w:r>
            <w:r w:rsidR="009C553A">
              <w:rPr>
                <w:noProof/>
                <w:webHidden/>
              </w:rPr>
              <w:fldChar w:fldCharType="begin"/>
            </w:r>
            <w:r w:rsidR="003944D3">
              <w:rPr>
                <w:noProof/>
                <w:webHidden/>
              </w:rPr>
              <w:instrText xml:space="preserve"> PAGEREF _Toc343007034 \h </w:instrText>
            </w:r>
            <w:r w:rsidR="009C553A">
              <w:rPr>
                <w:noProof/>
                <w:webHidden/>
              </w:rPr>
            </w:r>
            <w:r w:rsidR="009C553A">
              <w:rPr>
                <w:noProof/>
                <w:webHidden/>
              </w:rPr>
              <w:fldChar w:fldCharType="separate"/>
            </w:r>
            <w:r w:rsidR="009B3A3A">
              <w:rPr>
                <w:noProof/>
                <w:webHidden/>
              </w:rPr>
              <w:t>15</w:t>
            </w:r>
            <w:r w:rsidR="009C553A">
              <w:rPr>
                <w:noProof/>
                <w:webHidden/>
              </w:rPr>
              <w:fldChar w:fldCharType="end"/>
            </w:r>
          </w:hyperlink>
        </w:p>
        <w:p w:rsidR="003944D3" w:rsidRDefault="0037516B">
          <w:pPr>
            <w:pStyle w:val="Obsah2"/>
            <w:tabs>
              <w:tab w:val="left" w:pos="880"/>
              <w:tab w:val="right" w:leader="dot" w:pos="9628"/>
            </w:tabs>
            <w:rPr>
              <w:rFonts w:asciiTheme="minorHAnsi" w:eastAsiaTheme="minorEastAsia" w:hAnsiTheme="minorHAnsi" w:cstheme="minorBidi"/>
              <w:noProof/>
              <w:kern w:val="0"/>
              <w:sz w:val="22"/>
              <w:szCs w:val="22"/>
              <w:lang w:eastAsia="cs-CZ"/>
            </w:rPr>
          </w:pPr>
          <w:hyperlink w:anchor="_Toc343007035" w:history="1">
            <w:r w:rsidR="003944D3" w:rsidRPr="0071242F">
              <w:rPr>
                <w:rStyle w:val="Hypertextovodkaz"/>
                <w:noProof/>
              </w:rPr>
              <w:t>13.9</w:t>
            </w:r>
            <w:r w:rsidR="003944D3">
              <w:rPr>
                <w:rFonts w:asciiTheme="minorHAnsi" w:eastAsiaTheme="minorEastAsia" w:hAnsiTheme="minorHAnsi" w:cstheme="minorBidi"/>
                <w:noProof/>
                <w:kern w:val="0"/>
                <w:sz w:val="22"/>
                <w:szCs w:val="22"/>
                <w:lang w:eastAsia="cs-CZ"/>
              </w:rPr>
              <w:tab/>
            </w:r>
            <w:r w:rsidR="003944D3" w:rsidRPr="0071242F">
              <w:rPr>
                <w:rStyle w:val="Hypertextovodkaz"/>
                <w:noProof/>
              </w:rPr>
              <w:t>Jistota</w:t>
            </w:r>
            <w:r w:rsidR="003944D3">
              <w:rPr>
                <w:noProof/>
                <w:webHidden/>
              </w:rPr>
              <w:tab/>
            </w:r>
            <w:r w:rsidR="009C553A">
              <w:rPr>
                <w:noProof/>
                <w:webHidden/>
              </w:rPr>
              <w:fldChar w:fldCharType="begin"/>
            </w:r>
            <w:r w:rsidR="003944D3">
              <w:rPr>
                <w:noProof/>
                <w:webHidden/>
              </w:rPr>
              <w:instrText xml:space="preserve"> PAGEREF _Toc343007035 \h </w:instrText>
            </w:r>
            <w:r w:rsidR="009C553A">
              <w:rPr>
                <w:noProof/>
                <w:webHidden/>
              </w:rPr>
            </w:r>
            <w:r w:rsidR="009C553A">
              <w:rPr>
                <w:noProof/>
                <w:webHidden/>
              </w:rPr>
              <w:fldChar w:fldCharType="separate"/>
            </w:r>
            <w:r w:rsidR="009B3A3A">
              <w:rPr>
                <w:noProof/>
                <w:webHidden/>
              </w:rPr>
              <w:t>15</w:t>
            </w:r>
            <w:r w:rsidR="009C553A">
              <w:rPr>
                <w:noProof/>
                <w:webHidden/>
              </w:rPr>
              <w:fldChar w:fldCharType="end"/>
            </w:r>
          </w:hyperlink>
        </w:p>
        <w:p w:rsidR="003944D3" w:rsidRDefault="009C553A">
          <w:r>
            <w:rPr>
              <w:b/>
              <w:bCs/>
            </w:rPr>
            <w:fldChar w:fldCharType="end"/>
          </w:r>
        </w:p>
      </w:sdtContent>
    </w:sdt>
    <w:p w:rsidR="003944D3" w:rsidRPr="003944D3" w:rsidRDefault="003944D3" w:rsidP="003944D3">
      <w:pPr>
        <w:sectPr w:rsidR="003944D3" w:rsidRPr="003944D3" w:rsidSect="004E2B74">
          <w:headerReference w:type="default" r:id="rId11"/>
          <w:footerReference w:type="default" r:id="rId12"/>
          <w:pgSz w:w="11906" w:h="16838"/>
          <w:pgMar w:top="1417" w:right="1134" w:bottom="1417" w:left="1134" w:header="708" w:footer="708" w:gutter="0"/>
          <w:pgNumType w:start="1"/>
          <w:cols w:space="708"/>
          <w:titlePg/>
          <w:docGrid w:linePitch="272"/>
        </w:sectPr>
      </w:pPr>
    </w:p>
    <w:p w:rsidR="004E2B74" w:rsidRPr="000D3859" w:rsidRDefault="004E2B74" w:rsidP="000D3859">
      <w:pPr>
        <w:pStyle w:val="Standard"/>
        <w:pageBreakBefore/>
        <w:jc w:val="both"/>
        <w:rPr>
          <w:rFonts w:ascii="Verdana" w:hAnsi="Verdana" w:cs="Arial"/>
          <w:b/>
          <w:color w:val="761C1C"/>
          <w:sz w:val="20"/>
          <w:szCs w:val="20"/>
        </w:rPr>
      </w:pPr>
      <w:r w:rsidRPr="000D3859">
        <w:rPr>
          <w:rFonts w:ascii="Verdana" w:hAnsi="Verdana" w:cs="Arial"/>
          <w:b/>
          <w:color w:val="761C1C"/>
          <w:sz w:val="20"/>
          <w:szCs w:val="20"/>
        </w:rPr>
        <w:lastRenderedPageBreak/>
        <w:t>Nedílnou součástí této zadávací dokumentace jsou přílohy:</w:t>
      </w:r>
    </w:p>
    <w:p w:rsidR="004E2B74" w:rsidRPr="00B3147B" w:rsidRDefault="004E2B74" w:rsidP="00AB1931">
      <w:pPr>
        <w:pStyle w:val="Standard"/>
        <w:jc w:val="both"/>
        <w:rPr>
          <w:rFonts w:ascii="Verdana" w:hAnsi="Verdana" w:cs="Arial"/>
          <w:sz w:val="20"/>
          <w:szCs w:val="20"/>
        </w:rPr>
      </w:pPr>
    </w:p>
    <w:tbl>
      <w:tblPr>
        <w:tblStyle w:val="Mkatabulky"/>
        <w:tblW w:w="5000" w:type="pct"/>
        <w:tblLook w:val="04A0" w:firstRow="1" w:lastRow="0" w:firstColumn="1" w:lastColumn="0" w:noHBand="0" w:noVBand="1"/>
      </w:tblPr>
      <w:tblGrid>
        <w:gridCol w:w="1667"/>
        <w:gridCol w:w="8187"/>
      </w:tblGrid>
      <w:tr w:rsidR="004E2B74" w:rsidRPr="00C95746" w:rsidTr="00286EE1">
        <w:trPr>
          <w:trHeight w:val="567"/>
        </w:trPr>
        <w:tc>
          <w:tcPr>
            <w:tcW w:w="846" w:type="pct"/>
            <w:shd w:val="clear" w:color="auto" w:fill="761C1C"/>
            <w:vAlign w:val="center"/>
          </w:tcPr>
          <w:p w:rsidR="004E2B74" w:rsidRPr="00A87AB8" w:rsidRDefault="004E2B74" w:rsidP="008313A5">
            <w:pPr>
              <w:rPr>
                <w:b/>
                <w:lang w:eastAsia="ar-SA"/>
              </w:rPr>
            </w:pPr>
            <w:r w:rsidRPr="00A87AB8">
              <w:rPr>
                <w:b/>
                <w:lang w:eastAsia="ar-SA"/>
              </w:rPr>
              <w:t>Příloha č. 1:</w:t>
            </w:r>
          </w:p>
        </w:tc>
        <w:tc>
          <w:tcPr>
            <w:tcW w:w="4154" w:type="pct"/>
            <w:vAlign w:val="center"/>
          </w:tcPr>
          <w:p w:rsidR="004E2B74" w:rsidRPr="009F7922" w:rsidRDefault="004E2B74" w:rsidP="008313A5">
            <w:pPr>
              <w:rPr>
                <w:highlight w:val="yellow"/>
              </w:rPr>
            </w:pPr>
            <w:r w:rsidRPr="003A3FDF">
              <w:rPr>
                <w:noProof/>
              </w:rPr>
              <w:t>Položkový rozpočet a technická data</w:t>
            </w:r>
          </w:p>
        </w:tc>
      </w:tr>
      <w:tr w:rsidR="004E2B74" w:rsidRPr="00C95746" w:rsidTr="00286EE1">
        <w:trPr>
          <w:trHeight w:val="567"/>
        </w:trPr>
        <w:tc>
          <w:tcPr>
            <w:tcW w:w="846" w:type="pct"/>
            <w:shd w:val="clear" w:color="auto" w:fill="761C1C"/>
            <w:vAlign w:val="center"/>
          </w:tcPr>
          <w:p w:rsidR="004E2B74" w:rsidRPr="00A87AB8" w:rsidRDefault="004E2B74" w:rsidP="008313A5">
            <w:pPr>
              <w:rPr>
                <w:b/>
                <w:lang w:eastAsia="ar-SA"/>
              </w:rPr>
            </w:pPr>
            <w:r w:rsidRPr="00A87AB8">
              <w:rPr>
                <w:b/>
                <w:lang w:eastAsia="ar-SA"/>
              </w:rPr>
              <w:t>Příloha č. 2:</w:t>
            </w:r>
          </w:p>
        </w:tc>
        <w:tc>
          <w:tcPr>
            <w:tcW w:w="4154" w:type="pct"/>
            <w:vAlign w:val="center"/>
          </w:tcPr>
          <w:p w:rsidR="004E2B74" w:rsidRPr="00217DEB" w:rsidRDefault="004E2B74" w:rsidP="008313A5">
            <w:r w:rsidRPr="00217DEB">
              <w:rPr>
                <w:noProof/>
              </w:rPr>
              <w:t>Vzory formulářů pro zpracování dokladů o kvalifikaci</w:t>
            </w:r>
          </w:p>
        </w:tc>
      </w:tr>
      <w:tr w:rsidR="004E2B74" w:rsidRPr="00C95746" w:rsidTr="00286EE1">
        <w:trPr>
          <w:trHeight w:val="567"/>
        </w:trPr>
        <w:tc>
          <w:tcPr>
            <w:tcW w:w="846" w:type="pct"/>
            <w:shd w:val="clear" w:color="auto" w:fill="761C1C"/>
            <w:vAlign w:val="center"/>
          </w:tcPr>
          <w:p w:rsidR="004E2B74" w:rsidRPr="00A87AB8" w:rsidRDefault="004E2B74" w:rsidP="008313A5">
            <w:pPr>
              <w:rPr>
                <w:b/>
                <w:lang w:eastAsia="ar-SA"/>
              </w:rPr>
            </w:pPr>
            <w:r w:rsidRPr="00A87AB8">
              <w:rPr>
                <w:b/>
                <w:lang w:eastAsia="ar-SA"/>
              </w:rPr>
              <w:t>Příloha č. 3:</w:t>
            </w:r>
          </w:p>
        </w:tc>
        <w:tc>
          <w:tcPr>
            <w:tcW w:w="4154" w:type="pct"/>
            <w:vAlign w:val="center"/>
          </w:tcPr>
          <w:p w:rsidR="004E2B74" w:rsidRPr="00217DEB" w:rsidRDefault="004E2B74" w:rsidP="008313A5">
            <w:r w:rsidRPr="00217DEB">
              <w:rPr>
                <w:noProof/>
              </w:rPr>
              <w:t>Vzory formulářů pro zpracování nabídky</w:t>
            </w:r>
          </w:p>
        </w:tc>
      </w:tr>
      <w:tr w:rsidR="004E2B74" w:rsidRPr="00C95746" w:rsidTr="00286EE1">
        <w:trPr>
          <w:trHeight w:val="567"/>
        </w:trPr>
        <w:tc>
          <w:tcPr>
            <w:tcW w:w="846" w:type="pct"/>
            <w:shd w:val="clear" w:color="auto" w:fill="761C1C"/>
            <w:vAlign w:val="center"/>
          </w:tcPr>
          <w:p w:rsidR="004E2B74" w:rsidRPr="00A87AB8" w:rsidRDefault="004E2B74" w:rsidP="008313A5">
            <w:pPr>
              <w:rPr>
                <w:b/>
                <w:lang w:eastAsia="ar-SA"/>
              </w:rPr>
            </w:pPr>
            <w:r w:rsidRPr="00A87AB8">
              <w:rPr>
                <w:b/>
                <w:lang w:eastAsia="ar-SA"/>
              </w:rPr>
              <w:t>Příloha č. 4:</w:t>
            </w:r>
          </w:p>
        </w:tc>
        <w:tc>
          <w:tcPr>
            <w:tcW w:w="4154" w:type="pct"/>
            <w:vAlign w:val="center"/>
          </w:tcPr>
          <w:p w:rsidR="004E2B74" w:rsidRPr="00217DEB" w:rsidRDefault="004E2B74" w:rsidP="008313A5">
            <w:r w:rsidRPr="00217DEB">
              <w:rPr>
                <w:noProof/>
              </w:rPr>
              <w:t>Obchodní podmínky ve formě návrhu smlouvy</w:t>
            </w:r>
          </w:p>
        </w:tc>
      </w:tr>
      <w:tr w:rsidR="004E2B74" w:rsidRPr="00C95746" w:rsidTr="00286EE1">
        <w:trPr>
          <w:trHeight w:val="567"/>
        </w:trPr>
        <w:tc>
          <w:tcPr>
            <w:tcW w:w="846" w:type="pct"/>
            <w:shd w:val="clear" w:color="auto" w:fill="761C1C"/>
            <w:vAlign w:val="center"/>
          </w:tcPr>
          <w:p w:rsidR="004E2B74" w:rsidRPr="00A87AB8" w:rsidRDefault="004E2B74" w:rsidP="008313A5">
            <w:pPr>
              <w:rPr>
                <w:b/>
                <w:lang w:eastAsia="ar-SA"/>
              </w:rPr>
            </w:pPr>
            <w:r w:rsidRPr="00A87AB8">
              <w:rPr>
                <w:b/>
                <w:lang w:eastAsia="ar-SA"/>
              </w:rPr>
              <w:t>Příloha č. 5:</w:t>
            </w:r>
          </w:p>
        </w:tc>
        <w:tc>
          <w:tcPr>
            <w:tcW w:w="4154" w:type="pct"/>
            <w:vAlign w:val="center"/>
          </w:tcPr>
          <w:p w:rsidR="004E2B74" w:rsidRPr="00217DEB" w:rsidRDefault="004E2B74" w:rsidP="008313A5">
            <w:r w:rsidRPr="00217DEB">
              <w:rPr>
                <w:noProof/>
              </w:rPr>
              <w:t>Výzva k podání nabídky a prokázání kvalifikace</w:t>
            </w:r>
          </w:p>
        </w:tc>
      </w:tr>
    </w:tbl>
    <w:p w:rsidR="004E2B74" w:rsidRPr="00B3147B" w:rsidRDefault="004E2B74" w:rsidP="00AB1931">
      <w:pPr>
        <w:pStyle w:val="Standard"/>
        <w:spacing w:line="264" w:lineRule="auto"/>
        <w:ind w:left="2124" w:hanging="2124"/>
        <w:jc w:val="both"/>
        <w:rPr>
          <w:rFonts w:ascii="Verdana" w:hAnsi="Verdana" w:cs="Arial"/>
          <w:sz w:val="20"/>
          <w:szCs w:val="20"/>
        </w:rPr>
      </w:pPr>
    </w:p>
    <w:p w:rsidR="004E2B74" w:rsidRPr="00F35038" w:rsidRDefault="004E2B74" w:rsidP="00F35038">
      <w:pPr>
        <w:pStyle w:val="Standard"/>
        <w:tabs>
          <w:tab w:val="left" w:pos="5308"/>
        </w:tabs>
        <w:spacing w:line="264" w:lineRule="auto"/>
        <w:ind w:left="2124" w:hanging="2124"/>
        <w:jc w:val="both"/>
        <w:rPr>
          <w:rStyle w:val="Zvraznn"/>
        </w:rPr>
      </w:pPr>
      <w:r>
        <w:rPr>
          <w:rFonts w:ascii="Verdana" w:hAnsi="Verdana" w:cs="Arial"/>
          <w:sz w:val="20"/>
          <w:szCs w:val="20"/>
        </w:rPr>
        <w:tab/>
      </w:r>
      <w:r>
        <w:rPr>
          <w:rFonts w:ascii="Verdana" w:hAnsi="Verdana" w:cs="Arial"/>
          <w:sz w:val="20"/>
          <w:szCs w:val="20"/>
        </w:rPr>
        <w:tab/>
      </w:r>
    </w:p>
    <w:p w:rsidR="004E2B74" w:rsidRDefault="004E2B74" w:rsidP="00AB1931">
      <w:pPr>
        <w:pStyle w:val="A-text"/>
        <w:jc w:val="both"/>
        <w:rPr>
          <w:rFonts w:ascii="Verdana" w:hAnsi="Verdana"/>
          <w:sz w:val="20"/>
          <w:szCs w:val="20"/>
        </w:rPr>
      </w:pPr>
    </w:p>
    <w:p w:rsidR="004E2B74" w:rsidRPr="00A87AB8" w:rsidRDefault="004E2B74" w:rsidP="00F35038">
      <w:pPr>
        <w:jc w:val="center"/>
        <w:rPr>
          <w:lang w:eastAsia="ar-SA"/>
        </w:rPr>
      </w:pPr>
    </w:p>
    <w:p w:rsidR="004E2B74" w:rsidRPr="00A87AB8" w:rsidRDefault="004E2B74" w:rsidP="00A87AB8">
      <w:pPr>
        <w:rPr>
          <w:lang w:eastAsia="ar-SA"/>
        </w:rPr>
      </w:pPr>
    </w:p>
    <w:p w:rsidR="004E2B74" w:rsidRPr="00A87AB8" w:rsidRDefault="004E2B74" w:rsidP="00F86D42">
      <w:pPr>
        <w:tabs>
          <w:tab w:val="left" w:pos="4050"/>
        </w:tabs>
        <w:rPr>
          <w:lang w:eastAsia="ar-SA"/>
        </w:rPr>
      </w:pPr>
      <w:r>
        <w:rPr>
          <w:lang w:eastAsia="ar-SA"/>
        </w:rPr>
        <w:tab/>
      </w:r>
    </w:p>
    <w:p w:rsidR="004E2B74" w:rsidRPr="00A87AB8" w:rsidRDefault="004E2B74" w:rsidP="00A87AB8">
      <w:pPr>
        <w:rPr>
          <w:lang w:eastAsia="ar-SA"/>
        </w:rPr>
      </w:pPr>
    </w:p>
    <w:p w:rsidR="004E2B74" w:rsidRPr="00A87AB8" w:rsidRDefault="004E2B74" w:rsidP="00A87AB8">
      <w:pPr>
        <w:rPr>
          <w:lang w:eastAsia="ar-SA"/>
        </w:rPr>
      </w:pPr>
    </w:p>
    <w:p w:rsidR="004E2B74" w:rsidRPr="00A87AB8" w:rsidRDefault="004E2B74" w:rsidP="00A87AB8">
      <w:pPr>
        <w:rPr>
          <w:lang w:eastAsia="ar-SA"/>
        </w:rPr>
      </w:pPr>
    </w:p>
    <w:p w:rsidR="004E2B74" w:rsidRPr="00A87AB8" w:rsidRDefault="004E2B74" w:rsidP="00A87AB8">
      <w:pPr>
        <w:rPr>
          <w:lang w:eastAsia="ar-SA"/>
        </w:rPr>
      </w:pPr>
    </w:p>
    <w:p w:rsidR="004E2B74" w:rsidRPr="00A87AB8" w:rsidRDefault="004E2B74" w:rsidP="00A87AB8">
      <w:pPr>
        <w:rPr>
          <w:lang w:eastAsia="ar-SA"/>
        </w:rPr>
      </w:pPr>
    </w:p>
    <w:p w:rsidR="004E2B74" w:rsidRPr="00A87AB8" w:rsidRDefault="004E2B74" w:rsidP="00A87AB8">
      <w:pPr>
        <w:rPr>
          <w:lang w:eastAsia="ar-SA"/>
        </w:rPr>
      </w:pPr>
    </w:p>
    <w:p w:rsidR="004E2B74" w:rsidRPr="00A87AB8" w:rsidRDefault="004E2B74" w:rsidP="00A87AB8">
      <w:pPr>
        <w:rPr>
          <w:lang w:eastAsia="ar-SA"/>
        </w:rPr>
      </w:pPr>
    </w:p>
    <w:p w:rsidR="004E2B74" w:rsidRPr="00A87AB8" w:rsidRDefault="004E2B74" w:rsidP="00A87AB8">
      <w:pPr>
        <w:rPr>
          <w:lang w:eastAsia="ar-SA"/>
        </w:rPr>
      </w:pPr>
    </w:p>
    <w:p w:rsidR="004E2B74" w:rsidRPr="00A87AB8" w:rsidRDefault="004E2B74" w:rsidP="00A87AB8">
      <w:pPr>
        <w:rPr>
          <w:lang w:eastAsia="ar-SA"/>
        </w:rPr>
      </w:pPr>
    </w:p>
    <w:p w:rsidR="004E2B74" w:rsidRPr="00A87AB8" w:rsidRDefault="004E2B74" w:rsidP="00A87AB8">
      <w:pPr>
        <w:rPr>
          <w:lang w:eastAsia="ar-SA"/>
        </w:rPr>
      </w:pPr>
    </w:p>
    <w:p w:rsidR="004E2B74" w:rsidRPr="00A87AB8" w:rsidRDefault="004E2B74" w:rsidP="00A87AB8">
      <w:pPr>
        <w:rPr>
          <w:lang w:eastAsia="ar-SA"/>
        </w:rPr>
      </w:pPr>
    </w:p>
    <w:p w:rsidR="004E2B74" w:rsidRPr="00A87AB8" w:rsidRDefault="004E2B74" w:rsidP="00A87AB8">
      <w:pPr>
        <w:rPr>
          <w:lang w:eastAsia="ar-SA"/>
        </w:rPr>
      </w:pPr>
    </w:p>
    <w:p w:rsidR="004E2B74" w:rsidRDefault="004E2B74" w:rsidP="00A87AB8">
      <w:pPr>
        <w:rPr>
          <w:lang w:eastAsia="ar-SA"/>
        </w:rPr>
      </w:pPr>
    </w:p>
    <w:p w:rsidR="004E2B74" w:rsidRPr="00A87AB8" w:rsidRDefault="004E2B74" w:rsidP="00A87AB8">
      <w:pPr>
        <w:tabs>
          <w:tab w:val="left" w:pos="6345"/>
        </w:tabs>
        <w:rPr>
          <w:lang w:eastAsia="ar-SA"/>
        </w:rPr>
      </w:pPr>
      <w:r>
        <w:rPr>
          <w:lang w:eastAsia="ar-SA"/>
        </w:rPr>
        <w:tab/>
      </w:r>
    </w:p>
    <w:p w:rsidR="004E2B74" w:rsidRPr="00B3147B" w:rsidRDefault="004E2B74" w:rsidP="0028240C">
      <w:pPr>
        <w:pStyle w:val="Nadpishlavn"/>
      </w:pPr>
      <w:bookmarkStart w:id="0" w:name="_Toc343007007"/>
      <w:r w:rsidRPr="00B3147B">
        <w:lastRenderedPageBreak/>
        <w:t>Základní informace</w:t>
      </w:r>
      <w:bookmarkEnd w:id="0"/>
      <w:r w:rsidRPr="00B3147B">
        <w:t xml:space="preserve"> </w:t>
      </w:r>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pStyle w:val="Standard"/>
        <w:jc w:val="both"/>
        <w:rPr>
          <w:sz w:val="20"/>
          <w:szCs w:val="20"/>
        </w:rPr>
      </w:pPr>
      <w:r w:rsidRPr="00B3147B">
        <w:rPr>
          <w:rFonts w:ascii="Verdana" w:hAnsi="Verdana" w:cs="Arial"/>
          <w:sz w:val="20"/>
          <w:szCs w:val="20"/>
        </w:rPr>
        <w:t>Tato zadávací dokumentace je soubor dokumentů, údajů, požadavků a technických podmínek Zadavatele vymezujících předmět veřejné zakázky v podrobnostech nezbytných pro zpracování nabídek uchazečů (dále jen „</w:t>
      </w:r>
      <w:r w:rsidRPr="00B3147B">
        <w:rPr>
          <w:rFonts w:ascii="Verdana" w:hAnsi="Verdana" w:cs="Arial"/>
          <w:b/>
          <w:sz w:val="20"/>
          <w:szCs w:val="20"/>
        </w:rPr>
        <w:t>Zadávací dokumentace</w:t>
      </w:r>
      <w:r w:rsidRPr="00B3147B">
        <w:rPr>
          <w:rFonts w:ascii="Verdana" w:hAnsi="Verdana" w:cs="Arial"/>
          <w:sz w:val="20"/>
          <w:szCs w:val="20"/>
        </w:rPr>
        <w:t xml:space="preserve">“) </w:t>
      </w:r>
      <w:r w:rsidRPr="009F7922">
        <w:rPr>
          <w:rFonts w:ascii="Verdana" w:hAnsi="Verdana" w:cs="Arial"/>
          <w:sz w:val="20"/>
          <w:szCs w:val="20"/>
        </w:rPr>
        <w:t xml:space="preserve">ve zjednodušeném podlimitním řízení podle </w:t>
      </w:r>
      <w:r w:rsidRPr="009F7922">
        <w:rPr>
          <w:rFonts w:ascii="Verdana" w:hAnsi="Verdana" w:cs="Arial"/>
          <w:b/>
          <w:sz w:val="20"/>
          <w:szCs w:val="20"/>
        </w:rPr>
        <w:t>zákona č. 137/ 2006 Sb</w:t>
      </w:r>
      <w:r w:rsidRPr="009F7922">
        <w:rPr>
          <w:rFonts w:ascii="Verdana" w:hAnsi="Verdana" w:cs="Arial"/>
          <w:sz w:val="20"/>
          <w:szCs w:val="20"/>
        </w:rPr>
        <w:t>., o veřejných zakázkách, ve znění pozdějších předpisů (dále jen „</w:t>
      </w:r>
      <w:r w:rsidRPr="009F7922">
        <w:rPr>
          <w:rFonts w:ascii="Verdana" w:hAnsi="Verdana" w:cs="Arial"/>
          <w:b/>
          <w:sz w:val="20"/>
          <w:szCs w:val="20"/>
        </w:rPr>
        <w:t>Zákon</w:t>
      </w:r>
      <w:r w:rsidRPr="009F7922">
        <w:rPr>
          <w:rFonts w:ascii="Verdana" w:hAnsi="Verdana" w:cs="Arial"/>
          <w:sz w:val="20"/>
          <w:szCs w:val="20"/>
        </w:rPr>
        <w:t>“). Práva, povinnosti či podmínky v této Zadávací</w:t>
      </w:r>
      <w:r w:rsidRPr="00B3147B">
        <w:rPr>
          <w:rFonts w:ascii="Verdana" w:hAnsi="Verdana" w:cs="Arial"/>
          <w:sz w:val="20"/>
          <w:szCs w:val="20"/>
        </w:rPr>
        <w:t xml:space="preserve"> dokumentaci neuvedené se řídí Zákonem a jeho prováděcími předpisy, především vyhláškami č. 328/2006 Sb., č. 133/2012 Sb., č. 9/2011 Sb., a nařízením vlády ČR č. 77/2008 Sb., ve znění pozdějších předpisů a sdělením č. 130/2007 Sb.</w:t>
      </w:r>
    </w:p>
    <w:p w:rsidR="004E2B74" w:rsidRPr="00B3147B" w:rsidRDefault="004E2B74" w:rsidP="00AB1931">
      <w:pPr>
        <w:widowControl/>
        <w:jc w:val="both"/>
        <w:rPr>
          <w:lang w:eastAsia="ar-SA"/>
        </w:rPr>
      </w:pPr>
    </w:p>
    <w:p w:rsidR="004E2B74" w:rsidRPr="00B3147B" w:rsidRDefault="004E2B74" w:rsidP="00AB1931">
      <w:pPr>
        <w:widowControl/>
        <w:jc w:val="both"/>
        <w:rPr>
          <w:b/>
          <w:lang w:eastAsia="ar-SA"/>
        </w:rPr>
      </w:pPr>
      <w:r w:rsidRPr="00B3147B">
        <w:rPr>
          <w:b/>
          <w:lang w:eastAsia="ar-SA"/>
        </w:rPr>
        <w:t xml:space="preserve">Tato veřejná zakázka je zadávána elektronicky pomocí elektronického nástroje E-ZAK dostupného na </w:t>
      </w:r>
      <w:hyperlink r:id="rId13" w:history="1">
        <w:r w:rsidRPr="00B3147B">
          <w:rPr>
            <w:b/>
            <w:iCs/>
            <w:color w:val="0000FF"/>
            <w:u w:val="single"/>
            <w:lang w:eastAsia="ar-SA"/>
          </w:rPr>
          <w:t>https://ezak.e-tenders.cz/</w:t>
        </w:r>
      </w:hyperlink>
      <w:r w:rsidRPr="00B3147B">
        <w:rPr>
          <w:b/>
          <w:lang w:eastAsia="ar-SA"/>
        </w:rPr>
        <w:t xml:space="preserve">. </w:t>
      </w:r>
      <w:r w:rsidRPr="00B3147B">
        <w:rPr>
          <w:b/>
          <w:u w:val="single"/>
          <w:lang w:eastAsia="ar-SA"/>
        </w:rPr>
        <w:t>Veškeré úkony včetně předložení Dokladů o kvalifikaci, které jsou součástí nabídky  se provádějí elektronicky</w:t>
      </w:r>
      <w:r w:rsidRPr="00B3147B">
        <w:rPr>
          <w:lang w:eastAsia="ar-SA"/>
        </w:rPr>
        <w:t xml:space="preserve"> </w:t>
      </w:r>
      <w:r w:rsidRPr="00B3147B">
        <w:rPr>
          <w:b/>
          <w:u w:val="single"/>
          <w:lang w:eastAsia="ar-SA"/>
        </w:rPr>
        <w:t>a rovněž veškerá komunikace mezi Zadavatelem (nebo jeho zástupcem) a dodavatelem ve smyslu ustanovení § 148 Zákona probíhá elektronicky prostřednictvím elektronického nástroje E-ZAK.</w:t>
      </w:r>
      <w:r w:rsidRPr="00B3147B">
        <w:rPr>
          <w:b/>
          <w:lang w:eastAsia="ar-SA"/>
        </w:rPr>
        <w:t xml:space="preserve"> </w:t>
      </w:r>
    </w:p>
    <w:p w:rsidR="004E2B74" w:rsidRPr="00B3147B" w:rsidRDefault="004E2B74" w:rsidP="00AB1931">
      <w:pPr>
        <w:widowControl/>
        <w:jc w:val="both"/>
        <w:rPr>
          <w:b/>
          <w:lang w:eastAsia="ar-SA"/>
        </w:rPr>
      </w:pPr>
    </w:p>
    <w:p w:rsidR="004E2B74" w:rsidRPr="00B3147B" w:rsidRDefault="004E2B74" w:rsidP="00AB1931">
      <w:pPr>
        <w:widowControl/>
        <w:jc w:val="both"/>
        <w:rPr>
          <w:lang w:eastAsia="ar-SA"/>
        </w:rPr>
      </w:pPr>
      <w:r w:rsidRPr="00B3147B">
        <w:rPr>
          <w:b/>
          <w:lang w:eastAsia="ar-SA"/>
        </w:rPr>
        <w:t>Veškeré podmínky a informace týkající se elektronického nástroje E-ZAK jsou dostupné na:</w:t>
      </w:r>
    </w:p>
    <w:p w:rsidR="004E2B74" w:rsidRPr="00B3147B" w:rsidRDefault="008B75C0" w:rsidP="00AB1931">
      <w:hyperlink r:id="rId14" w:history="1">
        <w:r w:rsidR="004E2B74" w:rsidRPr="00B3147B">
          <w:rPr>
            <w:color w:val="0000FF"/>
            <w:u w:val="single"/>
          </w:rPr>
          <w:t>https://ezak.e-tenders.cz/data/manual/EZAK-Manual-Dodavatele.pdf</w:t>
        </w:r>
      </w:hyperlink>
      <w:r w:rsidR="004E2B74" w:rsidRPr="00B3147B">
        <w:t xml:space="preserve"> </w:t>
      </w:r>
    </w:p>
    <w:p w:rsidR="004E2B74" w:rsidRPr="00B3147B" w:rsidRDefault="008B75C0" w:rsidP="00AB1931">
      <w:pPr>
        <w:pStyle w:val="Standard"/>
        <w:jc w:val="both"/>
        <w:rPr>
          <w:sz w:val="20"/>
          <w:szCs w:val="20"/>
          <w:lang w:eastAsia="cs-CZ"/>
        </w:rPr>
      </w:pPr>
      <w:hyperlink r:id="rId15" w:history="1">
        <w:r w:rsidR="004E2B74" w:rsidRPr="00B3147B">
          <w:rPr>
            <w:rFonts w:ascii="Verdana" w:hAnsi="Verdana"/>
            <w:color w:val="0000FF"/>
            <w:sz w:val="20"/>
            <w:szCs w:val="20"/>
            <w:u w:val="single"/>
            <w:lang w:eastAsia="cs-CZ"/>
          </w:rPr>
          <w:t>https://ezak.e-tenders.cz/data/manual/QCM.Podepisovaci_applet.pdf</w:t>
        </w:r>
      </w:hyperlink>
    </w:p>
    <w:p w:rsidR="004E2B74" w:rsidRPr="00B3147B" w:rsidRDefault="004E2B74" w:rsidP="00AB1931">
      <w:pPr>
        <w:pStyle w:val="Standard"/>
        <w:ind w:left="708" w:firstLine="708"/>
        <w:jc w:val="both"/>
        <w:rPr>
          <w:sz w:val="20"/>
          <w:szCs w:val="20"/>
          <w:lang w:eastAsia="cs-CZ"/>
        </w:rPr>
      </w:pPr>
    </w:p>
    <w:p w:rsidR="004E2B74" w:rsidRPr="0002519D" w:rsidRDefault="004E2B74" w:rsidP="00AB1931">
      <w:pPr>
        <w:pStyle w:val="Standard"/>
        <w:jc w:val="both"/>
        <w:rPr>
          <w:rFonts w:ascii="Verdana" w:hAnsi="Verdana" w:cs="Arial"/>
          <w:b/>
          <w:sz w:val="20"/>
          <w:szCs w:val="20"/>
        </w:rPr>
      </w:pPr>
      <w:r w:rsidRPr="00B3147B">
        <w:rPr>
          <w:rFonts w:ascii="Verdana" w:hAnsi="Verdana" w:cs="Arial"/>
          <w:b/>
          <w:sz w:val="20"/>
          <w:szCs w:val="20"/>
        </w:rPr>
        <w:t xml:space="preserve">V případě jakýchkoli otázek týkajících se uživatelského ovládání elektronického nástroje nebo technického nastavení dostupného na výše uvedené webové stránce </w:t>
      </w:r>
      <w:r w:rsidRPr="009F7922">
        <w:rPr>
          <w:rFonts w:ascii="Verdana" w:hAnsi="Verdana" w:cs="Arial"/>
          <w:b/>
          <w:sz w:val="20"/>
          <w:szCs w:val="20"/>
        </w:rPr>
        <w:t xml:space="preserve">kontaktujte, prosím, </w:t>
      </w:r>
      <w:r w:rsidRPr="009F7922">
        <w:rPr>
          <w:rFonts w:ascii="Verdana" w:hAnsi="Verdana"/>
          <w:b/>
          <w:kern w:val="0"/>
          <w:sz w:val="20"/>
          <w:szCs w:val="20"/>
          <w:lang w:eastAsia="en-US"/>
        </w:rPr>
        <w:t xml:space="preserve">podporu elektronického nástroje na tel.: +420 538702719, e-mail: </w:t>
      </w:r>
      <w:hyperlink r:id="rId16" w:history="1">
        <w:r w:rsidRPr="009F7922">
          <w:rPr>
            <w:rFonts w:ascii="Verdana" w:hAnsi="Verdana"/>
            <w:b/>
            <w:color w:val="0000FF"/>
            <w:kern w:val="0"/>
            <w:sz w:val="20"/>
            <w:szCs w:val="20"/>
            <w:u w:val="single"/>
            <w:lang w:eastAsia="en-US"/>
          </w:rPr>
          <w:t>podpora@ezak.cz</w:t>
        </w:r>
      </w:hyperlink>
      <w:r w:rsidRPr="009F7922">
        <w:rPr>
          <w:rFonts w:ascii="Calibri" w:hAnsi="Calibri"/>
          <w:b/>
          <w:kern w:val="0"/>
          <w:sz w:val="20"/>
          <w:szCs w:val="20"/>
          <w:lang w:eastAsia="en-US"/>
        </w:rPr>
        <w:t>,</w:t>
      </w:r>
      <w:r w:rsidRPr="009F7922">
        <w:rPr>
          <w:rFonts w:ascii="Verdana" w:hAnsi="Verdana" w:cs="Arial"/>
          <w:b/>
          <w:kern w:val="0"/>
          <w:sz w:val="20"/>
          <w:szCs w:val="20"/>
        </w:rPr>
        <w:t xml:space="preserve"> nebo Mgr. </w:t>
      </w:r>
      <w:r w:rsidR="00C161DE">
        <w:rPr>
          <w:rFonts w:ascii="Verdana" w:hAnsi="Verdana" w:cs="Arial"/>
          <w:b/>
          <w:kern w:val="0"/>
          <w:sz w:val="20"/>
          <w:szCs w:val="20"/>
        </w:rPr>
        <w:t>Jana Sadílková</w:t>
      </w:r>
      <w:r w:rsidRPr="009F7922">
        <w:rPr>
          <w:rFonts w:ascii="Verdana" w:hAnsi="Verdana" w:cs="Arial"/>
          <w:b/>
          <w:kern w:val="0"/>
          <w:sz w:val="20"/>
          <w:szCs w:val="20"/>
        </w:rPr>
        <w:t>, tel.: +</w:t>
      </w:r>
      <w:r w:rsidRPr="008B75C0">
        <w:rPr>
          <w:rFonts w:ascii="Verdana" w:hAnsi="Verdana" w:cs="Arial"/>
          <w:b/>
          <w:kern w:val="0"/>
          <w:sz w:val="20"/>
          <w:szCs w:val="20"/>
        </w:rPr>
        <w:t xml:space="preserve">420 </w:t>
      </w:r>
      <w:r w:rsidR="00C161DE" w:rsidRPr="008B75C0">
        <w:rPr>
          <w:rFonts w:ascii="Verdana" w:hAnsi="Verdana"/>
          <w:b/>
          <w:sz w:val="20"/>
          <w:szCs w:val="20"/>
        </w:rPr>
        <w:t>601 367 279</w:t>
      </w:r>
      <w:r w:rsidRPr="009F7922">
        <w:rPr>
          <w:rFonts w:ascii="Verdana" w:hAnsi="Verdana" w:cs="Arial"/>
          <w:b/>
          <w:kern w:val="0"/>
          <w:sz w:val="20"/>
          <w:szCs w:val="20"/>
        </w:rPr>
        <w:t xml:space="preserve">, e-mail: </w:t>
      </w:r>
      <w:r w:rsidR="00C161DE">
        <w:rPr>
          <w:rFonts w:ascii="Verdana" w:hAnsi="Verdana" w:cs="Arial"/>
          <w:b/>
          <w:kern w:val="0"/>
          <w:sz w:val="20"/>
          <w:szCs w:val="20"/>
        </w:rPr>
        <w:t>jana.sadilkova</w:t>
      </w:r>
      <w:r w:rsidR="009F7922" w:rsidRPr="009F7922">
        <w:rPr>
          <w:rFonts w:ascii="Verdana" w:hAnsi="Verdana" w:cs="Arial"/>
          <w:b/>
          <w:kern w:val="0"/>
          <w:sz w:val="20"/>
          <w:szCs w:val="20"/>
        </w:rPr>
        <w:t>@e-tenders.cz</w:t>
      </w:r>
      <w:r w:rsidRPr="009F7922">
        <w:rPr>
          <w:rFonts w:ascii="Verdana" w:hAnsi="Verdana"/>
          <w:b/>
          <w:sz w:val="20"/>
          <w:szCs w:val="20"/>
        </w:rPr>
        <w:t>)</w:t>
      </w:r>
      <w:r w:rsidRPr="009F7922">
        <w:rPr>
          <w:rFonts w:ascii="Verdana" w:hAnsi="Verdana" w:cs="Arial"/>
          <w:b/>
          <w:kern w:val="0"/>
          <w:sz w:val="20"/>
          <w:szCs w:val="20"/>
        </w:rPr>
        <w:t>.</w:t>
      </w:r>
    </w:p>
    <w:p w:rsidR="004E2B74" w:rsidRPr="00B3147B" w:rsidRDefault="004E2B74" w:rsidP="00AB1931">
      <w:pPr>
        <w:pStyle w:val="Standard"/>
        <w:jc w:val="both"/>
        <w:rPr>
          <w:rFonts w:ascii="Verdana" w:hAnsi="Verdana" w:cs="Arial"/>
          <w:sz w:val="20"/>
          <w:szCs w:val="20"/>
        </w:rPr>
      </w:pPr>
    </w:p>
    <w:p w:rsidR="004E2B74" w:rsidRPr="00445A6C" w:rsidRDefault="004E2B74" w:rsidP="00104128">
      <w:pPr>
        <w:pStyle w:val="Podtitul"/>
      </w:pPr>
      <w:r w:rsidRPr="005F3470">
        <w:rPr>
          <w:noProof/>
          <w:lang w:eastAsia="cs-CZ"/>
        </w:rPr>
        <w:t>Zadavatel:</w:t>
      </w:r>
    </w:p>
    <w:p w:rsidR="004E2B74" w:rsidRPr="00DC4C34" w:rsidRDefault="004E2B74" w:rsidP="009F7922">
      <w:pPr>
        <w:pStyle w:val="Bezmezer"/>
        <w:jc w:val="both"/>
      </w:pPr>
      <w:r w:rsidRPr="005F3470">
        <w:t>Jihočeská univerzita v Českých Budějovicích</w:t>
      </w:r>
      <w:r w:rsidRPr="00445A6C">
        <w:t xml:space="preserve">, se sídlem </w:t>
      </w:r>
      <w:r w:rsidRPr="005F3470">
        <w:t>Branišovská 31a, 370 05 České Budějovice</w:t>
      </w:r>
      <w:r w:rsidRPr="00445A6C">
        <w:t>,</w:t>
      </w:r>
      <w:r>
        <w:t xml:space="preserve"> </w:t>
      </w:r>
      <w:r w:rsidRPr="00B3147B">
        <w:t xml:space="preserve">IČ: </w:t>
      </w:r>
      <w:r w:rsidRPr="005F3470">
        <w:t>60076658</w:t>
      </w:r>
      <w:r w:rsidRPr="00B3147B">
        <w:t xml:space="preserve">, </w:t>
      </w:r>
      <w:r w:rsidRPr="007937BB">
        <w:rPr>
          <w:color w:val="000000"/>
        </w:rPr>
        <w:t xml:space="preserve">DIČ: </w:t>
      </w:r>
      <w:r w:rsidRPr="005F3470">
        <w:rPr>
          <w:color w:val="000000"/>
        </w:rPr>
        <w:t>CZ60076658</w:t>
      </w:r>
      <w:r>
        <w:rPr>
          <w:color w:val="000000"/>
        </w:rPr>
        <w:t>, jednající:</w:t>
      </w:r>
      <w:r w:rsidR="00E96027">
        <w:t xml:space="preserve"> Ing. Hana Kropáčková</w:t>
      </w:r>
      <w:r w:rsidRPr="00430758">
        <w:t xml:space="preserve">, </w:t>
      </w:r>
      <w:r w:rsidR="00E96027">
        <w:t>kvestorka</w:t>
      </w:r>
      <w:r w:rsidRPr="00B3147B">
        <w:t xml:space="preserve">, </w:t>
      </w:r>
      <w:r w:rsidRPr="00DC4C34">
        <w:t xml:space="preserve">provede zadávací řízení a zadává veřejnou zakázku podle § 17 písm. m) Zákona na dodávku </w:t>
      </w:r>
      <w:r w:rsidR="008C0319">
        <w:t>telekomunikačních</w:t>
      </w:r>
      <w:r w:rsidR="009F7922">
        <w:t xml:space="preserve"> služeb</w:t>
      </w:r>
      <w:r w:rsidRPr="00DC4C34">
        <w:t xml:space="preserve"> s hodnocením nabídek formou elektronické aukce označenou „</w:t>
      </w:r>
      <w:r w:rsidRPr="009F7922">
        <w:rPr>
          <w:rFonts w:cs="Times New Roman"/>
          <w:b/>
        </w:rPr>
        <w:t xml:space="preserve">Dodávka </w:t>
      </w:r>
      <w:r w:rsidR="008C0319">
        <w:rPr>
          <w:rFonts w:cs="Times New Roman"/>
          <w:b/>
        </w:rPr>
        <w:t>telekomunikačních</w:t>
      </w:r>
      <w:r w:rsidRPr="009F7922">
        <w:rPr>
          <w:rFonts w:eastAsiaTheme="majorEastAsia" w:cs="Times New Roman"/>
          <w:b/>
        </w:rPr>
        <w:t xml:space="preserve"> služeb pro Jihočeskou univerzitu pro rok 2013</w:t>
      </w:r>
      <w:r w:rsidRPr="002E7087">
        <w:t>“ (dále</w:t>
      </w:r>
      <w:r w:rsidRPr="00DC4C34">
        <w:t xml:space="preserve"> také „zadávací řízení“) za účelem jejího zadání podle § 17 písm. k) Zákona s plněním v době od </w:t>
      </w:r>
      <w:r w:rsidRPr="003A6E33">
        <w:t xml:space="preserve">1. </w:t>
      </w:r>
      <w:r w:rsidR="005539E6" w:rsidRPr="003A6E33">
        <w:t>3</w:t>
      </w:r>
      <w:r w:rsidRPr="003A6E33">
        <w:t xml:space="preserve">. 2013 do </w:t>
      </w:r>
      <w:r w:rsidR="005539E6" w:rsidRPr="003A6E33">
        <w:t>28</w:t>
      </w:r>
      <w:r w:rsidRPr="003A6E33">
        <w:t>. 2. 201</w:t>
      </w:r>
      <w:r w:rsidR="005539E6" w:rsidRPr="003A6E33">
        <w:t>4</w:t>
      </w:r>
      <w:r w:rsidRPr="00DC4C34">
        <w:t xml:space="preserve"> (podrobněji viz bod 5. Zadávací dokumentace – Lhůty plnění), a to </w:t>
      </w:r>
      <w:r w:rsidR="003944D3">
        <w:t>pro telefonní čísla</w:t>
      </w:r>
      <w:r w:rsidRPr="00DC4C34">
        <w:t>, jejichž seznam je přílohou č. 1 této Zadávací dokumentace, která je její nedílnou součástí.</w:t>
      </w:r>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pStyle w:val="Standard"/>
        <w:jc w:val="both"/>
        <w:rPr>
          <w:sz w:val="20"/>
          <w:szCs w:val="20"/>
        </w:rPr>
      </w:pPr>
      <w:r w:rsidRPr="00B3147B">
        <w:rPr>
          <w:rFonts w:ascii="Verdana" w:hAnsi="Verdana" w:cs="Arial"/>
          <w:sz w:val="20"/>
          <w:szCs w:val="20"/>
        </w:rPr>
        <w:t xml:space="preserve">Společnost </w:t>
      </w:r>
      <w:r w:rsidRPr="00B3147B">
        <w:rPr>
          <w:rFonts w:ascii="Verdana" w:hAnsi="Verdana" w:cs="Arial"/>
          <w:b/>
          <w:sz w:val="20"/>
          <w:szCs w:val="20"/>
        </w:rPr>
        <w:t>e</w:t>
      </w:r>
      <w:r w:rsidRPr="00B3147B">
        <w:rPr>
          <w:rFonts w:ascii="Verdana" w:hAnsi="Verdana" w:cs="Arial"/>
          <w:sz w:val="20"/>
          <w:szCs w:val="20"/>
        </w:rPr>
        <w:t xml:space="preserve">-tenders, s.r.o., Bellova 370/40, 623 00 Brno, IČ: 29244919, zapsána v obchodním rejstříku vedeném Krajským soudem v Brně, oddíl C, vložka 67995, </w:t>
      </w:r>
      <w:r w:rsidRPr="00B3147B">
        <w:rPr>
          <w:rFonts w:ascii="Verdana" w:hAnsi="Verdana"/>
          <w:color w:val="000000"/>
          <w:sz w:val="20"/>
          <w:szCs w:val="20"/>
        </w:rPr>
        <w:t xml:space="preserve">je zmocněna v souladu s § 151 Zákona </w:t>
      </w:r>
      <w:r w:rsidRPr="00B3147B">
        <w:rPr>
          <w:rFonts w:ascii="Verdana" w:hAnsi="Verdana" w:cs="Arial"/>
          <w:sz w:val="20"/>
          <w:szCs w:val="20"/>
        </w:rPr>
        <w:t>k provádění úkonů nezbytných pro výkon práv a povinností Zadavatele podle Zákona s výjimkou:</w:t>
      </w:r>
    </w:p>
    <w:p w:rsidR="004E2B74" w:rsidRPr="00B3147B" w:rsidRDefault="004E2B74" w:rsidP="00AB1931">
      <w:pPr>
        <w:pStyle w:val="Standard"/>
        <w:numPr>
          <w:ilvl w:val="0"/>
          <w:numId w:val="2"/>
        </w:numPr>
        <w:ind w:left="1800"/>
        <w:jc w:val="both"/>
        <w:rPr>
          <w:rFonts w:ascii="Verdana" w:hAnsi="Verdana" w:cs="Arial"/>
          <w:sz w:val="20"/>
          <w:szCs w:val="20"/>
        </w:rPr>
      </w:pPr>
      <w:r w:rsidRPr="00B3147B">
        <w:rPr>
          <w:rFonts w:ascii="Verdana" w:hAnsi="Verdana" w:cs="Arial"/>
          <w:sz w:val="20"/>
          <w:szCs w:val="20"/>
        </w:rPr>
        <w:t>vyloučení dodavatele z účasti v zadávacím řízení,</w:t>
      </w:r>
    </w:p>
    <w:p w:rsidR="004E2B74" w:rsidRPr="00B3147B" w:rsidRDefault="004E2B74" w:rsidP="00AB1931">
      <w:pPr>
        <w:pStyle w:val="Standard"/>
        <w:numPr>
          <w:ilvl w:val="0"/>
          <w:numId w:val="2"/>
        </w:numPr>
        <w:ind w:left="1800"/>
        <w:jc w:val="both"/>
        <w:rPr>
          <w:rFonts w:ascii="Verdana" w:hAnsi="Verdana" w:cs="Arial"/>
          <w:sz w:val="20"/>
          <w:szCs w:val="20"/>
        </w:rPr>
      </w:pPr>
      <w:r w:rsidRPr="00B3147B">
        <w:rPr>
          <w:rFonts w:ascii="Verdana" w:hAnsi="Verdana" w:cs="Arial"/>
          <w:sz w:val="20"/>
          <w:szCs w:val="20"/>
        </w:rPr>
        <w:t>rozhodnutí o výběru nejvhodnější nabídky,</w:t>
      </w:r>
    </w:p>
    <w:p w:rsidR="004E2B74" w:rsidRPr="00B3147B" w:rsidRDefault="004E2B74" w:rsidP="00AB1931">
      <w:pPr>
        <w:pStyle w:val="Standard"/>
        <w:numPr>
          <w:ilvl w:val="0"/>
          <w:numId w:val="2"/>
        </w:numPr>
        <w:ind w:left="1800"/>
        <w:jc w:val="both"/>
        <w:rPr>
          <w:rFonts w:ascii="Verdana" w:hAnsi="Verdana" w:cs="Arial"/>
          <w:sz w:val="20"/>
          <w:szCs w:val="20"/>
        </w:rPr>
      </w:pPr>
      <w:r w:rsidRPr="00B3147B">
        <w:rPr>
          <w:rFonts w:ascii="Verdana" w:hAnsi="Verdana" w:cs="Arial"/>
          <w:sz w:val="20"/>
          <w:szCs w:val="20"/>
        </w:rPr>
        <w:t>rozhodnutí o způsobu vyřízení námitek,</w:t>
      </w:r>
    </w:p>
    <w:p w:rsidR="004E2B74" w:rsidRPr="00B3147B" w:rsidRDefault="004E2B74" w:rsidP="00AB1931">
      <w:pPr>
        <w:pStyle w:val="Standard"/>
        <w:numPr>
          <w:ilvl w:val="0"/>
          <w:numId w:val="2"/>
        </w:numPr>
        <w:ind w:left="1800"/>
        <w:jc w:val="both"/>
        <w:rPr>
          <w:rFonts w:ascii="Verdana" w:hAnsi="Verdana" w:cs="Arial"/>
          <w:sz w:val="20"/>
          <w:szCs w:val="20"/>
        </w:rPr>
      </w:pPr>
      <w:r w:rsidRPr="00B3147B">
        <w:rPr>
          <w:rFonts w:ascii="Verdana" w:hAnsi="Verdana" w:cs="Arial"/>
          <w:sz w:val="20"/>
          <w:szCs w:val="20"/>
        </w:rPr>
        <w:t>zadání veřejné zakázky,</w:t>
      </w:r>
    </w:p>
    <w:p w:rsidR="004E2B74" w:rsidRPr="00B3147B" w:rsidRDefault="004E2B74" w:rsidP="00AB1931">
      <w:pPr>
        <w:pStyle w:val="Standard"/>
        <w:numPr>
          <w:ilvl w:val="0"/>
          <w:numId w:val="2"/>
        </w:numPr>
        <w:ind w:left="1800"/>
        <w:jc w:val="both"/>
        <w:rPr>
          <w:rFonts w:ascii="Verdana" w:hAnsi="Verdana" w:cs="Arial"/>
          <w:sz w:val="20"/>
          <w:szCs w:val="20"/>
        </w:rPr>
      </w:pPr>
      <w:r w:rsidRPr="00B3147B">
        <w:rPr>
          <w:rFonts w:ascii="Verdana" w:hAnsi="Verdana" w:cs="Arial"/>
          <w:sz w:val="20"/>
          <w:szCs w:val="20"/>
        </w:rPr>
        <w:t>zrušení zadávacího řízení.</w:t>
      </w:r>
    </w:p>
    <w:p w:rsidR="004E2B74" w:rsidRPr="00B3147B" w:rsidRDefault="004E2B74" w:rsidP="00AB1931">
      <w:pPr>
        <w:pStyle w:val="Standard"/>
        <w:ind w:left="1800"/>
        <w:jc w:val="both"/>
        <w:rPr>
          <w:rFonts w:ascii="Verdana" w:hAnsi="Verdana" w:cs="Arial"/>
          <w:sz w:val="20"/>
          <w:szCs w:val="20"/>
        </w:rPr>
      </w:pPr>
    </w:p>
    <w:p w:rsidR="004E2B74" w:rsidRPr="00B3147B" w:rsidRDefault="004E2B74" w:rsidP="00AB1931">
      <w:pPr>
        <w:pStyle w:val="Standard"/>
        <w:jc w:val="both"/>
        <w:rPr>
          <w:sz w:val="20"/>
          <w:szCs w:val="20"/>
        </w:rPr>
      </w:pPr>
      <w:r w:rsidRPr="00B3147B">
        <w:rPr>
          <w:rFonts w:ascii="Verdana" w:hAnsi="Verdana" w:cs="Arial"/>
          <w:sz w:val="20"/>
          <w:szCs w:val="20"/>
          <w:u w:val="single"/>
        </w:rPr>
        <w:t>Dodavatelem</w:t>
      </w:r>
      <w:r w:rsidRPr="00B3147B">
        <w:rPr>
          <w:rFonts w:ascii="Verdana" w:hAnsi="Verdana" w:cs="Arial"/>
          <w:sz w:val="20"/>
          <w:szCs w:val="20"/>
        </w:rPr>
        <w:t xml:space="preserve"> se v Zadávací dokumentaci v souladu se Zákonem rozumí právnická nebo fy</w:t>
      </w:r>
      <w:r w:rsidR="00DF32A1">
        <w:rPr>
          <w:rFonts w:ascii="Verdana" w:hAnsi="Verdana" w:cs="Arial"/>
          <w:sz w:val="20"/>
          <w:szCs w:val="20"/>
        </w:rPr>
        <w:t xml:space="preserve">zická </w:t>
      </w:r>
      <w:r w:rsidR="00DF32A1" w:rsidRPr="00B82E68">
        <w:rPr>
          <w:rFonts w:ascii="Verdana" w:hAnsi="Verdana" w:cs="Arial"/>
          <w:sz w:val="20"/>
          <w:szCs w:val="20"/>
        </w:rPr>
        <w:t>osoba, která dodává služby</w:t>
      </w:r>
      <w:r w:rsidR="00B1062F" w:rsidRPr="00B82E68">
        <w:rPr>
          <w:rFonts w:ascii="Verdana" w:hAnsi="Verdana" w:cs="Arial"/>
          <w:sz w:val="20"/>
          <w:szCs w:val="20"/>
        </w:rPr>
        <w:t xml:space="preserve"> nebo</w:t>
      </w:r>
      <w:r w:rsidR="00B1062F" w:rsidRPr="00DF32A1">
        <w:rPr>
          <w:rFonts w:ascii="Verdana" w:hAnsi="Verdana" w:cs="Arial"/>
          <w:sz w:val="20"/>
          <w:szCs w:val="20"/>
        </w:rPr>
        <w:t xml:space="preserve"> </w:t>
      </w:r>
      <w:r w:rsidR="00DF32A1" w:rsidRPr="00DF32A1">
        <w:rPr>
          <w:rFonts w:ascii="Verdana" w:hAnsi="Verdana" w:cs="Arial"/>
          <w:sz w:val="20"/>
          <w:szCs w:val="20"/>
        </w:rPr>
        <w:t>zboží</w:t>
      </w:r>
      <w:r w:rsidRPr="00B3147B">
        <w:rPr>
          <w:rFonts w:ascii="Verdana" w:hAnsi="Verdana" w:cs="Arial"/>
          <w:sz w:val="20"/>
          <w:szCs w:val="20"/>
        </w:rPr>
        <w:t xml:space="preserve"> pokud má sídlo, místo podnikání či místo trvalého pobytu na území České republiky nebo zahraniční dodavatel, který je zahraniční osobou podle § 21 zákona č. 513/1991 Sb., obchodní zákoník, ve znění pozdějších předpisů.</w:t>
      </w:r>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pStyle w:val="Standard"/>
        <w:jc w:val="both"/>
        <w:rPr>
          <w:sz w:val="20"/>
          <w:szCs w:val="20"/>
        </w:rPr>
      </w:pPr>
      <w:r w:rsidRPr="00B3147B">
        <w:rPr>
          <w:rFonts w:ascii="Verdana" w:hAnsi="Verdana" w:cs="Arial"/>
          <w:sz w:val="20"/>
          <w:szCs w:val="20"/>
          <w:u w:val="single"/>
        </w:rPr>
        <w:t>Uchazečem</w:t>
      </w:r>
      <w:r w:rsidRPr="00B3147B">
        <w:rPr>
          <w:rFonts w:ascii="Verdana" w:hAnsi="Verdana" w:cs="Arial"/>
          <w:sz w:val="20"/>
          <w:szCs w:val="20"/>
        </w:rPr>
        <w:t xml:space="preserve"> se rozumí dodavatel, který ve stanovené době </w:t>
      </w:r>
      <w:r w:rsidRPr="00D823F5">
        <w:rPr>
          <w:rFonts w:ascii="Verdana" w:hAnsi="Verdana" w:cs="Arial"/>
          <w:sz w:val="20"/>
          <w:szCs w:val="20"/>
        </w:rPr>
        <w:t>podal nabídku v zadávacím řízení.</w:t>
      </w:r>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pStyle w:val="Standard"/>
        <w:jc w:val="both"/>
        <w:rPr>
          <w:sz w:val="20"/>
          <w:szCs w:val="20"/>
        </w:rPr>
      </w:pPr>
      <w:r w:rsidRPr="00B3147B">
        <w:rPr>
          <w:rFonts w:ascii="Verdana" w:hAnsi="Verdana" w:cs="Arial"/>
          <w:sz w:val="20"/>
          <w:szCs w:val="20"/>
        </w:rPr>
        <w:t xml:space="preserve">Pod pojmem </w:t>
      </w:r>
      <w:r w:rsidRPr="00B3147B">
        <w:rPr>
          <w:rFonts w:ascii="Verdana" w:hAnsi="Verdana" w:cs="Arial"/>
          <w:sz w:val="20"/>
          <w:szCs w:val="20"/>
          <w:u w:val="single"/>
        </w:rPr>
        <w:t>„Doklady o kvalifikaci“</w:t>
      </w:r>
      <w:r w:rsidRPr="00B3147B">
        <w:rPr>
          <w:rFonts w:ascii="Verdana" w:hAnsi="Verdana" w:cs="Arial"/>
          <w:sz w:val="20"/>
          <w:szCs w:val="20"/>
        </w:rPr>
        <w:t xml:space="preserve"> se rozumí soubor dokumentů vyžadovaných Zákonem dle hlavy V Části druhé Zákona a zadávacími podmínkami pro tuto veřejnou zakázku, kterým</w:t>
      </w:r>
      <w:r>
        <w:rPr>
          <w:rFonts w:ascii="Verdana" w:hAnsi="Verdana" w:cs="Arial"/>
          <w:sz w:val="20"/>
          <w:szCs w:val="20"/>
        </w:rPr>
        <w:t>i</w:t>
      </w:r>
      <w:r w:rsidRPr="00B3147B">
        <w:rPr>
          <w:rFonts w:ascii="Verdana" w:hAnsi="Verdana" w:cs="Arial"/>
          <w:sz w:val="20"/>
          <w:szCs w:val="20"/>
        </w:rPr>
        <w:t xml:space="preserve"> dodavatel prokazuje splnění svých kvalifikačních předpokladů</w:t>
      </w:r>
      <w:r>
        <w:rPr>
          <w:rFonts w:ascii="Verdana" w:hAnsi="Verdana" w:cs="Arial"/>
          <w:sz w:val="20"/>
          <w:szCs w:val="20"/>
        </w:rPr>
        <w:t>.</w:t>
      </w:r>
    </w:p>
    <w:p w:rsidR="004E2B74" w:rsidRPr="00B3147B" w:rsidRDefault="004E2B74" w:rsidP="00CC371F">
      <w:pPr>
        <w:widowControl/>
        <w:suppressAutoHyphens w:val="0"/>
        <w:autoSpaceDN/>
        <w:spacing w:before="100" w:beforeAutospacing="1"/>
        <w:jc w:val="both"/>
        <w:textAlignment w:val="auto"/>
        <w:rPr>
          <w:kern w:val="0"/>
        </w:rPr>
      </w:pPr>
      <w:r w:rsidRPr="00B3147B">
        <w:rPr>
          <w:kern w:val="0"/>
        </w:rPr>
        <w:t xml:space="preserve">Předpokládaná hodnota je stanovena jako celková výše peněžitého závazku Zadavatele za dobu účinnosti smlouvy. Smlouvy na </w:t>
      </w:r>
      <w:r w:rsidRPr="009F7922">
        <w:rPr>
          <w:kern w:val="0"/>
        </w:rPr>
        <w:t xml:space="preserve">plnění této veřejné zakázky budou uzavřeny na dobu </w:t>
      </w:r>
      <w:r w:rsidRPr="009F7922">
        <w:rPr>
          <w:b/>
          <w:kern w:val="0"/>
          <w:u w:val="single"/>
        </w:rPr>
        <w:t>určitou</w:t>
      </w:r>
      <w:r w:rsidRPr="009F7922">
        <w:rPr>
          <w:kern w:val="0"/>
        </w:rPr>
        <w:t xml:space="preserve">, </w:t>
      </w:r>
      <w:r w:rsidRPr="003A6E33">
        <w:rPr>
          <w:b/>
          <w:kern w:val="0"/>
        </w:rPr>
        <w:t xml:space="preserve">od 1. </w:t>
      </w:r>
      <w:r w:rsidR="004A6168" w:rsidRPr="003A6E33">
        <w:rPr>
          <w:b/>
          <w:kern w:val="0"/>
        </w:rPr>
        <w:t>3</w:t>
      </w:r>
      <w:r w:rsidRPr="003A6E33">
        <w:rPr>
          <w:b/>
          <w:kern w:val="0"/>
        </w:rPr>
        <w:t xml:space="preserve">. 2013 do </w:t>
      </w:r>
      <w:r w:rsidR="004A6168" w:rsidRPr="003A6E33">
        <w:rPr>
          <w:b/>
          <w:kern w:val="0"/>
        </w:rPr>
        <w:t>28</w:t>
      </w:r>
      <w:r w:rsidRPr="003A6E33">
        <w:rPr>
          <w:b/>
          <w:kern w:val="0"/>
        </w:rPr>
        <w:t xml:space="preserve">. </w:t>
      </w:r>
      <w:r w:rsidR="004A6168" w:rsidRPr="003A6E33">
        <w:rPr>
          <w:b/>
          <w:kern w:val="0"/>
        </w:rPr>
        <w:t>2</w:t>
      </w:r>
      <w:r w:rsidRPr="003A6E33">
        <w:rPr>
          <w:b/>
          <w:kern w:val="0"/>
        </w:rPr>
        <w:t>. 201</w:t>
      </w:r>
      <w:r w:rsidR="004A6168" w:rsidRPr="003A6E33">
        <w:rPr>
          <w:b/>
          <w:kern w:val="0"/>
        </w:rPr>
        <w:t>4</w:t>
      </w:r>
      <w:r w:rsidRPr="003A6E33">
        <w:rPr>
          <w:b/>
          <w:kern w:val="0"/>
        </w:rPr>
        <w:t xml:space="preserve"> </w:t>
      </w:r>
      <w:r w:rsidRPr="003A6E33">
        <w:rPr>
          <w:b/>
          <w:bCs/>
          <w:u w:val="single"/>
        </w:rPr>
        <w:t>bez možnosti automatického prodlužování</w:t>
      </w:r>
      <w:r w:rsidRPr="009F7922">
        <w:rPr>
          <w:b/>
          <w:kern w:val="0"/>
        </w:rPr>
        <w:t xml:space="preserve"> (podrobněji viz bod 5. Zadávací dokumentace – Lhůty plnění)</w:t>
      </w:r>
      <w:r w:rsidRPr="009F7922">
        <w:rPr>
          <w:kern w:val="0"/>
        </w:rPr>
        <w:t>.</w:t>
      </w:r>
      <w:r w:rsidRPr="00B3147B">
        <w:rPr>
          <w:kern w:val="0"/>
        </w:rPr>
        <w:t xml:space="preserve"> Předpokládaná hodnota veřejné zakázky je </w:t>
      </w:r>
      <w:r w:rsidR="003A6E33" w:rsidRPr="003A6E33">
        <w:rPr>
          <w:kern w:val="0"/>
        </w:rPr>
        <w:t>1.600</w:t>
      </w:r>
      <w:r w:rsidRPr="003A6E33">
        <w:rPr>
          <w:kern w:val="0"/>
        </w:rPr>
        <w:t xml:space="preserve">.000,- Kč (slovy: </w:t>
      </w:r>
      <w:r w:rsidR="003A6E33" w:rsidRPr="003A6E33">
        <w:rPr>
          <w:kern w:val="0"/>
        </w:rPr>
        <w:t>jedenmilionšestset</w:t>
      </w:r>
      <w:r w:rsidRPr="003A6E33">
        <w:rPr>
          <w:kern w:val="0"/>
        </w:rPr>
        <w:t>tisíc</w:t>
      </w:r>
      <w:r w:rsidR="009F7922" w:rsidRPr="003A6E33">
        <w:rPr>
          <w:kern w:val="0"/>
        </w:rPr>
        <w:t>korunčeských) bez DPH</w:t>
      </w:r>
      <w:r w:rsidRPr="003A6E33">
        <w:rPr>
          <w:kern w:val="0"/>
        </w:rPr>
        <w:t>.</w:t>
      </w:r>
    </w:p>
    <w:p w:rsidR="004E2B74" w:rsidRPr="00B3147B" w:rsidRDefault="004E2B74" w:rsidP="00CC371F">
      <w:pPr>
        <w:widowControl/>
        <w:suppressAutoHyphens w:val="0"/>
        <w:autoSpaceDN/>
        <w:spacing w:before="100" w:beforeAutospacing="1"/>
        <w:jc w:val="both"/>
        <w:textAlignment w:val="auto"/>
        <w:rPr>
          <w:kern w:val="0"/>
        </w:rPr>
      </w:pP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1" w:name="_Toc343007008"/>
      <w:r w:rsidRPr="00BF3B2E">
        <w:rPr>
          <w:rFonts w:ascii="Verdana" w:hAnsi="Verdana"/>
        </w:rPr>
        <w:t>Předmět veřejné zakázky</w:t>
      </w:r>
      <w:bookmarkEnd w:id="1"/>
      <w:r w:rsidRPr="00BF3B2E">
        <w:rPr>
          <w:rFonts w:ascii="Verdana" w:hAnsi="Verdana"/>
        </w:rPr>
        <w:t xml:space="preserve"> </w:t>
      </w:r>
    </w:p>
    <w:p w:rsidR="009F7922" w:rsidRDefault="009F7922" w:rsidP="009F7922">
      <w:pPr>
        <w:widowControl/>
        <w:suppressAutoHyphens w:val="0"/>
        <w:autoSpaceDN/>
        <w:spacing w:before="100" w:beforeAutospacing="1"/>
        <w:jc w:val="both"/>
        <w:textAlignment w:val="auto"/>
      </w:pPr>
      <w:r w:rsidRPr="00B3147B">
        <w:t xml:space="preserve">Předmětem veřejné zakázky je </w:t>
      </w:r>
      <w:r>
        <w:t xml:space="preserve">poskytování služeb mobilního operátora v rozsahu specifikovaném samotnou Zadávací dokumentací a zejména přílohou č. </w:t>
      </w:r>
      <w:r w:rsidR="00E7273A">
        <w:t>1</w:t>
      </w:r>
      <w:r>
        <w:t xml:space="preserve"> Zadávací dokumentace. </w:t>
      </w:r>
    </w:p>
    <w:p w:rsidR="009F7922" w:rsidRDefault="009F7922" w:rsidP="009F7922">
      <w:pPr>
        <w:spacing w:before="120"/>
        <w:jc w:val="both"/>
        <w:rPr>
          <w:rFonts w:cs="Verdana"/>
          <w:kern w:val="3"/>
          <w:lang w:eastAsia="cs-CZ"/>
        </w:rPr>
      </w:pPr>
      <w:r w:rsidRPr="00735298">
        <w:rPr>
          <w:rFonts w:cs="Verdana"/>
          <w:kern w:val="3"/>
          <w:lang w:eastAsia="cs-CZ"/>
        </w:rPr>
        <w:t xml:space="preserve">Zadavatel vycházel při zpracování přílohy č. 1 z vyúčtování mobilních služeb za období </w:t>
      </w:r>
      <w:r w:rsidRPr="003A6E33">
        <w:rPr>
          <w:rFonts w:cs="Verdana"/>
          <w:kern w:val="3"/>
          <w:lang w:eastAsia="cs-CZ"/>
        </w:rPr>
        <w:t>1. 1. 2012 – 31. 8. 2012, pokud není uvedeno jinak.</w:t>
      </w:r>
      <w:r w:rsidRPr="00735298">
        <w:rPr>
          <w:rFonts w:cs="Verdana"/>
          <w:kern w:val="3"/>
          <w:lang w:eastAsia="cs-CZ"/>
        </w:rPr>
        <w:t xml:space="preserve"> Z těchto dat určil zadavatel průměr spotřeby mobilních služeb za jeden měsíc. Zadavatel neočekává, že by se v</w:t>
      </w:r>
      <w:r w:rsidR="005539E6">
        <w:rPr>
          <w:rFonts w:cs="Verdana"/>
          <w:kern w:val="3"/>
          <w:lang w:eastAsia="cs-CZ"/>
        </w:rPr>
        <w:t> průběhu plnění zakázky během 12 měsíců</w:t>
      </w:r>
      <w:r w:rsidRPr="00735298">
        <w:rPr>
          <w:rFonts w:cs="Verdana"/>
          <w:kern w:val="3"/>
          <w:lang w:eastAsia="cs-CZ"/>
        </w:rPr>
        <w:t xml:space="preserve"> </w:t>
      </w:r>
      <w:r w:rsidR="005539E6">
        <w:rPr>
          <w:rFonts w:cs="Verdana"/>
          <w:kern w:val="3"/>
          <w:lang w:eastAsia="cs-CZ"/>
        </w:rPr>
        <w:t xml:space="preserve">celková roční </w:t>
      </w:r>
      <w:r w:rsidRPr="00735298">
        <w:rPr>
          <w:rFonts w:cs="Verdana"/>
          <w:kern w:val="3"/>
          <w:lang w:eastAsia="cs-CZ"/>
        </w:rPr>
        <w:t xml:space="preserve">spotřeba mobilních služeb výrazně odchýlila od </w:t>
      </w:r>
      <w:r w:rsidR="005539E6">
        <w:rPr>
          <w:rFonts w:cs="Verdana"/>
          <w:kern w:val="3"/>
          <w:lang w:eastAsia="cs-CZ"/>
        </w:rPr>
        <w:t xml:space="preserve">součtu </w:t>
      </w:r>
      <w:r w:rsidRPr="00735298">
        <w:rPr>
          <w:rFonts w:cs="Verdana"/>
          <w:kern w:val="3"/>
          <w:lang w:eastAsia="cs-CZ"/>
        </w:rPr>
        <w:t>t</w:t>
      </w:r>
      <w:r w:rsidR="005539E6">
        <w:rPr>
          <w:rFonts w:cs="Verdana"/>
          <w:kern w:val="3"/>
          <w:lang w:eastAsia="cs-CZ"/>
        </w:rPr>
        <w:t>ěchto měsíčních</w:t>
      </w:r>
      <w:r>
        <w:rPr>
          <w:rFonts w:cs="Verdana"/>
          <w:kern w:val="3"/>
          <w:lang w:eastAsia="cs-CZ"/>
        </w:rPr>
        <w:t xml:space="preserve"> průměr</w:t>
      </w:r>
      <w:r w:rsidR="005539E6">
        <w:rPr>
          <w:rFonts w:cs="Verdana"/>
          <w:kern w:val="3"/>
          <w:lang w:eastAsia="cs-CZ"/>
        </w:rPr>
        <w:t>ů</w:t>
      </w:r>
      <w:r>
        <w:rPr>
          <w:rFonts w:cs="Verdana"/>
          <w:kern w:val="3"/>
          <w:lang w:eastAsia="cs-CZ"/>
        </w:rPr>
        <w:t xml:space="preserve">. </w:t>
      </w:r>
    </w:p>
    <w:p w:rsidR="009F7922" w:rsidRDefault="009F7922" w:rsidP="009F7922">
      <w:pPr>
        <w:jc w:val="both"/>
        <w:rPr>
          <w:rFonts w:cs="Verdana"/>
          <w:kern w:val="3"/>
          <w:lang w:eastAsia="cs-CZ"/>
        </w:rPr>
      </w:pPr>
    </w:p>
    <w:p w:rsidR="009F7922" w:rsidRDefault="009F7922" w:rsidP="009F7922">
      <w:pPr>
        <w:jc w:val="both"/>
        <w:rPr>
          <w:rFonts w:cs="Verdana"/>
          <w:kern w:val="3"/>
          <w:lang w:eastAsia="cs-CZ"/>
        </w:rPr>
      </w:pPr>
      <w:r>
        <w:rPr>
          <w:rFonts w:cs="Verdana"/>
          <w:kern w:val="3"/>
          <w:lang w:eastAsia="cs-CZ"/>
        </w:rPr>
        <w:t xml:space="preserve">Zadavatel na základě analýzy vyúčtování mobilních služeb určil předpokládané množství minut, které hodlá měsíčně provolat, případně objem dalších služeb, které hodlá využít. Výsledkem elektronické aukce, za pomocí níž bude tato veřejná zakázka hodnocena, bude cena, kterou zadavatel zaplatí za </w:t>
      </w:r>
      <w:r w:rsidR="005539E6">
        <w:rPr>
          <w:rFonts w:cs="Verdana"/>
          <w:kern w:val="3"/>
          <w:lang w:eastAsia="cs-CZ"/>
        </w:rPr>
        <w:t xml:space="preserve">12 </w:t>
      </w:r>
      <w:r>
        <w:rPr>
          <w:rFonts w:cs="Verdana"/>
          <w:kern w:val="3"/>
          <w:lang w:eastAsia="cs-CZ"/>
        </w:rPr>
        <w:t>měsíc</w:t>
      </w:r>
      <w:r w:rsidR="005539E6">
        <w:rPr>
          <w:rFonts w:cs="Verdana"/>
          <w:kern w:val="3"/>
          <w:lang w:eastAsia="cs-CZ"/>
        </w:rPr>
        <w:t>ů využívání</w:t>
      </w:r>
      <w:r>
        <w:rPr>
          <w:rFonts w:cs="Verdana"/>
          <w:kern w:val="3"/>
          <w:lang w:eastAsia="cs-CZ"/>
        </w:rPr>
        <w:t xml:space="preserve"> služeb v předpokládaném rozsahu</w:t>
      </w:r>
      <w:r w:rsidR="00EA1930">
        <w:rPr>
          <w:rFonts w:cs="Verdana"/>
          <w:kern w:val="3"/>
          <w:lang w:eastAsia="cs-CZ"/>
        </w:rPr>
        <w:t>, přičemž dodavatelé budou oprávněni měnit jednotkové ceny za jednotlivé služby</w:t>
      </w:r>
      <w:r w:rsidR="00C161DE">
        <w:rPr>
          <w:rFonts w:cs="Verdana"/>
          <w:kern w:val="3"/>
          <w:lang w:eastAsia="cs-CZ"/>
        </w:rPr>
        <w:t>.</w:t>
      </w:r>
      <w:r w:rsidR="00C40624">
        <w:rPr>
          <w:rFonts w:cs="Verdana"/>
          <w:kern w:val="3"/>
          <w:lang w:eastAsia="cs-CZ"/>
        </w:rPr>
        <w:t xml:space="preserve"> </w:t>
      </w:r>
    </w:p>
    <w:p w:rsidR="009F7922" w:rsidRDefault="009F7922" w:rsidP="009F7922">
      <w:pPr>
        <w:jc w:val="both"/>
        <w:rPr>
          <w:rFonts w:cs="Verdana"/>
          <w:b/>
          <w:kern w:val="3"/>
          <w:lang w:eastAsia="cs-CZ"/>
        </w:rPr>
      </w:pPr>
    </w:p>
    <w:p w:rsidR="009F7922" w:rsidRDefault="009F7922" w:rsidP="009F7922">
      <w:pPr>
        <w:jc w:val="both"/>
        <w:rPr>
          <w:rFonts w:cs="Verdana"/>
          <w:b/>
          <w:kern w:val="3"/>
          <w:lang w:eastAsia="cs-CZ"/>
        </w:rPr>
      </w:pPr>
      <w:r>
        <w:rPr>
          <w:rFonts w:cs="Verdana"/>
          <w:b/>
          <w:kern w:val="3"/>
          <w:lang w:eastAsia="cs-CZ"/>
        </w:rPr>
        <w:t>Zadavatel vyžaduje individuální kalkulaci ceny.</w:t>
      </w:r>
    </w:p>
    <w:p w:rsidR="007051E4" w:rsidRDefault="007051E4" w:rsidP="009F7922">
      <w:pPr>
        <w:jc w:val="both"/>
        <w:rPr>
          <w:rFonts w:cs="Verdana"/>
          <w:b/>
          <w:kern w:val="3"/>
          <w:lang w:eastAsia="cs-CZ"/>
        </w:rPr>
      </w:pPr>
    </w:p>
    <w:p w:rsidR="007051E4" w:rsidRPr="007051E4" w:rsidRDefault="007051E4" w:rsidP="007051E4">
      <w:pPr>
        <w:jc w:val="both"/>
      </w:pPr>
      <w:r w:rsidRPr="007051E4">
        <w:t>Poskytováním telekomunikačních služeb prostřednictvím GSM sítě mobilního operátora</w:t>
      </w:r>
      <w:r w:rsidRPr="007051E4">
        <w:rPr>
          <w:bCs/>
        </w:rPr>
        <w:t xml:space="preserve"> se rozumí zejména poskytování mobilních</w:t>
      </w:r>
      <w:r w:rsidRPr="007051E4">
        <w:t xml:space="preserve"> telekomunikačních hlasových a datových služeb v dále uvedeném rozsahu a minimálně ve stávající kvalitě</w:t>
      </w:r>
      <w:r w:rsidR="00274B97">
        <w:t>, z nichž všechny budou využívány jako součást paušálního poplatku</w:t>
      </w:r>
      <w:r w:rsidRPr="007051E4">
        <w:t xml:space="preserve"> a to následovně: </w:t>
      </w:r>
    </w:p>
    <w:p w:rsidR="00E7273A" w:rsidRPr="007051E4" w:rsidRDefault="00E7273A" w:rsidP="00E7273A">
      <w:pPr>
        <w:widowControl/>
        <w:numPr>
          <w:ilvl w:val="0"/>
          <w:numId w:val="35"/>
        </w:numPr>
        <w:suppressAutoHyphens w:val="0"/>
        <w:autoSpaceDN/>
        <w:spacing w:line="276" w:lineRule="auto"/>
        <w:jc w:val="both"/>
        <w:textAlignment w:val="auto"/>
        <w:rPr>
          <w:rStyle w:val="slostrnky"/>
        </w:rPr>
      </w:pPr>
      <w:r w:rsidRPr="007051E4">
        <w:rPr>
          <w:rStyle w:val="slostrnky"/>
        </w:rPr>
        <w:t>zajištění mobilních hlasových služeb</w:t>
      </w:r>
    </w:p>
    <w:p w:rsidR="00E7273A" w:rsidRPr="007051E4" w:rsidRDefault="00E7273A" w:rsidP="00E7273A">
      <w:pPr>
        <w:widowControl/>
        <w:numPr>
          <w:ilvl w:val="0"/>
          <w:numId w:val="35"/>
        </w:numPr>
        <w:suppressAutoHyphens w:val="0"/>
        <w:autoSpaceDN/>
        <w:spacing w:line="276" w:lineRule="auto"/>
        <w:jc w:val="both"/>
        <w:textAlignment w:val="auto"/>
        <w:rPr>
          <w:rStyle w:val="slostrnky"/>
        </w:rPr>
      </w:pPr>
      <w:r w:rsidRPr="007051E4">
        <w:rPr>
          <w:rStyle w:val="slostrnky"/>
        </w:rPr>
        <w:t>zajištění mobilních datových služeb</w:t>
      </w:r>
    </w:p>
    <w:p w:rsidR="00E7273A" w:rsidRPr="007051E4" w:rsidRDefault="00E7273A" w:rsidP="00E7273A">
      <w:pPr>
        <w:widowControl/>
        <w:numPr>
          <w:ilvl w:val="0"/>
          <w:numId w:val="35"/>
        </w:numPr>
        <w:suppressAutoHyphens w:val="0"/>
        <w:autoSpaceDN/>
        <w:spacing w:line="276" w:lineRule="auto"/>
        <w:jc w:val="both"/>
        <w:textAlignment w:val="auto"/>
        <w:rPr>
          <w:rStyle w:val="slostrnky"/>
        </w:rPr>
      </w:pPr>
      <w:r w:rsidRPr="007051E4">
        <w:rPr>
          <w:rStyle w:val="slostrnky"/>
        </w:rPr>
        <w:t xml:space="preserve">zajištění mezinárodních a roamingových mobilních hlasových služeb </w:t>
      </w:r>
    </w:p>
    <w:p w:rsidR="00E7273A" w:rsidRPr="007051E4" w:rsidRDefault="00E7273A" w:rsidP="00E7273A">
      <w:pPr>
        <w:widowControl/>
        <w:numPr>
          <w:ilvl w:val="0"/>
          <w:numId w:val="35"/>
        </w:numPr>
        <w:suppressAutoHyphens w:val="0"/>
        <w:autoSpaceDN/>
        <w:spacing w:line="276" w:lineRule="auto"/>
        <w:jc w:val="both"/>
        <w:textAlignment w:val="auto"/>
        <w:rPr>
          <w:rStyle w:val="slostrnky"/>
        </w:rPr>
      </w:pPr>
      <w:r w:rsidRPr="007051E4">
        <w:rPr>
          <w:rStyle w:val="slostrnky"/>
        </w:rPr>
        <w:t>maximální dostupnost a spolehlivost služby, garance dostupnosti služby</w:t>
      </w:r>
    </w:p>
    <w:p w:rsidR="00E7273A" w:rsidRPr="007051E4" w:rsidRDefault="00E7273A" w:rsidP="00E7273A">
      <w:pPr>
        <w:widowControl/>
        <w:numPr>
          <w:ilvl w:val="0"/>
          <w:numId w:val="35"/>
        </w:numPr>
        <w:suppressAutoHyphens w:val="0"/>
        <w:autoSpaceDN/>
        <w:spacing w:line="276" w:lineRule="auto"/>
        <w:jc w:val="both"/>
        <w:textAlignment w:val="auto"/>
        <w:rPr>
          <w:rStyle w:val="slostrnky"/>
        </w:rPr>
      </w:pPr>
      <w:r w:rsidRPr="007051E4">
        <w:rPr>
          <w:rStyle w:val="slostrnky"/>
        </w:rPr>
        <w:t>zajištění převodu stávajících tarifních čísel</w:t>
      </w:r>
    </w:p>
    <w:p w:rsidR="00E7273A" w:rsidRPr="007051E4" w:rsidRDefault="00E7273A" w:rsidP="00E7273A">
      <w:pPr>
        <w:widowControl/>
        <w:numPr>
          <w:ilvl w:val="0"/>
          <w:numId w:val="35"/>
        </w:numPr>
        <w:suppressAutoHyphens w:val="0"/>
        <w:autoSpaceDN/>
        <w:spacing w:line="276" w:lineRule="auto"/>
        <w:jc w:val="both"/>
        <w:textAlignment w:val="auto"/>
        <w:rPr>
          <w:rStyle w:val="slostrnky"/>
        </w:rPr>
      </w:pPr>
      <w:r w:rsidRPr="007051E4">
        <w:rPr>
          <w:rStyle w:val="slostrnky"/>
        </w:rPr>
        <w:t>možnost dodávky a obměny mobilních telefonů, jejich příslušenství a datových koncových zařízení</w:t>
      </w:r>
    </w:p>
    <w:p w:rsidR="00E7273A" w:rsidRDefault="00E7273A" w:rsidP="00E7273A">
      <w:pPr>
        <w:widowControl/>
        <w:numPr>
          <w:ilvl w:val="0"/>
          <w:numId w:val="35"/>
        </w:numPr>
        <w:suppressAutoHyphens w:val="0"/>
        <w:autoSpaceDN/>
        <w:spacing w:line="276" w:lineRule="auto"/>
        <w:jc w:val="both"/>
        <w:textAlignment w:val="auto"/>
        <w:rPr>
          <w:rStyle w:val="slostrnky"/>
        </w:rPr>
      </w:pPr>
      <w:r w:rsidRPr="007051E4">
        <w:rPr>
          <w:rStyle w:val="slostrnky"/>
        </w:rPr>
        <w:t>zabezpečení zákaznické podpory</w:t>
      </w:r>
    </w:p>
    <w:p w:rsidR="00E7273A" w:rsidRDefault="00E7273A" w:rsidP="00E7273A">
      <w:pPr>
        <w:widowControl/>
        <w:numPr>
          <w:ilvl w:val="0"/>
          <w:numId w:val="35"/>
        </w:numPr>
        <w:suppressAutoHyphens w:val="0"/>
        <w:autoSpaceDN/>
        <w:spacing w:line="276" w:lineRule="auto"/>
        <w:jc w:val="both"/>
        <w:textAlignment w:val="auto"/>
        <w:rPr>
          <w:rStyle w:val="slostrnky"/>
        </w:rPr>
      </w:pPr>
      <w:r>
        <w:rPr>
          <w:rStyle w:val="slostrnky"/>
        </w:rPr>
        <w:t>změna fakturačních údajů</w:t>
      </w:r>
    </w:p>
    <w:p w:rsidR="00E7273A" w:rsidRDefault="00E7273A" w:rsidP="00E7273A">
      <w:pPr>
        <w:widowControl/>
        <w:numPr>
          <w:ilvl w:val="0"/>
          <w:numId w:val="35"/>
        </w:numPr>
        <w:suppressAutoHyphens w:val="0"/>
        <w:autoSpaceDN/>
        <w:spacing w:line="276" w:lineRule="auto"/>
        <w:jc w:val="both"/>
        <w:textAlignment w:val="auto"/>
        <w:rPr>
          <w:rStyle w:val="slostrnky"/>
        </w:rPr>
      </w:pPr>
      <w:r>
        <w:rPr>
          <w:rStyle w:val="slostrnky"/>
        </w:rPr>
        <w:t>odpojení telefonu z důvodu krádeže a jeho reaktivace</w:t>
      </w:r>
    </w:p>
    <w:p w:rsidR="00E7273A" w:rsidRDefault="00E7273A" w:rsidP="00E7273A">
      <w:pPr>
        <w:widowControl/>
        <w:numPr>
          <w:ilvl w:val="0"/>
          <w:numId w:val="35"/>
        </w:numPr>
        <w:tabs>
          <w:tab w:val="clear" w:pos="720"/>
        </w:tabs>
        <w:suppressAutoHyphens w:val="0"/>
        <w:autoSpaceDN/>
        <w:spacing w:line="276" w:lineRule="auto"/>
        <w:jc w:val="both"/>
        <w:textAlignment w:val="auto"/>
        <w:rPr>
          <w:rStyle w:val="slostrnky"/>
        </w:rPr>
      </w:pPr>
      <w:r>
        <w:rPr>
          <w:rStyle w:val="slostrnky"/>
        </w:rPr>
        <w:t>odpojení telefonu z důvodu prázdnin (max. 2 měsíce v roce pro každou SIM kartu)</w:t>
      </w:r>
    </w:p>
    <w:tbl>
      <w:tblPr>
        <w:tblW w:w="9072" w:type="dxa"/>
        <w:tblInd w:w="108" w:type="dxa"/>
        <w:tblLook w:val="0000" w:firstRow="0" w:lastRow="0" w:firstColumn="0" w:lastColumn="0" w:noHBand="0" w:noVBand="0"/>
      </w:tblPr>
      <w:tblGrid>
        <w:gridCol w:w="9072"/>
      </w:tblGrid>
      <w:tr w:rsidR="00E7273A" w:rsidRPr="007051E4" w:rsidTr="00E7273A">
        <w:trPr>
          <w:trHeight w:val="241"/>
        </w:trPr>
        <w:tc>
          <w:tcPr>
            <w:tcW w:w="9072" w:type="dxa"/>
            <w:noWrap/>
            <w:vAlign w:val="bottom"/>
          </w:tcPr>
          <w:p w:rsidR="00E7273A" w:rsidRPr="007051E4" w:rsidRDefault="00E7273A" w:rsidP="00E7273A">
            <w:pPr>
              <w:widowControl/>
              <w:numPr>
                <w:ilvl w:val="0"/>
                <w:numId w:val="35"/>
              </w:numPr>
              <w:tabs>
                <w:tab w:val="clear" w:pos="720"/>
                <w:tab w:val="num" w:pos="601"/>
              </w:tabs>
              <w:suppressAutoHyphens w:val="0"/>
              <w:autoSpaceDN/>
              <w:spacing w:line="276" w:lineRule="auto"/>
              <w:ind w:hanging="402"/>
              <w:jc w:val="both"/>
              <w:textAlignment w:val="auto"/>
              <w:rPr>
                <w:rStyle w:val="slostrnky"/>
              </w:rPr>
            </w:pPr>
            <w:r>
              <w:rPr>
                <w:rStyle w:val="slostrnky"/>
              </w:rPr>
              <w:t>bezplatná výměna SIM karty</w:t>
            </w:r>
          </w:p>
        </w:tc>
      </w:tr>
    </w:tbl>
    <w:p w:rsidR="007051E4" w:rsidRPr="007051E4" w:rsidRDefault="007051E4" w:rsidP="007051E4">
      <w:pPr>
        <w:widowControl/>
        <w:suppressAutoHyphens w:val="0"/>
        <w:autoSpaceDN/>
        <w:spacing w:line="276" w:lineRule="auto"/>
        <w:ind w:left="720"/>
        <w:jc w:val="both"/>
        <w:textAlignment w:val="auto"/>
        <w:rPr>
          <w:rStyle w:val="slostrnky"/>
        </w:rPr>
      </w:pPr>
    </w:p>
    <w:p w:rsidR="007051E4" w:rsidRPr="007051E4" w:rsidRDefault="007051E4" w:rsidP="007051E4">
      <w:pPr>
        <w:pStyle w:val="Odstavecseseznamem"/>
        <w:numPr>
          <w:ilvl w:val="12"/>
          <w:numId w:val="0"/>
        </w:numPr>
        <w:jc w:val="both"/>
        <w:rPr>
          <w:rFonts w:eastAsia="Times New Roman"/>
          <w:color w:val="000000"/>
          <w:lang w:eastAsia="cs-CZ"/>
        </w:rPr>
      </w:pPr>
      <w:r w:rsidRPr="007051E4">
        <w:rPr>
          <w:rFonts w:eastAsia="Times New Roman"/>
          <w:lang w:eastAsia="cs-CZ"/>
        </w:rPr>
        <w:t xml:space="preserve">Zadavatel požaduje možnost </w:t>
      </w:r>
      <w:r w:rsidRPr="007051E4">
        <w:rPr>
          <w:rFonts w:eastAsia="Arial Unicode MS"/>
          <w:lang w:eastAsia="cs-CZ"/>
        </w:rPr>
        <w:t>bezplatné</w:t>
      </w:r>
      <w:r w:rsidRPr="007051E4">
        <w:rPr>
          <w:rFonts w:eastAsia="Times New Roman"/>
          <w:lang w:eastAsia="cs-CZ"/>
        </w:rPr>
        <w:t xml:space="preserve"> aktivace a deaktivace níže uvedených doplňkových služeb na všech využívaných SIM:</w:t>
      </w:r>
    </w:p>
    <w:p w:rsidR="007051E4" w:rsidRPr="007051E4" w:rsidRDefault="007051E4" w:rsidP="007051E4">
      <w:pPr>
        <w:widowControl/>
        <w:numPr>
          <w:ilvl w:val="0"/>
          <w:numId w:val="39"/>
        </w:numPr>
        <w:suppressAutoHyphens w:val="0"/>
        <w:autoSpaceDN/>
        <w:spacing w:line="276" w:lineRule="auto"/>
        <w:jc w:val="both"/>
        <w:textAlignment w:val="auto"/>
        <w:rPr>
          <w:rFonts w:eastAsia="Times New Roman"/>
          <w:lang w:eastAsia="cs-CZ"/>
        </w:rPr>
      </w:pPr>
      <w:r w:rsidRPr="007051E4">
        <w:rPr>
          <w:rFonts w:eastAsia="Times New Roman"/>
          <w:lang w:eastAsia="cs-CZ"/>
        </w:rPr>
        <w:t>identifikace volajícího</w:t>
      </w:r>
    </w:p>
    <w:p w:rsidR="007051E4" w:rsidRPr="007051E4" w:rsidRDefault="007051E4" w:rsidP="007051E4">
      <w:pPr>
        <w:widowControl/>
        <w:numPr>
          <w:ilvl w:val="0"/>
          <w:numId w:val="39"/>
        </w:numPr>
        <w:suppressAutoHyphens w:val="0"/>
        <w:autoSpaceDN/>
        <w:spacing w:line="276" w:lineRule="auto"/>
        <w:jc w:val="both"/>
        <w:textAlignment w:val="auto"/>
        <w:rPr>
          <w:rFonts w:eastAsia="Times New Roman"/>
          <w:lang w:eastAsia="cs-CZ"/>
        </w:rPr>
      </w:pPr>
      <w:r w:rsidRPr="007051E4">
        <w:rPr>
          <w:rFonts w:eastAsia="Times New Roman"/>
          <w:lang w:eastAsia="cs-CZ"/>
        </w:rPr>
        <w:t>konferenční hovory</w:t>
      </w:r>
    </w:p>
    <w:p w:rsidR="007051E4" w:rsidRPr="007051E4" w:rsidRDefault="007051E4" w:rsidP="007051E4">
      <w:pPr>
        <w:widowControl/>
        <w:numPr>
          <w:ilvl w:val="0"/>
          <w:numId w:val="39"/>
        </w:numPr>
        <w:suppressAutoHyphens w:val="0"/>
        <w:autoSpaceDN/>
        <w:spacing w:line="276" w:lineRule="auto"/>
        <w:jc w:val="both"/>
        <w:textAlignment w:val="auto"/>
        <w:rPr>
          <w:rFonts w:eastAsia="Times New Roman"/>
          <w:lang w:eastAsia="cs-CZ"/>
        </w:rPr>
      </w:pPr>
      <w:r w:rsidRPr="007051E4">
        <w:rPr>
          <w:rFonts w:eastAsia="Times New Roman"/>
          <w:lang w:eastAsia="cs-CZ"/>
        </w:rPr>
        <w:t>přesměrování na jiný mobilní telefon</w:t>
      </w:r>
    </w:p>
    <w:p w:rsidR="007051E4" w:rsidRPr="007051E4" w:rsidRDefault="007051E4" w:rsidP="007051E4">
      <w:pPr>
        <w:widowControl/>
        <w:numPr>
          <w:ilvl w:val="0"/>
          <w:numId w:val="39"/>
        </w:numPr>
        <w:suppressAutoHyphens w:val="0"/>
        <w:autoSpaceDN/>
        <w:spacing w:line="276" w:lineRule="auto"/>
        <w:jc w:val="both"/>
        <w:textAlignment w:val="auto"/>
        <w:rPr>
          <w:rFonts w:eastAsia="Times New Roman"/>
          <w:lang w:eastAsia="cs-CZ"/>
        </w:rPr>
      </w:pPr>
      <w:r w:rsidRPr="007051E4">
        <w:rPr>
          <w:rFonts w:eastAsia="Times New Roman"/>
          <w:lang w:eastAsia="cs-CZ"/>
        </w:rPr>
        <w:lastRenderedPageBreak/>
        <w:t>přesměrování do hlasové schránky</w:t>
      </w:r>
    </w:p>
    <w:p w:rsidR="007051E4" w:rsidRPr="007051E4" w:rsidRDefault="007051E4" w:rsidP="007051E4">
      <w:pPr>
        <w:jc w:val="both"/>
        <w:rPr>
          <w:rFonts w:eastAsia="Arial Unicode MS"/>
          <w:lang w:eastAsia="cs-CZ"/>
        </w:rPr>
      </w:pPr>
    </w:p>
    <w:p w:rsidR="007051E4" w:rsidRPr="007051E4" w:rsidRDefault="007051E4" w:rsidP="00E7273A">
      <w:pPr>
        <w:pStyle w:val="Odstavecseseznamem"/>
        <w:ind w:left="0"/>
        <w:jc w:val="both"/>
      </w:pPr>
      <w:r w:rsidRPr="007051E4">
        <w:t>Celkový počet stávajících provozovaných SIM karet je cca 250 ks. Zadavatel si vyhrazuje právo toto množství v budoucnu upravovat dle svých potřeb komunikace, zároveň si vyhrazuje právo upravit rozsah poskytovaných služeb. Navýšení počtu čísel a SIM karet nebude nijak zpoplatněno. Nová čísla nebo SIM karty budou provozovány za stejných smluvních podmínek vzešlých z tohoto výběrového řízení.</w:t>
      </w:r>
    </w:p>
    <w:p w:rsidR="00E7273A" w:rsidRDefault="00E7273A" w:rsidP="007051E4">
      <w:pPr>
        <w:autoSpaceDE w:val="0"/>
        <w:adjustRightInd w:val="0"/>
        <w:jc w:val="both"/>
        <w:rPr>
          <w:rFonts w:eastAsia="Times New Roman"/>
          <w:color w:val="000000"/>
          <w:lang w:eastAsia="cs-CZ"/>
        </w:rPr>
      </w:pPr>
    </w:p>
    <w:p w:rsidR="00E7273A" w:rsidRDefault="007051E4" w:rsidP="007051E4">
      <w:pPr>
        <w:autoSpaceDE w:val="0"/>
        <w:adjustRightInd w:val="0"/>
        <w:jc w:val="both"/>
        <w:rPr>
          <w:rFonts w:eastAsia="Times New Roman"/>
          <w:color w:val="000000"/>
          <w:lang w:eastAsia="cs-CZ"/>
        </w:rPr>
      </w:pPr>
      <w:r w:rsidRPr="007051E4">
        <w:rPr>
          <w:rFonts w:eastAsia="Times New Roman"/>
          <w:color w:val="000000"/>
          <w:lang w:eastAsia="cs-CZ"/>
        </w:rPr>
        <w:t xml:space="preserve">Zadavatel požaduje zajištění vnitrostátních hovorů do sítí všech veřejných operátorů místních i dálkových a volání do sítí mobilních operátorů i do neveřejných sítí (např. se stávajícími přístupovými čísly 972, 973, 974 apod.). Dále zadavatel požaduje zajištění mezinárodních hovorů do pevných a mobilních sítí. </w:t>
      </w:r>
    </w:p>
    <w:p w:rsidR="00E7273A" w:rsidRDefault="00E7273A" w:rsidP="007051E4">
      <w:pPr>
        <w:autoSpaceDE w:val="0"/>
        <w:adjustRightInd w:val="0"/>
        <w:jc w:val="both"/>
        <w:rPr>
          <w:rFonts w:eastAsia="Times New Roman"/>
          <w:color w:val="000000"/>
          <w:lang w:eastAsia="cs-CZ"/>
        </w:rPr>
      </w:pPr>
    </w:p>
    <w:p w:rsidR="007051E4" w:rsidRDefault="007051E4" w:rsidP="007051E4">
      <w:pPr>
        <w:autoSpaceDE w:val="0"/>
        <w:adjustRightInd w:val="0"/>
        <w:jc w:val="both"/>
        <w:rPr>
          <w:rFonts w:eastAsia="Times New Roman"/>
          <w:color w:val="000000"/>
          <w:lang w:eastAsia="cs-CZ"/>
        </w:rPr>
      </w:pPr>
      <w:r w:rsidRPr="007051E4">
        <w:rPr>
          <w:rFonts w:eastAsia="Times New Roman"/>
          <w:color w:val="000000"/>
          <w:lang w:eastAsia="cs-CZ"/>
        </w:rPr>
        <w:t xml:space="preserve">Zadavatel požaduje následující způsob tarifikace </w:t>
      </w:r>
      <w:r w:rsidR="00915B17">
        <w:rPr>
          <w:rFonts w:eastAsia="Times New Roman"/>
          <w:color w:val="000000"/>
          <w:lang w:eastAsia="cs-CZ"/>
        </w:rPr>
        <w:t xml:space="preserve">hlasové </w:t>
      </w:r>
      <w:r w:rsidRPr="007051E4">
        <w:rPr>
          <w:rFonts w:eastAsia="Times New Roman"/>
          <w:color w:val="000000"/>
          <w:lang w:eastAsia="cs-CZ"/>
        </w:rPr>
        <w:t>služby: "sekundová tarifikace od počátku spojení " (tzv. tarifikace "</w:t>
      </w:r>
      <w:r w:rsidR="00B2715E">
        <w:rPr>
          <w:rFonts w:eastAsia="Times New Roman"/>
          <w:color w:val="000000"/>
          <w:lang w:eastAsia="cs-CZ"/>
        </w:rPr>
        <w:t>1</w:t>
      </w:r>
      <w:r w:rsidRPr="007051E4">
        <w:rPr>
          <w:rFonts w:eastAsia="Times New Roman"/>
          <w:color w:val="000000"/>
          <w:lang w:eastAsia="cs-CZ"/>
        </w:rPr>
        <w:t>+1").</w:t>
      </w:r>
      <w:r w:rsidR="00B01E46">
        <w:rPr>
          <w:rFonts w:eastAsia="Times New Roman"/>
          <w:color w:val="000000"/>
          <w:lang w:eastAsia="cs-CZ"/>
        </w:rPr>
        <w:t xml:space="preserve"> </w:t>
      </w:r>
    </w:p>
    <w:p w:rsidR="00837DBD" w:rsidRPr="007051E4" w:rsidRDefault="00837DBD" w:rsidP="007051E4">
      <w:pPr>
        <w:autoSpaceDE w:val="0"/>
        <w:adjustRightInd w:val="0"/>
        <w:jc w:val="both"/>
        <w:rPr>
          <w:rFonts w:eastAsia="Times New Roman"/>
          <w:color w:val="000000"/>
          <w:lang w:eastAsia="cs-CZ"/>
        </w:rPr>
      </w:pPr>
    </w:p>
    <w:p w:rsidR="007051E4" w:rsidRPr="007051E4" w:rsidRDefault="007051E4" w:rsidP="007051E4">
      <w:pPr>
        <w:autoSpaceDE w:val="0"/>
        <w:adjustRightInd w:val="0"/>
        <w:jc w:val="both"/>
        <w:rPr>
          <w:rFonts w:eastAsia="Times New Roman"/>
          <w:color w:val="000000"/>
          <w:lang w:eastAsia="cs-CZ"/>
        </w:rPr>
      </w:pPr>
      <w:r w:rsidRPr="007051E4">
        <w:rPr>
          <w:rFonts w:eastAsia="Times New Roman"/>
          <w:color w:val="000000"/>
          <w:lang w:eastAsia="cs-CZ"/>
        </w:rPr>
        <w:t>Zadavatel požaduje, aby veškeré požadavky na změny u služeb v mobilní síti (aktivace/ deaktivace služby, aktivace/deaktivace služby "na prázdninách", aktivace/deaktivace datové služby apod.), byly zavedeny neprodleně, nejpozději do následujícího kalendářního dne od zadání/přijetí daného požadavku.</w:t>
      </w:r>
    </w:p>
    <w:p w:rsidR="007051E4" w:rsidRPr="007051E4" w:rsidRDefault="007051E4" w:rsidP="007051E4">
      <w:pPr>
        <w:autoSpaceDE w:val="0"/>
        <w:adjustRightInd w:val="0"/>
        <w:jc w:val="both"/>
        <w:rPr>
          <w:rFonts w:eastAsia="Times New Roman"/>
          <w:color w:val="000000"/>
          <w:lang w:eastAsia="cs-CZ"/>
        </w:rPr>
      </w:pPr>
    </w:p>
    <w:p w:rsidR="007051E4" w:rsidRPr="007051E4" w:rsidRDefault="007051E4" w:rsidP="007051E4">
      <w:pPr>
        <w:widowControl/>
        <w:suppressAutoHyphens w:val="0"/>
        <w:autoSpaceDN/>
        <w:spacing w:line="276" w:lineRule="auto"/>
        <w:jc w:val="both"/>
        <w:textAlignment w:val="auto"/>
        <w:rPr>
          <w:rFonts w:eastAsia="Arial Unicode MS"/>
        </w:rPr>
      </w:pPr>
      <w:r w:rsidRPr="007051E4">
        <w:rPr>
          <w:rFonts w:eastAsia="Times New Roman"/>
          <w:color w:val="000000"/>
          <w:lang w:eastAsia="cs-CZ"/>
        </w:rPr>
        <w:t>Zadavatel požaduje, aby u všech SIM karet byla aktivace datových služeb volitelně nastavitelná.</w:t>
      </w:r>
      <w:r w:rsidRPr="007051E4">
        <w:rPr>
          <w:rFonts w:eastAsia="Arial Unicode MS"/>
        </w:rPr>
        <w:t xml:space="preserve"> </w:t>
      </w:r>
    </w:p>
    <w:p w:rsidR="007051E4" w:rsidRPr="007051E4" w:rsidRDefault="007051E4" w:rsidP="007051E4">
      <w:pPr>
        <w:pStyle w:val="Odstavecseseznamem"/>
        <w:numPr>
          <w:ilvl w:val="12"/>
          <w:numId w:val="0"/>
        </w:numPr>
        <w:jc w:val="both"/>
        <w:rPr>
          <w:rFonts w:eastAsia="Arial Unicode MS"/>
        </w:rPr>
      </w:pPr>
    </w:p>
    <w:p w:rsidR="007051E4" w:rsidRPr="008B75C0" w:rsidRDefault="007051E4" w:rsidP="00837DBD">
      <w:pPr>
        <w:pStyle w:val="Odstavecseseznamem"/>
        <w:numPr>
          <w:ilvl w:val="12"/>
          <w:numId w:val="0"/>
        </w:numPr>
        <w:jc w:val="both"/>
        <w:rPr>
          <w:rFonts w:eastAsia="Arial Unicode MS"/>
        </w:rPr>
      </w:pPr>
      <w:r w:rsidRPr="007051E4">
        <w:rPr>
          <w:rFonts w:eastAsia="Arial Unicode MS"/>
        </w:rPr>
        <w:t xml:space="preserve">Zadavatel požaduje poskytování </w:t>
      </w:r>
      <w:r w:rsidR="00431762">
        <w:rPr>
          <w:rFonts w:eastAsia="Arial Unicode MS"/>
        </w:rPr>
        <w:t xml:space="preserve">všech </w:t>
      </w:r>
      <w:r w:rsidR="00C72BF3">
        <w:rPr>
          <w:rFonts w:eastAsia="Arial Unicode MS"/>
        </w:rPr>
        <w:t>běžných</w:t>
      </w:r>
      <w:r w:rsidR="00431762">
        <w:rPr>
          <w:rFonts w:eastAsia="Arial Unicode MS"/>
        </w:rPr>
        <w:t xml:space="preserve"> </w:t>
      </w:r>
      <w:r w:rsidRPr="007051E4">
        <w:rPr>
          <w:rFonts w:eastAsia="Arial Unicode MS"/>
        </w:rPr>
        <w:t>datových mobilních služeb</w:t>
      </w:r>
      <w:r w:rsidR="00C72BF3">
        <w:rPr>
          <w:rFonts w:eastAsia="Arial Unicode MS"/>
        </w:rPr>
        <w:t xml:space="preserve"> (pro mobily, počítače</w:t>
      </w:r>
      <w:r w:rsidR="00C161DE">
        <w:rPr>
          <w:rFonts w:eastAsia="Arial Unicode MS"/>
        </w:rPr>
        <w:t>,</w:t>
      </w:r>
      <w:r w:rsidR="00C72BF3">
        <w:rPr>
          <w:rFonts w:eastAsia="Arial Unicode MS"/>
        </w:rPr>
        <w:t xml:space="preserve"> </w:t>
      </w:r>
      <w:r w:rsidR="00837DBD">
        <w:rPr>
          <w:rFonts w:eastAsia="Arial Unicode MS"/>
        </w:rPr>
        <w:t>tablety…</w:t>
      </w:r>
      <w:r w:rsidR="00C72BF3">
        <w:rPr>
          <w:rFonts w:eastAsia="Arial Unicode MS"/>
        </w:rPr>
        <w:t>)</w:t>
      </w:r>
      <w:r w:rsidR="00C161DE">
        <w:rPr>
          <w:rFonts w:eastAsia="Arial Unicode MS"/>
        </w:rPr>
        <w:t xml:space="preserve"> tak, že zadavateli</w:t>
      </w:r>
      <w:r w:rsidR="00837DBD">
        <w:rPr>
          <w:rFonts w:eastAsia="Arial Unicode MS"/>
        </w:rPr>
        <w:t xml:space="preserve"> </w:t>
      </w:r>
      <w:r w:rsidR="00C161DE">
        <w:rPr>
          <w:rFonts w:eastAsia="Arial Unicode MS"/>
        </w:rPr>
        <w:t xml:space="preserve">vždy bude zaručeno, aby čerpal v daném místě a čase </w:t>
      </w:r>
      <w:r w:rsidR="00C161DE" w:rsidRPr="008B75C0">
        <w:rPr>
          <w:rFonts w:eastAsia="Arial Unicode MS"/>
        </w:rPr>
        <w:t xml:space="preserve">vždy nejvyšší </w:t>
      </w:r>
      <w:r w:rsidR="00915B17" w:rsidRPr="008B75C0">
        <w:rPr>
          <w:rFonts w:eastAsia="Arial Unicode MS"/>
        </w:rPr>
        <w:t xml:space="preserve">aktuálně </w:t>
      </w:r>
      <w:r w:rsidR="00C161DE" w:rsidRPr="008B75C0">
        <w:rPr>
          <w:rFonts w:eastAsia="Arial Unicode MS"/>
        </w:rPr>
        <w:t>t</w:t>
      </w:r>
      <w:r w:rsidR="00B9610E" w:rsidRPr="008B75C0">
        <w:rPr>
          <w:rFonts w:eastAsia="Arial Unicode MS"/>
        </w:rPr>
        <w:t>echnologií a standard</w:t>
      </w:r>
      <w:r w:rsidR="00C161DE" w:rsidRPr="008B75C0">
        <w:rPr>
          <w:rFonts w:eastAsia="Arial Unicode MS"/>
        </w:rPr>
        <w:t>y</w:t>
      </w:r>
      <w:r w:rsidR="005537D5" w:rsidRPr="008B75C0">
        <w:rPr>
          <w:rFonts w:eastAsia="Arial Unicode MS"/>
        </w:rPr>
        <w:t xml:space="preserve"> </w:t>
      </w:r>
      <w:r w:rsidR="00915B17" w:rsidRPr="008B75C0">
        <w:rPr>
          <w:rFonts w:eastAsia="Arial Unicode MS"/>
        </w:rPr>
        <w:t>(</w:t>
      </w:r>
      <w:r w:rsidR="005537D5" w:rsidRPr="008B75C0">
        <w:rPr>
          <w:rFonts w:eastAsia="Arial Unicode MS"/>
        </w:rPr>
        <w:t>GPRS, GPRS/EDGE, UMTS, HSDPA, CDMA</w:t>
      </w:r>
      <w:r w:rsidR="00915B17" w:rsidRPr="008B75C0">
        <w:rPr>
          <w:rFonts w:eastAsia="Arial Unicode MS"/>
        </w:rPr>
        <w:t>…)</w:t>
      </w:r>
    </w:p>
    <w:p w:rsidR="007051E4" w:rsidRPr="008B75C0" w:rsidRDefault="007051E4" w:rsidP="007051E4">
      <w:pPr>
        <w:jc w:val="both"/>
        <w:rPr>
          <w:rFonts w:eastAsia="Arial Unicode MS"/>
        </w:rPr>
      </w:pPr>
    </w:p>
    <w:p w:rsidR="00431762" w:rsidRPr="008B75C0" w:rsidRDefault="0015517D" w:rsidP="007051E4">
      <w:pPr>
        <w:jc w:val="both"/>
        <w:rPr>
          <w:rFonts w:eastAsia="Arial Unicode MS"/>
        </w:rPr>
      </w:pPr>
      <w:r w:rsidRPr="008B75C0">
        <w:rPr>
          <w:rFonts w:eastAsia="Arial Unicode MS"/>
        </w:rPr>
        <w:t>Nabídnutý d</w:t>
      </w:r>
      <w:r w:rsidR="00431762" w:rsidRPr="008B75C0">
        <w:rPr>
          <w:rFonts w:eastAsia="Arial Unicode MS"/>
        </w:rPr>
        <w:t>atov</w:t>
      </w:r>
      <w:r w:rsidRPr="008B75C0">
        <w:rPr>
          <w:rFonts w:eastAsia="Arial Unicode MS"/>
        </w:rPr>
        <w:t>ý</w:t>
      </w:r>
      <w:r w:rsidR="00431762" w:rsidRPr="008B75C0">
        <w:rPr>
          <w:rFonts w:eastAsia="Arial Unicode MS"/>
        </w:rPr>
        <w:t xml:space="preserve"> tarif</w:t>
      </w:r>
      <w:r w:rsidRPr="008B75C0">
        <w:rPr>
          <w:rFonts w:eastAsia="Arial Unicode MS"/>
        </w:rPr>
        <w:t xml:space="preserve"> nebude obsahovat</w:t>
      </w:r>
      <w:r w:rsidR="00431762" w:rsidRPr="008B75C0">
        <w:rPr>
          <w:rFonts w:eastAsia="Arial Unicode MS"/>
        </w:rPr>
        <w:t xml:space="preserve"> </w:t>
      </w:r>
      <w:r w:rsidRPr="008B75C0">
        <w:rPr>
          <w:rFonts w:eastAsia="Arial Unicode MS"/>
        </w:rPr>
        <w:t>limit přenášených dat ani paušální platbu za objem dat</w:t>
      </w:r>
      <w:r w:rsidR="00B9610E" w:rsidRPr="008B75C0">
        <w:rPr>
          <w:rFonts w:eastAsia="Arial Unicode MS"/>
        </w:rPr>
        <w:t>.</w:t>
      </w:r>
    </w:p>
    <w:p w:rsidR="0015517D" w:rsidRPr="008B75C0" w:rsidRDefault="0015517D" w:rsidP="007051E4">
      <w:pPr>
        <w:jc w:val="both"/>
        <w:rPr>
          <w:rFonts w:eastAsia="Arial Unicode MS"/>
        </w:rPr>
      </w:pPr>
    </w:p>
    <w:p w:rsidR="007051E4" w:rsidRDefault="007051E4" w:rsidP="007051E4">
      <w:pPr>
        <w:widowControl/>
        <w:suppressAutoHyphens w:val="0"/>
        <w:autoSpaceDN/>
        <w:spacing w:line="276" w:lineRule="auto"/>
        <w:jc w:val="both"/>
        <w:textAlignment w:val="auto"/>
        <w:rPr>
          <w:rFonts w:eastAsia="Arial Unicode MS"/>
        </w:rPr>
      </w:pPr>
      <w:r w:rsidRPr="008B75C0">
        <w:rPr>
          <w:rFonts w:eastAsia="Arial Unicode MS"/>
        </w:rPr>
        <w:t>Zadavatel požaduje možnost úplného zamezení datových přenosů u jednotlivých uživatelů jak na území</w:t>
      </w:r>
      <w:r w:rsidRPr="007051E4">
        <w:rPr>
          <w:rFonts w:eastAsia="Arial Unicode MS"/>
        </w:rPr>
        <w:t xml:space="preserve"> ČR, tak i v zahraničí při roamingu. </w:t>
      </w:r>
    </w:p>
    <w:p w:rsidR="00E7273A" w:rsidRPr="007051E4" w:rsidRDefault="00E7273A" w:rsidP="007051E4">
      <w:pPr>
        <w:widowControl/>
        <w:suppressAutoHyphens w:val="0"/>
        <w:autoSpaceDN/>
        <w:spacing w:line="276" w:lineRule="auto"/>
        <w:jc w:val="both"/>
        <w:textAlignment w:val="auto"/>
        <w:rPr>
          <w:rFonts w:eastAsia="Arial Unicode MS"/>
        </w:rPr>
      </w:pPr>
    </w:p>
    <w:p w:rsidR="007051E4" w:rsidRDefault="007051E4" w:rsidP="007051E4">
      <w:pPr>
        <w:widowControl/>
        <w:suppressAutoHyphens w:val="0"/>
        <w:autoSpaceDE w:val="0"/>
        <w:adjustRightInd w:val="0"/>
        <w:spacing w:line="276" w:lineRule="auto"/>
        <w:jc w:val="both"/>
        <w:textAlignment w:val="auto"/>
        <w:rPr>
          <w:rFonts w:eastAsia="Times New Roman"/>
          <w:color w:val="000000"/>
          <w:lang w:eastAsia="cs-CZ"/>
        </w:rPr>
      </w:pPr>
      <w:r>
        <w:rPr>
          <w:rFonts w:eastAsia="Times New Roman"/>
          <w:color w:val="000000"/>
          <w:lang w:eastAsia="cs-CZ"/>
        </w:rPr>
        <w:t>Zadavatel dále požaduje:</w:t>
      </w:r>
    </w:p>
    <w:p w:rsidR="007051E4" w:rsidRPr="007051E4" w:rsidRDefault="007051E4" w:rsidP="007051E4">
      <w:pPr>
        <w:pStyle w:val="Odstavecseseznamem"/>
        <w:widowControl/>
        <w:numPr>
          <w:ilvl w:val="0"/>
          <w:numId w:val="36"/>
        </w:numPr>
        <w:suppressAutoHyphens w:val="0"/>
        <w:autoSpaceDE w:val="0"/>
        <w:adjustRightInd w:val="0"/>
        <w:spacing w:line="276" w:lineRule="auto"/>
        <w:jc w:val="both"/>
        <w:textAlignment w:val="auto"/>
        <w:rPr>
          <w:rFonts w:eastAsia="Times New Roman"/>
          <w:color w:val="000000"/>
          <w:lang w:eastAsia="cs-CZ"/>
        </w:rPr>
      </w:pPr>
      <w:r w:rsidRPr="007051E4">
        <w:rPr>
          <w:rFonts w:eastAsia="Times New Roman"/>
          <w:color w:val="000000"/>
          <w:lang w:eastAsia="cs-CZ"/>
        </w:rPr>
        <w:t>zachování stávajících čísel mobilních telefonů,</w:t>
      </w:r>
    </w:p>
    <w:p w:rsidR="007051E4" w:rsidRPr="007051E4" w:rsidRDefault="007051E4" w:rsidP="007051E4">
      <w:pPr>
        <w:pStyle w:val="Odstavecseseznamem"/>
        <w:numPr>
          <w:ilvl w:val="0"/>
          <w:numId w:val="36"/>
        </w:numPr>
        <w:autoSpaceDE w:val="0"/>
        <w:adjustRightInd w:val="0"/>
        <w:jc w:val="both"/>
        <w:rPr>
          <w:rFonts w:eastAsia="Times New Roman"/>
          <w:color w:val="000000"/>
          <w:lang w:eastAsia="cs-CZ"/>
        </w:rPr>
      </w:pPr>
      <w:r w:rsidRPr="007051E4">
        <w:rPr>
          <w:rFonts w:eastAsia="Times New Roman"/>
          <w:color w:val="000000"/>
          <w:lang w:eastAsia="cs-CZ"/>
        </w:rPr>
        <w:t xml:space="preserve">umožnit propojení všech svých SIM karet do jedné virtuální sítě (VPN). Zadavatel požaduje nulové </w:t>
      </w:r>
      <w:r w:rsidRPr="007051E4">
        <w:rPr>
          <w:rFonts w:eastAsia="Times New Roman"/>
          <w:lang w:eastAsia="cs-CZ"/>
        </w:rPr>
        <w:t xml:space="preserve">zřizovací poplatky a zřízení VPN do 5 pracovních dní po </w:t>
      </w:r>
      <w:r w:rsidRPr="007051E4">
        <w:rPr>
          <w:rFonts w:eastAsia="Times New Roman"/>
          <w:color w:val="000000"/>
          <w:lang w:eastAsia="cs-CZ"/>
        </w:rPr>
        <w:t>podpisu smlouvy pro telefonní čísla, která se připojí k čerpání služeb od data zahájení a v případě později připojených telefonních pak do 2 pracovních dní od data jejich připojení k čerpání služeb.</w:t>
      </w:r>
    </w:p>
    <w:p w:rsidR="007051E4" w:rsidRPr="007051E4" w:rsidRDefault="007051E4" w:rsidP="007051E4">
      <w:pPr>
        <w:pStyle w:val="Odstavecseseznamem"/>
        <w:numPr>
          <w:ilvl w:val="0"/>
          <w:numId w:val="36"/>
        </w:numPr>
        <w:autoSpaceDE w:val="0"/>
        <w:adjustRightInd w:val="0"/>
        <w:jc w:val="both"/>
        <w:rPr>
          <w:rFonts w:eastAsia="Times New Roman"/>
          <w:color w:val="000000"/>
          <w:lang w:eastAsia="cs-CZ"/>
        </w:rPr>
      </w:pPr>
      <w:r w:rsidRPr="007051E4">
        <w:rPr>
          <w:rFonts w:eastAsia="Times New Roman"/>
          <w:color w:val="000000"/>
          <w:lang w:eastAsia="cs-CZ"/>
        </w:rPr>
        <w:t xml:space="preserve">Zadavatel požaduje nulovou cenu za volání v rámci VPN a měsíční provoz pro každou SIM kartu zdarma. </w:t>
      </w:r>
    </w:p>
    <w:p w:rsidR="007051E4" w:rsidRPr="007051E4" w:rsidRDefault="007051E4" w:rsidP="007051E4">
      <w:pPr>
        <w:pStyle w:val="Odstavecseseznamem"/>
        <w:widowControl/>
        <w:numPr>
          <w:ilvl w:val="0"/>
          <w:numId w:val="36"/>
        </w:numPr>
        <w:suppressAutoHyphens w:val="0"/>
        <w:autoSpaceDE w:val="0"/>
        <w:adjustRightInd w:val="0"/>
        <w:spacing w:line="276" w:lineRule="auto"/>
        <w:jc w:val="both"/>
        <w:textAlignment w:val="auto"/>
        <w:rPr>
          <w:rFonts w:eastAsia="Times New Roman"/>
          <w:color w:val="000000"/>
          <w:lang w:eastAsia="cs-CZ"/>
        </w:rPr>
      </w:pPr>
      <w:r w:rsidRPr="007051E4">
        <w:rPr>
          <w:rFonts w:eastAsia="Times New Roman"/>
          <w:color w:val="000000"/>
          <w:lang w:eastAsia="cs-CZ"/>
        </w:rPr>
        <w:t>Zadavatel požaduje, aby se uchazeč zavázal k tomu, že provede přerušení provozu pro</w:t>
      </w:r>
    </w:p>
    <w:p w:rsidR="007051E4" w:rsidRPr="007051E4" w:rsidRDefault="007051E4" w:rsidP="007051E4">
      <w:pPr>
        <w:pStyle w:val="Odstavecseseznamem"/>
        <w:autoSpaceDE w:val="0"/>
        <w:adjustRightInd w:val="0"/>
        <w:jc w:val="both"/>
        <w:rPr>
          <w:rFonts w:eastAsia="Times New Roman"/>
          <w:color w:val="000000"/>
          <w:lang w:eastAsia="cs-CZ"/>
        </w:rPr>
      </w:pPr>
      <w:r w:rsidRPr="007051E4">
        <w:rPr>
          <w:rFonts w:eastAsia="Times New Roman"/>
          <w:color w:val="000000"/>
          <w:lang w:eastAsia="cs-CZ"/>
        </w:rPr>
        <w:t xml:space="preserve">provedení migrace po dohodě se zadavatelem. Zadavatel požaduje maximální celkovou dobu přechodu od stávajícího </w:t>
      </w:r>
      <w:r w:rsidRPr="007051E4">
        <w:rPr>
          <w:rFonts w:eastAsia="Times New Roman"/>
          <w:lang w:eastAsia="cs-CZ"/>
        </w:rPr>
        <w:t xml:space="preserve">operátora na nové řešení </w:t>
      </w:r>
      <w:r w:rsidR="00A34D78">
        <w:rPr>
          <w:rFonts w:eastAsia="Times New Roman"/>
          <w:lang w:eastAsia="cs-CZ"/>
        </w:rPr>
        <w:t>2</w:t>
      </w:r>
      <w:r w:rsidRPr="007051E4">
        <w:rPr>
          <w:rFonts w:eastAsia="Times New Roman"/>
          <w:lang w:eastAsia="cs-CZ"/>
        </w:rPr>
        <w:t xml:space="preserve"> kalendářní týd</w:t>
      </w:r>
      <w:r w:rsidR="00A34D78">
        <w:rPr>
          <w:rFonts w:eastAsia="Times New Roman"/>
          <w:lang w:eastAsia="cs-CZ"/>
        </w:rPr>
        <w:t>ny</w:t>
      </w:r>
      <w:r w:rsidRPr="007051E4">
        <w:rPr>
          <w:rFonts w:eastAsia="Times New Roman"/>
          <w:lang w:eastAsia="cs-CZ"/>
        </w:rPr>
        <w:t xml:space="preserve"> pro všechna telefonní čísla, přičemž konkrétní telefonní čísla budou přenášena vždy mezi 20:00 a 06:00.</w:t>
      </w:r>
    </w:p>
    <w:p w:rsidR="007051E4" w:rsidRPr="007051E4" w:rsidRDefault="007051E4" w:rsidP="007051E4">
      <w:pPr>
        <w:pStyle w:val="Zkladntext"/>
        <w:numPr>
          <w:ilvl w:val="0"/>
          <w:numId w:val="36"/>
        </w:numPr>
        <w:spacing w:after="0"/>
        <w:jc w:val="both"/>
        <w:rPr>
          <w:rFonts w:ascii="Verdana" w:eastAsia="Times New Roman" w:hAnsi="Verdana" w:cs="Arial"/>
          <w:color w:val="000000"/>
          <w:sz w:val="20"/>
          <w:szCs w:val="20"/>
          <w:lang w:eastAsia="cs-CZ"/>
        </w:rPr>
      </w:pPr>
      <w:r w:rsidRPr="007051E4">
        <w:rPr>
          <w:rFonts w:ascii="Verdana" w:eastAsia="Times New Roman" w:hAnsi="Verdana" w:cs="Arial"/>
          <w:color w:val="000000"/>
          <w:sz w:val="20"/>
          <w:szCs w:val="20"/>
          <w:lang w:eastAsia="cs-CZ"/>
        </w:rPr>
        <w:t>Uchazeč bude zadavateli nabízet telekomunikační zařízení za zvýhodněné ceny oproti cenám běžným a v nabídce popíše za jakých podmínek a v jakém rozsahu je zadavatel oprávněn této služby využívat.</w:t>
      </w:r>
    </w:p>
    <w:p w:rsidR="007051E4" w:rsidRPr="007051E4" w:rsidRDefault="007051E4" w:rsidP="007051E4">
      <w:pPr>
        <w:pStyle w:val="Zkladntext"/>
        <w:numPr>
          <w:ilvl w:val="0"/>
          <w:numId w:val="36"/>
        </w:numPr>
        <w:spacing w:after="0"/>
        <w:jc w:val="both"/>
        <w:rPr>
          <w:rFonts w:ascii="Verdana" w:eastAsia="Times New Roman" w:hAnsi="Verdana" w:cs="Arial"/>
          <w:color w:val="000000"/>
          <w:sz w:val="20"/>
          <w:szCs w:val="20"/>
          <w:lang w:eastAsia="cs-CZ"/>
        </w:rPr>
      </w:pPr>
      <w:r w:rsidRPr="007051E4">
        <w:rPr>
          <w:rFonts w:ascii="Verdana" w:eastAsia="Arial Unicode MS" w:hAnsi="Verdana" w:cs="Arial"/>
          <w:sz w:val="20"/>
          <w:szCs w:val="20"/>
        </w:rPr>
        <w:t>Zadavatel požaduje možnost aktivace roamingu na všech užívaných SIM kartách a jeho zapojení a vypojení během lhůty 24 hodin na žádost kontaktní osoby zadavatele.</w:t>
      </w:r>
    </w:p>
    <w:p w:rsidR="007051E4" w:rsidRPr="007051E4" w:rsidRDefault="007051E4" w:rsidP="00E7273A">
      <w:pPr>
        <w:pStyle w:val="Odstavecseseznamem"/>
        <w:numPr>
          <w:ilvl w:val="0"/>
          <w:numId w:val="36"/>
        </w:numPr>
        <w:jc w:val="both"/>
        <w:rPr>
          <w:rFonts w:eastAsia="Times New Roman"/>
          <w:color w:val="000000"/>
          <w:lang w:eastAsia="cs-CZ"/>
        </w:rPr>
      </w:pPr>
      <w:r w:rsidRPr="007051E4">
        <w:rPr>
          <w:rFonts w:eastAsia="Times New Roman"/>
          <w:color w:val="000000"/>
          <w:lang w:eastAsia="cs-CZ"/>
        </w:rPr>
        <w:t xml:space="preserve">Uchazeč se dále zavazuje, že ke dni zahájení plnění provede zdarma odblokování všech </w:t>
      </w:r>
      <w:r w:rsidRPr="007051E4">
        <w:rPr>
          <w:rFonts w:eastAsia="Times New Roman"/>
          <w:color w:val="000000"/>
          <w:lang w:eastAsia="cs-CZ"/>
        </w:rPr>
        <w:lastRenderedPageBreak/>
        <w:t xml:space="preserve">stávajících </w:t>
      </w:r>
      <w:r w:rsidRPr="007051E4">
        <w:rPr>
          <w:rFonts w:eastAsia="Times New Roman"/>
          <w:color w:val="000000"/>
          <w:lang w:eastAsia="cs-CZ"/>
        </w:rPr>
        <w:tab/>
        <w:t xml:space="preserve">blokovaných mobilních </w:t>
      </w:r>
      <w:r w:rsidR="006B064E">
        <w:rPr>
          <w:rFonts w:eastAsia="Times New Roman"/>
          <w:color w:val="000000"/>
          <w:lang w:eastAsia="cs-CZ"/>
        </w:rPr>
        <w:t>zařízení</w:t>
      </w:r>
      <w:r w:rsidR="006B064E" w:rsidRPr="007051E4">
        <w:rPr>
          <w:rFonts w:eastAsia="Times New Roman"/>
          <w:color w:val="000000"/>
          <w:lang w:eastAsia="cs-CZ"/>
        </w:rPr>
        <w:t xml:space="preserve"> </w:t>
      </w:r>
      <w:r w:rsidRPr="007051E4">
        <w:rPr>
          <w:rFonts w:eastAsia="Times New Roman"/>
          <w:color w:val="000000"/>
          <w:lang w:eastAsia="cs-CZ"/>
        </w:rPr>
        <w:t xml:space="preserve">zadavatele z důvodů jejich dalšího </w:t>
      </w:r>
      <w:r w:rsidR="006B064E">
        <w:rPr>
          <w:rFonts w:eastAsia="Times New Roman"/>
          <w:color w:val="000000"/>
          <w:lang w:eastAsia="cs-CZ"/>
        </w:rPr>
        <w:t xml:space="preserve">možného </w:t>
      </w:r>
      <w:r w:rsidRPr="007051E4">
        <w:rPr>
          <w:rFonts w:eastAsia="Times New Roman"/>
          <w:color w:val="000000"/>
          <w:lang w:eastAsia="cs-CZ"/>
        </w:rPr>
        <w:t xml:space="preserve">používání v mobilní síti </w:t>
      </w:r>
      <w:r w:rsidRPr="007051E4">
        <w:rPr>
          <w:rFonts w:eastAsia="Times New Roman"/>
          <w:color w:val="000000"/>
          <w:lang w:eastAsia="cs-CZ"/>
        </w:rPr>
        <w:tab/>
        <w:t xml:space="preserve">vybraného uchazeče s možností využití všech požadovaných služeb vymezených předmětem </w:t>
      </w:r>
      <w:r w:rsidRPr="007051E4">
        <w:rPr>
          <w:rFonts w:eastAsia="Times New Roman"/>
          <w:color w:val="000000"/>
          <w:lang w:eastAsia="cs-CZ"/>
        </w:rPr>
        <w:tab/>
        <w:t xml:space="preserve">veřejné zakázky. Uchazeč se zároveň zavazuje poskytnout součinnost při přenášení dat (zejména kontaktů) ze stávajících na nové SIM karty.  </w:t>
      </w:r>
    </w:p>
    <w:p w:rsidR="007051E4" w:rsidRPr="007051E4" w:rsidRDefault="007051E4" w:rsidP="007051E4">
      <w:pPr>
        <w:pStyle w:val="Odstavecseseznamem"/>
        <w:numPr>
          <w:ilvl w:val="12"/>
          <w:numId w:val="0"/>
        </w:numPr>
        <w:jc w:val="both"/>
        <w:rPr>
          <w:rFonts w:eastAsia="Times New Roman"/>
          <w:lang w:eastAsia="cs-CZ"/>
        </w:rPr>
      </w:pPr>
    </w:p>
    <w:p w:rsidR="007051E4" w:rsidRPr="007051E4" w:rsidRDefault="007051E4" w:rsidP="007051E4">
      <w:pPr>
        <w:autoSpaceDE w:val="0"/>
        <w:adjustRightInd w:val="0"/>
        <w:jc w:val="both"/>
        <w:rPr>
          <w:rFonts w:eastAsia="Times New Roman"/>
          <w:color w:val="000000"/>
          <w:lang w:eastAsia="cs-CZ"/>
        </w:rPr>
      </w:pPr>
      <w:r w:rsidRPr="007051E4">
        <w:t>Uchazeč je povinen zajistit pokrytí signálem v rámci území ČR v co největším rozsahu a zajistit dostatečnou úroveň signálu na území s objekty zadavatele:   České Budějovice, Vodňany, Nové Hrady, Tábor, Třeboň.</w:t>
      </w:r>
    </w:p>
    <w:p w:rsidR="007051E4" w:rsidRPr="007051E4" w:rsidRDefault="007051E4" w:rsidP="009F7922">
      <w:pPr>
        <w:jc w:val="both"/>
        <w:rPr>
          <w:rFonts w:eastAsia="Times New Roman" w:cs="Times New Roman"/>
          <w:b/>
          <w:kern w:val="3"/>
          <w:shd w:val="clear" w:color="auto" w:fill="761C1C"/>
          <w:lang w:eastAsia="ar-SA"/>
        </w:rPr>
      </w:pPr>
    </w:p>
    <w:p w:rsidR="009F7922" w:rsidRDefault="009F7922" w:rsidP="009F7922">
      <w:pPr>
        <w:jc w:val="both"/>
        <w:rPr>
          <w:rFonts w:cs="Verdana"/>
          <w:b/>
          <w:kern w:val="3"/>
          <w:lang w:eastAsia="cs-CZ"/>
        </w:rPr>
      </w:pPr>
    </w:p>
    <w:tbl>
      <w:tblPr>
        <w:tblStyle w:val="Mkatabulky"/>
        <w:tblW w:w="0" w:type="auto"/>
        <w:tblLook w:val="04A0" w:firstRow="1" w:lastRow="0" w:firstColumn="1" w:lastColumn="0" w:noHBand="0" w:noVBand="1"/>
      </w:tblPr>
      <w:tblGrid>
        <w:gridCol w:w="4889"/>
        <w:gridCol w:w="4889"/>
      </w:tblGrid>
      <w:tr w:rsidR="009F7922" w:rsidTr="009F7922">
        <w:tc>
          <w:tcPr>
            <w:tcW w:w="9778" w:type="dxa"/>
            <w:gridSpan w:val="2"/>
            <w:shd w:val="clear" w:color="auto" w:fill="761C1C"/>
          </w:tcPr>
          <w:p w:rsidR="009F7922" w:rsidRPr="006D5A05" w:rsidRDefault="009F7922" w:rsidP="009F7922">
            <w:pPr>
              <w:pStyle w:val="Normlnweb"/>
              <w:rPr>
                <w:rFonts w:ascii="Verdana" w:hAnsi="Verdana"/>
                <w:b/>
                <w:sz w:val="20"/>
                <w:szCs w:val="20"/>
              </w:rPr>
            </w:pPr>
            <w:r>
              <w:rPr>
                <w:rFonts w:ascii="Verdana" w:hAnsi="Verdana"/>
                <w:sz w:val="20"/>
                <w:szCs w:val="20"/>
              </w:rPr>
              <w:tab/>
            </w:r>
            <w:r>
              <w:rPr>
                <w:rFonts w:ascii="Verdana" w:hAnsi="Verdana"/>
                <w:sz w:val="20"/>
                <w:szCs w:val="20"/>
              </w:rPr>
              <w:tab/>
            </w:r>
            <w:r w:rsidRPr="006D5A05">
              <w:rPr>
                <w:rFonts w:ascii="Verdana" w:hAnsi="Verdana"/>
                <w:b/>
                <w:sz w:val="20"/>
                <w:szCs w:val="20"/>
              </w:rPr>
              <w:tab/>
            </w:r>
            <w:r w:rsidRPr="006D5A05">
              <w:rPr>
                <w:rFonts w:ascii="Verdana" w:hAnsi="Verdana"/>
                <w:b/>
                <w:sz w:val="20"/>
                <w:szCs w:val="20"/>
                <w:shd w:val="clear" w:color="auto" w:fill="761C1C"/>
              </w:rPr>
              <w:t>Klasifikace předmětu veřejné zakázky podle CPV kódu</w:t>
            </w:r>
          </w:p>
        </w:tc>
      </w:tr>
      <w:tr w:rsidR="009F7922" w:rsidTr="009F7922">
        <w:tc>
          <w:tcPr>
            <w:tcW w:w="4889" w:type="dxa"/>
          </w:tcPr>
          <w:p w:rsidR="009F7922" w:rsidRPr="004F759D" w:rsidRDefault="009F7922" w:rsidP="009F7922">
            <w:pPr>
              <w:pStyle w:val="Normlnweb"/>
              <w:jc w:val="both"/>
              <w:rPr>
                <w:rFonts w:ascii="Verdana" w:hAnsi="Verdana"/>
                <w:sz w:val="20"/>
                <w:szCs w:val="20"/>
                <w:highlight w:val="yellow"/>
              </w:rPr>
            </w:pPr>
            <w:r w:rsidRPr="004F759D">
              <w:rPr>
                <w:rFonts w:ascii="Verdana" w:hAnsi="Verdana" w:cs="Verdana"/>
                <w:sz w:val="20"/>
                <w:szCs w:val="20"/>
                <w:lang w:eastAsia="cs-CZ"/>
              </w:rPr>
              <w:t>Telekomunikační služby</w:t>
            </w:r>
          </w:p>
        </w:tc>
        <w:tc>
          <w:tcPr>
            <w:tcW w:w="4889" w:type="dxa"/>
          </w:tcPr>
          <w:p w:rsidR="009F7922" w:rsidRPr="004F759D" w:rsidRDefault="009F7922" w:rsidP="009F7922">
            <w:pPr>
              <w:pStyle w:val="Normlnweb"/>
              <w:jc w:val="both"/>
              <w:rPr>
                <w:rFonts w:ascii="Verdana" w:hAnsi="Verdana"/>
                <w:sz w:val="20"/>
                <w:szCs w:val="20"/>
                <w:highlight w:val="yellow"/>
              </w:rPr>
            </w:pPr>
            <w:r w:rsidRPr="004F759D">
              <w:rPr>
                <w:rFonts w:ascii="Verdana" w:hAnsi="Verdana" w:cs="Verdana"/>
                <w:sz w:val="20"/>
                <w:szCs w:val="20"/>
                <w:lang w:eastAsia="cs-CZ"/>
              </w:rPr>
              <w:t>64200000-8</w:t>
            </w:r>
          </w:p>
        </w:tc>
      </w:tr>
    </w:tbl>
    <w:p w:rsidR="004E2B74" w:rsidRPr="00B3147B" w:rsidRDefault="004E2B74" w:rsidP="00AB1931">
      <w:pPr>
        <w:pStyle w:val="Textbody"/>
        <w:jc w:val="both"/>
        <w:rPr>
          <w:rFonts w:ascii="Verdana" w:hAnsi="Verdana"/>
          <w:sz w:val="20"/>
        </w:rPr>
      </w:pP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2" w:name="_Toc343007009"/>
      <w:r w:rsidRPr="00BF3B2E">
        <w:rPr>
          <w:rFonts w:ascii="Verdana" w:hAnsi="Verdana"/>
        </w:rPr>
        <w:t>Obchodní podmínky</w:t>
      </w:r>
      <w:bookmarkEnd w:id="2"/>
      <w:r w:rsidRPr="00BF3B2E">
        <w:rPr>
          <w:rFonts w:ascii="Verdana" w:hAnsi="Verdana"/>
        </w:rPr>
        <w:t xml:space="preserve"> </w:t>
      </w:r>
    </w:p>
    <w:p w:rsidR="00217DEB" w:rsidRDefault="00217DEB" w:rsidP="00217DEB">
      <w:pPr>
        <w:widowControl/>
        <w:suppressAutoHyphens w:val="0"/>
        <w:spacing w:before="100" w:beforeAutospacing="1"/>
        <w:jc w:val="both"/>
        <w:rPr>
          <w:color w:val="000000"/>
          <w:kern w:val="0"/>
        </w:rPr>
      </w:pPr>
      <w:r>
        <w:rPr>
          <w:color w:val="000000"/>
          <w:kern w:val="0"/>
        </w:rPr>
        <w:t xml:space="preserve">Zadávací dokumentace obsahuje v souladu se Zákonem obchodní podmínky veřejné zakázky, které se mají stát obsahem smluvního ujednání s uchazečem. Obchodní podmínky stanovené Zadavatelem pro toto zadávací řízení jsou pro uchazeče </w:t>
      </w:r>
      <w:r>
        <w:rPr>
          <w:b/>
          <w:bCs/>
          <w:color w:val="000000"/>
          <w:kern w:val="0"/>
        </w:rPr>
        <w:t>závazné a nemohou být žádným způsobem měněny</w:t>
      </w:r>
      <w:r>
        <w:rPr>
          <w:color w:val="000000"/>
          <w:kern w:val="0"/>
        </w:rPr>
        <w:t xml:space="preserve">. </w:t>
      </w:r>
    </w:p>
    <w:p w:rsidR="00217DEB" w:rsidRDefault="00217DEB" w:rsidP="00217DEB">
      <w:pPr>
        <w:widowControl/>
        <w:suppressAutoHyphens w:val="0"/>
        <w:spacing w:before="100" w:beforeAutospacing="1"/>
        <w:jc w:val="both"/>
        <w:rPr>
          <w:rFonts w:ascii="Times New Roman" w:hAnsi="Times New Roman"/>
          <w:kern w:val="0"/>
        </w:rPr>
      </w:pPr>
      <w:r>
        <w:rPr>
          <w:color w:val="000000"/>
          <w:kern w:val="0"/>
        </w:rPr>
        <w:t xml:space="preserve">Obchodní podmínky jsou přílohou č. 4 Zadávací dokumentace. Obchodní podmínky jsou stanoveny </w:t>
      </w:r>
      <w:r w:rsidRPr="00B82E68">
        <w:rPr>
          <w:kern w:val="0"/>
        </w:rPr>
        <w:t xml:space="preserve">formou návrhu </w:t>
      </w:r>
      <w:r w:rsidR="00D715F7" w:rsidRPr="00B82E68">
        <w:rPr>
          <w:kern w:val="0"/>
        </w:rPr>
        <w:t xml:space="preserve">Rámcové </w:t>
      </w:r>
      <w:r w:rsidRPr="00B82E68">
        <w:rPr>
          <w:kern w:val="0"/>
        </w:rPr>
        <w:t>smlouvy</w:t>
      </w:r>
      <w:r>
        <w:rPr>
          <w:color w:val="000000"/>
          <w:kern w:val="0"/>
        </w:rPr>
        <w:t>.</w:t>
      </w:r>
    </w:p>
    <w:p w:rsidR="00217DEB" w:rsidRPr="00B3147B" w:rsidRDefault="00217DEB" w:rsidP="00AB1931">
      <w:pPr>
        <w:pStyle w:val="A-text"/>
        <w:jc w:val="both"/>
        <w:rPr>
          <w:rFonts w:ascii="Verdana" w:hAnsi="Verdana"/>
          <w:sz w:val="20"/>
          <w:szCs w:val="20"/>
        </w:rPr>
      </w:pP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3" w:name="_Toc343007010"/>
      <w:r w:rsidRPr="00BF3B2E">
        <w:rPr>
          <w:rFonts w:ascii="Verdana" w:hAnsi="Verdana"/>
        </w:rPr>
        <w:t>Požadavek na způsob zpracování nabídkové ceny a platební podmínky</w:t>
      </w:r>
      <w:bookmarkEnd w:id="3"/>
      <w:r w:rsidRPr="00BF3B2E">
        <w:rPr>
          <w:rFonts w:ascii="Verdana" w:hAnsi="Verdana"/>
        </w:rPr>
        <w:t xml:space="preserve"> </w:t>
      </w:r>
    </w:p>
    <w:p w:rsidR="004E2B74" w:rsidRDefault="004E2B74" w:rsidP="00AB1931">
      <w:pPr>
        <w:pStyle w:val="Standard"/>
        <w:jc w:val="both"/>
        <w:rPr>
          <w:rFonts w:ascii="Verdana" w:hAnsi="Verdana" w:cs="Arial"/>
          <w:sz w:val="20"/>
          <w:szCs w:val="20"/>
        </w:rPr>
      </w:pPr>
    </w:p>
    <w:p w:rsidR="00CE57E7" w:rsidRPr="00CE57E7" w:rsidRDefault="00CE57E7" w:rsidP="00CE57E7">
      <w:pPr>
        <w:jc w:val="both"/>
        <w:rPr>
          <w:rFonts w:cs="Verdana"/>
          <w:kern w:val="3"/>
          <w:lang w:eastAsia="cs-CZ"/>
        </w:rPr>
      </w:pPr>
      <w:r w:rsidRPr="00CE57E7">
        <w:rPr>
          <w:rFonts w:cs="Verdana"/>
          <w:b/>
          <w:kern w:val="3"/>
          <w:lang w:eastAsia="cs-CZ"/>
        </w:rPr>
        <w:t>Celkovou nabídkovou cenou</w:t>
      </w:r>
      <w:r w:rsidRPr="00CE57E7">
        <w:rPr>
          <w:rFonts w:cs="Verdana"/>
          <w:kern w:val="3"/>
          <w:lang w:eastAsia="cs-CZ"/>
        </w:rPr>
        <w:t xml:space="preserve"> se rozumí cena za poskytované služby za dobu trvání uzavřené smlouvy, </w:t>
      </w:r>
      <w:r>
        <w:rPr>
          <w:rFonts w:cs="Verdana"/>
          <w:kern w:val="3"/>
          <w:lang w:eastAsia="cs-CZ"/>
        </w:rPr>
        <w:t xml:space="preserve">tj. </w:t>
      </w:r>
      <w:r w:rsidRPr="004A6168">
        <w:rPr>
          <w:rFonts w:cs="Verdana"/>
          <w:kern w:val="3"/>
          <w:lang w:eastAsia="cs-CZ"/>
        </w:rPr>
        <w:t>12</w:t>
      </w:r>
      <w:r w:rsidRPr="00CE57E7">
        <w:rPr>
          <w:rFonts w:cs="Verdana"/>
          <w:kern w:val="3"/>
          <w:lang w:eastAsia="cs-CZ"/>
        </w:rPr>
        <w:t xml:space="preserve"> měsíců bez DPH. Cena, která bude předmětem hodnocení za pomocí elektronické aukce, je za </w:t>
      </w:r>
      <w:r>
        <w:rPr>
          <w:rFonts w:cs="Verdana"/>
          <w:kern w:val="3"/>
          <w:lang w:eastAsia="cs-CZ"/>
        </w:rPr>
        <w:t>celé období</w:t>
      </w:r>
      <w:r w:rsidRPr="00CE57E7">
        <w:rPr>
          <w:rFonts w:cs="Verdana"/>
          <w:kern w:val="3"/>
          <w:lang w:eastAsia="cs-CZ"/>
        </w:rPr>
        <w:t xml:space="preserve"> poskytování služeb.</w:t>
      </w:r>
    </w:p>
    <w:p w:rsidR="00CE57E7" w:rsidRPr="00CE57E7" w:rsidRDefault="00CE57E7" w:rsidP="00CE57E7">
      <w:pPr>
        <w:jc w:val="both"/>
        <w:rPr>
          <w:rFonts w:cs="Verdana"/>
          <w:kern w:val="3"/>
          <w:lang w:eastAsia="cs-CZ"/>
        </w:rPr>
      </w:pPr>
    </w:p>
    <w:p w:rsidR="00CE57E7" w:rsidRPr="00CE57E7" w:rsidRDefault="00CE57E7" w:rsidP="00CE57E7">
      <w:pPr>
        <w:jc w:val="both"/>
        <w:rPr>
          <w:rFonts w:cs="Verdana"/>
          <w:kern w:val="3"/>
          <w:lang w:eastAsia="cs-CZ"/>
        </w:rPr>
      </w:pPr>
      <w:r w:rsidRPr="00CE57E7">
        <w:rPr>
          <w:rFonts w:cs="Verdana"/>
          <w:kern w:val="3"/>
          <w:lang w:eastAsia="cs-CZ"/>
        </w:rPr>
        <w:t>Nabídková cena musí obsahovat veškeré náklady nutné k řádné realizaci předmětu veřejné zakázky, včetně všech nákladů souvisejících. Nabídková cena musí být stanovena i s přihlédnutím k vývoji cen v daném oboru až do doby ukončení předmětné zakázky.</w:t>
      </w:r>
    </w:p>
    <w:p w:rsidR="00CE57E7" w:rsidRPr="00CE57E7" w:rsidRDefault="00CE57E7" w:rsidP="00CE57E7">
      <w:pPr>
        <w:jc w:val="both"/>
        <w:rPr>
          <w:rFonts w:cs="Verdana"/>
          <w:kern w:val="3"/>
          <w:lang w:eastAsia="cs-CZ"/>
        </w:rPr>
      </w:pPr>
    </w:p>
    <w:p w:rsidR="00CE57E7" w:rsidRPr="00EA1930" w:rsidRDefault="00CE57E7" w:rsidP="00CE57E7">
      <w:pPr>
        <w:jc w:val="both"/>
        <w:rPr>
          <w:rFonts w:cs="Verdana"/>
          <w:kern w:val="3"/>
          <w:lang w:eastAsia="cs-CZ"/>
        </w:rPr>
      </w:pPr>
      <w:r w:rsidRPr="00CE57E7">
        <w:rPr>
          <w:rFonts w:cs="Verdana"/>
          <w:kern w:val="3"/>
          <w:lang w:eastAsia="cs-CZ"/>
        </w:rPr>
        <w:t xml:space="preserve">Uchazeč rozčlení nabídkovou cenu na položky vyjmenované v příloze č. 1 Zadávací dokumentace. Uchazeč tedy v nabídce explicitně uvede cenu za jednotku služby pro případ, že zadavatel spotřebuje v daném měsíci vyšší </w:t>
      </w:r>
      <w:r w:rsidR="00C161DE">
        <w:rPr>
          <w:rFonts w:cs="Verdana"/>
          <w:kern w:val="3"/>
          <w:lang w:eastAsia="cs-CZ"/>
        </w:rPr>
        <w:t xml:space="preserve">než předpokládaný </w:t>
      </w:r>
      <w:r w:rsidRPr="00CE57E7">
        <w:rPr>
          <w:rFonts w:cs="Verdana"/>
          <w:kern w:val="3"/>
          <w:lang w:eastAsia="cs-CZ"/>
        </w:rPr>
        <w:t xml:space="preserve">objem služeb – tato jednotková cena musí odpovídat celkové nabídkové ceně za 1 měsíc plnění při předpokládaném objemu služeb. </w:t>
      </w:r>
      <w:r w:rsidRPr="00CE57E7">
        <w:rPr>
          <w:rFonts w:cs="Verdana"/>
          <w:b/>
          <w:kern w:val="3"/>
          <w:lang w:eastAsia="cs-CZ"/>
        </w:rPr>
        <w:t xml:space="preserve">Dodavatel navrhne také výši </w:t>
      </w:r>
      <w:r w:rsidR="00EA1930">
        <w:rPr>
          <w:rFonts w:cs="Verdana"/>
          <w:b/>
          <w:kern w:val="3"/>
          <w:lang w:eastAsia="cs-CZ"/>
        </w:rPr>
        <w:t xml:space="preserve">paušálního </w:t>
      </w:r>
      <w:r>
        <w:rPr>
          <w:rFonts w:cs="Verdana"/>
          <w:b/>
          <w:kern w:val="3"/>
          <w:lang w:eastAsia="cs-CZ"/>
        </w:rPr>
        <w:t>„</w:t>
      </w:r>
      <w:r w:rsidRPr="00CE57E7">
        <w:rPr>
          <w:rFonts w:cs="Verdana"/>
          <w:b/>
          <w:kern w:val="3"/>
          <w:lang w:eastAsia="cs-CZ"/>
        </w:rPr>
        <w:t>manipulačního poplatku</w:t>
      </w:r>
      <w:r>
        <w:rPr>
          <w:rFonts w:cs="Verdana"/>
          <w:b/>
          <w:kern w:val="3"/>
          <w:lang w:eastAsia="cs-CZ"/>
        </w:rPr>
        <w:t>“</w:t>
      </w:r>
      <w:r w:rsidRPr="00CE57E7">
        <w:rPr>
          <w:rFonts w:cs="Verdana"/>
          <w:b/>
          <w:kern w:val="3"/>
          <w:lang w:eastAsia="cs-CZ"/>
        </w:rPr>
        <w:t xml:space="preserve">, který bude vyšší než 0 Kč a nepřesáhne 1 Kč měsíčně bez DPH za </w:t>
      </w:r>
      <w:r w:rsidR="00F10190">
        <w:rPr>
          <w:rFonts w:cs="Verdana"/>
          <w:b/>
          <w:kern w:val="3"/>
          <w:lang w:eastAsia="cs-CZ"/>
        </w:rPr>
        <w:t>každou</w:t>
      </w:r>
      <w:r w:rsidR="007A77BF">
        <w:rPr>
          <w:rFonts w:cs="Verdana"/>
          <w:b/>
          <w:kern w:val="3"/>
          <w:lang w:eastAsia="cs-CZ"/>
        </w:rPr>
        <w:t xml:space="preserve"> SIM kartu</w:t>
      </w:r>
      <w:r w:rsidRPr="00CE57E7">
        <w:rPr>
          <w:rFonts w:cs="Verdana"/>
          <w:b/>
          <w:kern w:val="3"/>
          <w:lang w:eastAsia="cs-CZ"/>
        </w:rPr>
        <w:t xml:space="preserve"> a zahrne jej do celkové nabídkové ceny.</w:t>
      </w:r>
      <w:r w:rsidR="00EA1930">
        <w:rPr>
          <w:rFonts w:cs="Verdana"/>
          <w:b/>
          <w:kern w:val="3"/>
          <w:lang w:eastAsia="cs-CZ"/>
        </w:rPr>
        <w:t xml:space="preserve"> </w:t>
      </w:r>
      <w:r w:rsidR="00EA1930" w:rsidRPr="00EA1930">
        <w:rPr>
          <w:rFonts w:cs="Verdana"/>
          <w:kern w:val="3"/>
          <w:lang w:eastAsia="cs-CZ"/>
        </w:rPr>
        <w:t xml:space="preserve">Paušální „manipulační poplatek“ bude zahrnovat </w:t>
      </w:r>
      <w:r w:rsidR="00EA1930">
        <w:rPr>
          <w:rFonts w:cs="Verdana"/>
          <w:kern w:val="3"/>
          <w:lang w:eastAsia="cs-CZ"/>
        </w:rPr>
        <w:t xml:space="preserve">možnost </w:t>
      </w:r>
      <w:r w:rsidR="00EA1930" w:rsidRPr="00EA1930">
        <w:rPr>
          <w:rFonts w:cs="Verdana"/>
          <w:kern w:val="3"/>
          <w:lang w:eastAsia="cs-CZ"/>
        </w:rPr>
        <w:t>využívání všech služeb</w:t>
      </w:r>
      <w:r w:rsidR="00EA1930">
        <w:rPr>
          <w:rFonts w:cs="Verdana"/>
          <w:kern w:val="3"/>
          <w:lang w:eastAsia="cs-CZ"/>
        </w:rPr>
        <w:t xml:space="preserve"> mobilního operátora pro danou SIM kartu.</w:t>
      </w:r>
      <w:r w:rsidR="00EA1930" w:rsidRPr="00EA1930">
        <w:rPr>
          <w:rFonts w:cs="Verdana"/>
          <w:kern w:val="3"/>
          <w:lang w:eastAsia="cs-CZ"/>
        </w:rPr>
        <w:t xml:space="preserve"> </w:t>
      </w:r>
      <w:r w:rsidR="00EA1930">
        <w:rPr>
          <w:rFonts w:cs="Verdana"/>
          <w:kern w:val="3"/>
          <w:lang w:eastAsia="cs-CZ"/>
        </w:rPr>
        <w:t>D</w:t>
      </w:r>
      <w:r w:rsidR="00EA1930" w:rsidRPr="00EA1930">
        <w:rPr>
          <w:rFonts w:cs="Verdana"/>
          <w:kern w:val="3"/>
          <w:lang w:eastAsia="cs-CZ"/>
        </w:rPr>
        <w:t xml:space="preserve">odavatel je povinen cenu za využívání služeb </w:t>
      </w:r>
      <w:r w:rsidR="00EA1930">
        <w:rPr>
          <w:rFonts w:cs="Verdana"/>
          <w:kern w:val="3"/>
          <w:lang w:eastAsia="cs-CZ"/>
        </w:rPr>
        <w:t xml:space="preserve">primárně </w:t>
      </w:r>
      <w:r w:rsidR="00EA1930" w:rsidRPr="00EA1930">
        <w:rPr>
          <w:rFonts w:cs="Verdana"/>
          <w:kern w:val="3"/>
          <w:lang w:eastAsia="cs-CZ"/>
        </w:rPr>
        <w:t>rozprostřít do jednotkových cen za jednotlivé služby dle přílohy č. 1 zadávací dokumentace.</w:t>
      </w:r>
      <w:r w:rsidR="00274B97">
        <w:rPr>
          <w:rFonts w:cs="Verdana"/>
          <w:kern w:val="3"/>
          <w:lang w:eastAsia="cs-CZ"/>
        </w:rPr>
        <w:t xml:space="preserve"> Zadavatel nebude hradit Účastníkovi jiné poplatky než za skutečně spotřebované služby dle Přílohy č. 1 a manipulační paušální poplatek.</w:t>
      </w:r>
    </w:p>
    <w:p w:rsidR="00CE57E7" w:rsidRPr="00CE57E7" w:rsidRDefault="00CE57E7" w:rsidP="00CE57E7">
      <w:pPr>
        <w:jc w:val="both"/>
        <w:rPr>
          <w:rFonts w:cs="Verdana"/>
          <w:kern w:val="3"/>
          <w:lang w:eastAsia="cs-CZ"/>
        </w:rPr>
      </w:pPr>
    </w:p>
    <w:p w:rsidR="00CE57E7" w:rsidRPr="00CE57E7" w:rsidRDefault="00CE57E7" w:rsidP="00CE57E7">
      <w:pPr>
        <w:jc w:val="both"/>
        <w:rPr>
          <w:rFonts w:cs="Verdana"/>
          <w:kern w:val="3"/>
          <w:lang w:eastAsia="cs-CZ"/>
        </w:rPr>
      </w:pPr>
      <w:r w:rsidRPr="00CE57E7">
        <w:rPr>
          <w:rFonts w:cs="Verdana"/>
          <w:kern w:val="3"/>
          <w:lang w:eastAsia="cs-CZ"/>
        </w:rPr>
        <w:t>Zadavatel bude hradit skutečně poskytnuté služby podle výpisu, který od dodavatele obdrží za každé zúčtovací období, a který bude součástí faktury.</w:t>
      </w:r>
    </w:p>
    <w:p w:rsidR="00CE57E7" w:rsidRPr="00CE57E7" w:rsidRDefault="00CE57E7" w:rsidP="00CE57E7">
      <w:pPr>
        <w:jc w:val="both"/>
        <w:rPr>
          <w:rFonts w:cs="Verdana"/>
          <w:kern w:val="3"/>
          <w:lang w:eastAsia="cs-CZ"/>
        </w:rPr>
      </w:pPr>
    </w:p>
    <w:p w:rsidR="00CE57E7" w:rsidRPr="00CE57E7" w:rsidRDefault="00CE57E7" w:rsidP="00CE57E7">
      <w:pPr>
        <w:jc w:val="both"/>
        <w:rPr>
          <w:kern w:val="0"/>
        </w:rPr>
      </w:pPr>
      <w:r w:rsidRPr="00CE57E7">
        <w:t>Překročení nabídkové ceny je možné pouze v případě, že v období mezi předložením nabídky uchazeče, jehož nabídka byla vyhodnocena jako nejvhodnější, a podpisem smlouvy na plnění předmětu veřejné zakázky dojde ke změnám sazeb DPH. V takovém případě bude nabídková cena upravena podle výše sazeb DPH platných v době podpisu smlouvy.</w:t>
      </w:r>
    </w:p>
    <w:p w:rsidR="00CE57E7" w:rsidRPr="00CE57E7" w:rsidRDefault="00CE57E7" w:rsidP="00CE57E7">
      <w:pPr>
        <w:pStyle w:val="Standard"/>
        <w:keepNext/>
        <w:jc w:val="both"/>
        <w:rPr>
          <w:rFonts w:ascii="Verdana" w:hAnsi="Verdana" w:cs="Arial"/>
          <w:sz w:val="20"/>
          <w:szCs w:val="20"/>
        </w:rPr>
      </w:pPr>
    </w:p>
    <w:p w:rsidR="00CE57E7" w:rsidRPr="00CE57E7" w:rsidRDefault="00CE57E7" w:rsidP="00CE57E7">
      <w:pPr>
        <w:pStyle w:val="Standard"/>
        <w:keepNext/>
        <w:jc w:val="both"/>
        <w:rPr>
          <w:rFonts w:ascii="Verdana" w:hAnsi="Verdana" w:cs="Arial"/>
          <w:sz w:val="20"/>
          <w:szCs w:val="20"/>
        </w:rPr>
      </w:pPr>
      <w:r w:rsidRPr="00CE57E7">
        <w:rPr>
          <w:rFonts w:ascii="Verdana" w:hAnsi="Verdana" w:cs="Arial"/>
          <w:sz w:val="20"/>
          <w:szCs w:val="20"/>
        </w:rPr>
        <w:t>Dodavatel bude zasílat vyúčtování a fakturu zadavateli jednou měsíčně</w:t>
      </w:r>
      <w:r w:rsidR="00EA1930">
        <w:rPr>
          <w:rFonts w:ascii="Verdana" w:hAnsi="Verdana" w:cs="Arial"/>
          <w:sz w:val="20"/>
          <w:szCs w:val="20"/>
        </w:rPr>
        <w:t xml:space="preserve"> ve formě a způsobem dle smlouvy</w:t>
      </w:r>
      <w:r w:rsidRPr="00CE57E7">
        <w:rPr>
          <w:rFonts w:ascii="Verdana" w:hAnsi="Verdana" w:cs="Arial"/>
          <w:sz w:val="20"/>
          <w:szCs w:val="20"/>
        </w:rPr>
        <w:t xml:space="preserve">.  </w:t>
      </w:r>
    </w:p>
    <w:p w:rsidR="00CE57E7" w:rsidRPr="00CE57E7" w:rsidRDefault="00CE57E7" w:rsidP="00CE57E7">
      <w:pPr>
        <w:pStyle w:val="Standard"/>
        <w:keepNext/>
        <w:jc w:val="both"/>
        <w:rPr>
          <w:rFonts w:ascii="Verdana" w:hAnsi="Verdana" w:cs="Arial"/>
          <w:sz w:val="20"/>
          <w:szCs w:val="20"/>
        </w:rPr>
      </w:pP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4" w:name="_Toc343007011"/>
      <w:r w:rsidRPr="00BF3B2E">
        <w:rPr>
          <w:rFonts w:ascii="Verdana" w:hAnsi="Verdana"/>
        </w:rPr>
        <w:t>Lhůty plnění</w:t>
      </w:r>
      <w:bookmarkEnd w:id="4"/>
      <w:r w:rsidRPr="00BF3B2E">
        <w:rPr>
          <w:rFonts w:ascii="Verdana" w:hAnsi="Verdana"/>
        </w:rPr>
        <w:t xml:space="preserve"> </w:t>
      </w:r>
    </w:p>
    <w:p w:rsidR="004E2B74" w:rsidRPr="00B3147B" w:rsidRDefault="004E2B74" w:rsidP="00AB1931">
      <w:pPr>
        <w:pStyle w:val="Standard"/>
        <w:jc w:val="both"/>
        <w:rPr>
          <w:rFonts w:ascii="Verdana" w:hAnsi="Verdana" w:cs="Arial"/>
          <w:sz w:val="20"/>
          <w:szCs w:val="20"/>
        </w:rPr>
      </w:pPr>
    </w:p>
    <w:p w:rsidR="004E2B74" w:rsidRPr="00B3147B" w:rsidRDefault="004E2B74" w:rsidP="009E5894">
      <w:pPr>
        <w:pStyle w:val="Standard"/>
        <w:tabs>
          <w:tab w:val="left" w:pos="2160"/>
          <w:tab w:val="right" w:pos="9638"/>
        </w:tabs>
        <w:jc w:val="both"/>
        <w:rPr>
          <w:sz w:val="20"/>
          <w:szCs w:val="20"/>
        </w:rPr>
      </w:pPr>
      <w:r w:rsidRPr="00B3147B">
        <w:rPr>
          <w:rFonts w:ascii="Verdana" w:hAnsi="Verdana" w:cs="Arial"/>
          <w:sz w:val="20"/>
          <w:szCs w:val="20"/>
        </w:rPr>
        <w:t xml:space="preserve">Předpokládané zahájení plnění zakázky </w:t>
      </w:r>
      <w:r w:rsidRPr="00F10190">
        <w:rPr>
          <w:rFonts w:ascii="Verdana" w:hAnsi="Verdana" w:cs="Arial"/>
          <w:sz w:val="20"/>
          <w:szCs w:val="20"/>
        </w:rPr>
        <w:t>je 1</w:t>
      </w:r>
      <w:r w:rsidRPr="003A6E33">
        <w:rPr>
          <w:rFonts w:ascii="Verdana" w:hAnsi="Verdana" w:cs="Arial"/>
          <w:sz w:val="20"/>
          <w:szCs w:val="20"/>
        </w:rPr>
        <w:t xml:space="preserve">. </w:t>
      </w:r>
      <w:r w:rsidR="004A6168" w:rsidRPr="003A6E33">
        <w:rPr>
          <w:rFonts w:ascii="Verdana" w:hAnsi="Verdana" w:cs="Arial"/>
          <w:sz w:val="20"/>
          <w:szCs w:val="20"/>
        </w:rPr>
        <w:t>3</w:t>
      </w:r>
      <w:r w:rsidRPr="003A6E33">
        <w:rPr>
          <w:rFonts w:ascii="Verdana" w:hAnsi="Verdana" w:cs="Arial"/>
          <w:sz w:val="20"/>
          <w:szCs w:val="20"/>
        </w:rPr>
        <w:t>. 2013</w:t>
      </w:r>
      <w:r w:rsidRPr="00F10190">
        <w:rPr>
          <w:rFonts w:ascii="Verdana" w:hAnsi="Verdana" w:cs="Arial"/>
          <w:sz w:val="20"/>
          <w:szCs w:val="20"/>
        </w:rPr>
        <w:t xml:space="preserve"> v </w:t>
      </w:r>
      <w:r w:rsidRPr="00F10190">
        <w:rPr>
          <w:rFonts w:ascii="Verdana" w:hAnsi="Verdana"/>
          <w:sz w:val="20"/>
          <w:szCs w:val="20"/>
        </w:rPr>
        <w:t>00:00:00 hod.</w:t>
      </w:r>
      <w:r w:rsidRPr="00B3147B">
        <w:rPr>
          <w:rFonts w:ascii="Verdana" w:hAnsi="Verdana"/>
          <w:sz w:val="20"/>
          <w:szCs w:val="20"/>
        </w:rPr>
        <w:t xml:space="preserve"> </w:t>
      </w:r>
      <w:r>
        <w:rPr>
          <w:rFonts w:ascii="Verdana" w:hAnsi="Verdana"/>
          <w:sz w:val="20"/>
          <w:szCs w:val="20"/>
        </w:rPr>
        <w:tab/>
      </w:r>
    </w:p>
    <w:p w:rsidR="004E2B74" w:rsidRPr="00B3147B" w:rsidRDefault="004E2B74" w:rsidP="00CC371F">
      <w:pPr>
        <w:pStyle w:val="Standard"/>
        <w:tabs>
          <w:tab w:val="left" w:pos="2160"/>
        </w:tabs>
        <w:jc w:val="both"/>
        <w:rPr>
          <w:sz w:val="20"/>
          <w:szCs w:val="20"/>
        </w:rPr>
      </w:pPr>
      <w:r w:rsidRPr="00B3147B">
        <w:rPr>
          <w:rFonts w:ascii="Verdana" w:hAnsi="Verdana" w:cs="Arial"/>
          <w:sz w:val="20"/>
          <w:szCs w:val="20"/>
        </w:rPr>
        <w:t xml:space="preserve">Ukončení </w:t>
      </w:r>
      <w:r w:rsidRPr="00F10190">
        <w:rPr>
          <w:rFonts w:ascii="Verdana" w:hAnsi="Verdana" w:cs="Arial"/>
          <w:sz w:val="20"/>
          <w:szCs w:val="20"/>
        </w:rPr>
        <w:t xml:space="preserve">plnění veřejné zakázky </w:t>
      </w:r>
      <w:r w:rsidRPr="003A6E33">
        <w:rPr>
          <w:rFonts w:ascii="Verdana" w:hAnsi="Verdana" w:cs="Arial"/>
          <w:sz w:val="20"/>
          <w:szCs w:val="20"/>
        </w:rPr>
        <w:t xml:space="preserve">je </w:t>
      </w:r>
      <w:r w:rsidR="004A6168" w:rsidRPr="003A6E33">
        <w:rPr>
          <w:rFonts w:ascii="Verdana" w:hAnsi="Verdana" w:cs="Arial"/>
          <w:sz w:val="20"/>
          <w:szCs w:val="20"/>
        </w:rPr>
        <w:t>28</w:t>
      </w:r>
      <w:r w:rsidRPr="003A6E33">
        <w:rPr>
          <w:rFonts w:ascii="Verdana" w:hAnsi="Verdana" w:cs="Arial"/>
          <w:sz w:val="20"/>
          <w:szCs w:val="20"/>
        </w:rPr>
        <w:t>. 2. 201</w:t>
      </w:r>
      <w:r w:rsidR="004A6168" w:rsidRPr="003A6E33">
        <w:rPr>
          <w:rFonts w:ascii="Verdana" w:hAnsi="Verdana" w:cs="Arial"/>
          <w:sz w:val="20"/>
          <w:szCs w:val="20"/>
        </w:rPr>
        <w:t>4</w:t>
      </w:r>
      <w:r w:rsidRPr="003A6E33">
        <w:rPr>
          <w:rFonts w:ascii="Verdana" w:hAnsi="Verdana" w:cs="Arial"/>
          <w:sz w:val="20"/>
          <w:szCs w:val="20"/>
        </w:rPr>
        <w:t xml:space="preserve"> ve</w:t>
      </w:r>
      <w:r w:rsidRPr="00F10190">
        <w:rPr>
          <w:rFonts w:ascii="Verdana" w:hAnsi="Verdana" w:cs="Arial"/>
          <w:sz w:val="20"/>
          <w:szCs w:val="20"/>
        </w:rPr>
        <w:t xml:space="preserve"> </w:t>
      </w:r>
      <w:r w:rsidRPr="00F10190">
        <w:rPr>
          <w:rFonts w:ascii="Verdana" w:hAnsi="Verdana"/>
          <w:sz w:val="20"/>
          <w:szCs w:val="20"/>
        </w:rPr>
        <w:t xml:space="preserve">24:00:00 </w:t>
      </w:r>
      <w:r w:rsidRPr="00F10190">
        <w:rPr>
          <w:rFonts w:ascii="Verdana" w:hAnsi="Verdana" w:cs="Arial"/>
          <w:sz w:val="20"/>
          <w:szCs w:val="20"/>
        </w:rPr>
        <w:t>hod.</w:t>
      </w:r>
      <w:r w:rsidRPr="00B3147B">
        <w:rPr>
          <w:rFonts w:ascii="Verdana" w:hAnsi="Verdana" w:cs="Arial"/>
          <w:sz w:val="20"/>
          <w:szCs w:val="20"/>
        </w:rPr>
        <w:t xml:space="preserve"> </w:t>
      </w:r>
    </w:p>
    <w:p w:rsidR="004E2B74" w:rsidRPr="00B3147B" w:rsidRDefault="004E2B74" w:rsidP="00AB1931">
      <w:pPr>
        <w:pStyle w:val="Standard"/>
        <w:jc w:val="both"/>
        <w:rPr>
          <w:rFonts w:ascii="Verdana" w:hAnsi="Verdana" w:cs="Arial"/>
          <w:sz w:val="20"/>
          <w:szCs w:val="20"/>
        </w:rPr>
      </w:pP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5" w:name="_Toc343007012"/>
      <w:r w:rsidRPr="00BF3B2E">
        <w:rPr>
          <w:rFonts w:ascii="Verdana" w:hAnsi="Verdana"/>
        </w:rPr>
        <w:t>Místo plnění</w:t>
      </w:r>
      <w:bookmarkEnd w:id="5"/>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pStyle w:val="Standard"/>
        <w:jc w:val="both"/>
        <w:rPr>
          <w:rFonts w:ascii="Verdana" w:hAnsi="Verdana" w:cs="Arial"/>
          <w:sz w:val="20"/>
          <w:szCs w:val="20"/>
        </w:rPr>
      </w:pPr>
      <w:r w:rsidRPr="00F10190">
        <w:rPr>
          <w:rFonts w:ascii="Verdana" w:hAnsi="Verdana" w:cs="Arial"/>
          <w:sz w:val="20"/>
          <w:szCs w:val="20"/>
        </w:rPr>
        <w:t>Místem plnění veřejné zakázky jsou odběrná místa zadavatel</w:t>
      </w:r>
      <w:r w:rsidR="00F10190" w:rsidRPr="00F10190">
        <w:rPr>
          <w:rFonts w:ascii="Verdana" w:hAnsi="Verdana" w:cs="Arial"/>
          <w:sz w:val="20"/>
          <w:szCs w:val="20"/>
        </w:rPr>
        <w:t>e</w:t>
      </w:r>
      <w:r w:rsidRPr="00F10190">
        <w:rPr>
          <w:rFonts w:ascii="Verdana" w:hAnsi="Verdana" w:cs="Arial"/>
          <w:sz w:val="20"/>
          <w:szCs w:val="20"/>
        </w:rPr>
        <w:t>, jejichž základní identifikace je uvedena v příloze č. 1 Zadávací dokumentace</w:t>
      </w:r>
      <w:r w:rsidRPr="00D823F5">
        <w:rPr>
          <w:rFonts w:ascii="Verdana" w:hAnsi="Verdana" w:cs="Arial"/>
          <w:sz w:val="20"/>
          <w:szCs w:val="20"/>
        </w:rPr>
        <w:t>.</w:t>
      </w:r>
    </w:p>
    <w:p w:rsidR="004E2B74" w:rsidRPr="00B3147B" w:rsidRDefault="004E2B74" w:rsidP="00AB1931">
      <w:pPr>
        <w:pStyle w:val="Standard"/>
        <w:jc w:val="both"/>
        <w:rPr>
          <w:rFonts w:ascii="Verdana" w:hAnsi="Verdana" w:cs="Arial"/>
          <w:sz w:val="20"/>
          <w:szCs w:val="20"/>
        </w:rPr>
      </w:pP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6" w:name="_Toc343007013"/>
      <w:r w:rsidRPr="00BF3B2E">
        <w:rPr>
          <w:rFonts w:ascii="Verdana" w:hAnsi="Verdana"/>
        </w:rPr>
        <w:t>Prohlídka místa plnění</w:t>
      </w:r>
      <w:bookmarkEnd w:id="6"/>
      <w:r w:rsidRPr="00BF3B2E">
        <w:rPr>
          <w:rFonts w:ascii="Verdana" w:hAnsi="Verdana"/>
        </w:rPr>
        <w:t xml:space="preserve"> </w:t>
      </w:r>
    </w:p>
    <w:p w:rsidR="004E2B74" w:rsidRPr="00B3147B" w:rsidRDefault="004E2B74" w:rsidP="00AB1931">
      <w:pPr>
        <w:pStyle w:val="Textbody"/>
        <w:rPr>
          <w:rFonts w:ascii="Verdana" w:hAnsi="Verdana"/>
          <w:sz w:val="20"/>
        </w:rPr>
      </w:pPr>
    </w:p>
    <w:p w:rsidR="004E2B74" w:rsidRPr="00B3147B" w:rsidRDefault="004E2B74" w:rsidP="00AB1931">
      <w:pPr>
        <w:keepNext/>
        <w:jc w:val="both"/>
      </w:pPr>
      <w:r w:rsidRPr="00B3147B">
        <w:t>Vzhledem k tomu, že prohlídka místa plnění není nezbytná pro plnění veřejné zakázky či zpracování nabídky, nebude prohlídka místa plnění umožněna.</w:t>
      </w:r>
    </w:p>
    <w:p w:rsidR="004E2B74" w:rsidRPr="00B3147B" w:rsidRDefault="004E2B74" w:rsidP="00AB1931">
      <w:pPr>
        <w:pStyle w:val="Textbody"/>
        <w:rPr>
          <w:sz w:val="20"/>
        </w:rPr>
      </w:pP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7" w:name="_Toc343007014"/>
      <w:r w:rsidRPr="00BF3B2E">
        <w:rPr>
          <w:rFonts w:ascii="Verdana" w:hAnsi="Verdana"/>
        </w:rPr>
        <w:t>Kvalifikace</w:t>
      </w:r>
      <w:bookmarkEnd w:id="7"/>
      <w:r w:rsidRPr="00BF3B2E">
        <w:rPr>
          <w:rFonts w:ascii="Verdana" w:hAnsi="Verdana"/>
        </w:rPr>
        <w:t xml:space="preserve">  </w:t>
      </w:r>
    </w:p>
    <w:p w:rsidR="004E2B74" w:rsidRPr="00B3147B" w:rsidRDefault="004E2B74" w:rsidP="00AB1931">
      <w:pPr>
        <w:pStyle w:val="Standard"/>
        <w:jc w:val="both"/>
        <w:rPr>
          <w:rFonts w:ascii="Verdana" w:hAnsi="Verdana" w:cs="Arial"/>
          <w:sz w:val="20"/>
          <w:szCs w:val="20"/>
        </w:rPr>
      </w:pPr>
    </w:p>
    <w:p w:rsidR="004E2B74" w:rsidRPr="00B3147B" w:rsidRDefault="004E2B74" w:rsidP="0028240C">
      <w:pPr>
        <w:pStyle w:val="Nadpisvedlej"/>
      </w:pPr>
      <w:bookmarkStart w:id="8" w:name="_Toc343007015"/>
      <w:r w:rsidRPr="00B3147B">
        <w:t>Splnění kvalifikace</w:t>
      </w:r>
      <w:bookmarkEnd w:id="8"/>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widowControl/>
        <w:jc w:val="both"/>
        <w:rPr>
          <w:lang w:eastAsia="ar-SA"/>
        </w:rPr>
      </w:pPr>
      <w:r w:rsidRPr="00B3147B">
        <w:rPr>
          <w:lang w:eastAsia="ar-SA"/>
        </w:rPr>
        <w:t xml:space="preserve">V souladu se Zákonem je prokázání splnění kvalifikace předpokladem </w:t>
      </w:r>
      <w:r>
        <w:rPr>
          <w:lang w:eastAsia="ar-SA"/>
        </w:rPr>
        <w:t xml:space="preserve">k </w:t>
      </w:r>
      <w:r w:rsidRPr="00B3147B">
        <w:rPr>
          <w:lang w:eastAsia="ar-SA"/>
        </w:rPr>
        <w:t xml:space="preserve">posouzení a hodnocení nabídky </w:t>
      </w:r>
      <w:r w:rsidRPr="00F10190">
        <w:rPr>
          <w:lang w:eastAsia="ar-SA"/>
        </w:rPr>
        <w:t>uchazeče ve zjednodušeném podlimitním řízení. Zadavatel</w:t>
      </w:r>
      <w:r w:rsidRPr="00B3147B">
        <w:rPr>
          <w:lang w:eastAsia="ar-SA"/>
        </w:rPr>
        <w:t xml:space="preserve"> bude posuzovat a hodnotit pouze nabídky podané uchazeči, kteří prokázali splnění kvalifikace. </w:t>
      </w:r>
    </w:p>
    <w:p w:rsidR="004E2B74" w:rsidRPr="00B3147B" w:rsidRDefault="004E2B74" w:rsidP="00AB1931">
      <w:pPr>
        <w:widowControl/>
        <w:jc w:val="both"/>
        <w:rPr>
          <w:lang w:eastAsia="ar-SA"/>
        </w:rPr>
      </w:pPr>
    </w:p>
    <w:p w:rsidR="004E2B74" w:rsidRPr="00696413" w:rsidRDefault="004E2B74" w:rsidP="00AB1931">
      <w:pPr>
        <w:widowControl/>
        <w:jc w:val="both"/>
        <w:rPr>
          <w:lang w:eastAsia="ar-SA"/>
        </w:rPr>
      </w:pPr>
      <w:r w:rsidRPr="006D5A05">
        <w:rPr>
          <w:b/>
          <w:lang w:eastAsia="ar-SA"/>
        </w:rPr>
        <w:t xml:space="preserve">Uchazeči prokazují splnění kvalifikace ve </w:t>
      </w:r>
      <w:r w:rsidRPr="00B82E68">
        <w:rPr>
          <w:b/>
          <w:lang w:eastAsia="ar-SA"/>
        </w:rPr>
        <w:t xml:space="preserve">zjednodušeném podlimitním řízení podle § 62 odst. 3 Zákona předložením čestného prohlášení.  Uchazeč, se kterým má být uzavřena smlouva, je povinen zadavateli předložit před podpisem smlouvy originály </w:t>
      </w:r>
      <w:r w:rsidR="001F1BA9" w:rsidRPr="00B82E68">
        <w:rPr>
          <w:b/>
          <w:lang w:eastAsia="ar-SA"/>
        </w:rPr>
        <w:t xml:space="preserve">nebo ověřené kopie </w:t>
      </w:r>
      <w:r w:rsidR="00696413" w:rsidRPr="00B82E68">
        <w:rPr>
          <w:b/>
          <w:lang w:eastAsia="ar-SA"/>
        </w:rPr>
        <w:t>dokladů k prokázání splnění kvalifikace</w:t>
      </w:r>
      <w:r w:rsidR="00696413">
        <w:rPr>
          <w:b/>
          <w:lang w:eastAsia="ar-SA"/>
        </w:rPr>
        <w:t xml:space="preserve">. </w:t>
      </w:r>
      <w:r w:rsidRPr="00696413">
        <w:rPr>
          <w:b/>
          <w:lang w:eastAsia="ar-SA"/>
        </w:rPr>
        <w:t>Nepředložení dokladů je dle § 82 odst. 4 Zákona po</w:t>
      </w:r>
      <w:r w:rsidR="00696413" w:rsidRPr="00696413">
        <w:rPr>
          <w:b/>
          <w:lang w:eastAsia="ar-SA"/>
        </w:rPr>
        <w:t>važováno</w:t>
      </w:r>
      <w:r w:rsidRPr="00696413">
        <w:rPr>
          <w:b/>
          <w:lang w:eastAsia="ar-SA"/>
        </w:rPr>
        <w:t xml:space="preserve"> za neposkytnutí součinnosti se všemi právními důsledky.</w:t>
      </w:r>
      <w:r w:rsidRPr="00696413">
        <w:rPr>
          <w:lang w:eastAsia="ar-SA"/>
        </w:rPr>
        <w:t xml:space="preserve"> Podrobnější specifikace dokladů je dále uvedena v této Zadávací dokumentaci.</w:t>
      </w:r>
    </w:p>
    <w:p w:rsidR="004E2B74" w:rsidRPr="00B3147B" w:rsidRDefault="004E2B74" w:rsidP="00AB1931">
      <w:pPr>
        <w:widowControl/>
        <w:jc w:val="both"/>
        <w:rPr>
          <w:lang w:eastAsia="ar-SA"/>
        </w:rPr>
      </w:pPr>
    </w:p>
    <w:p w:rsidR="004E2B74" w:rsidRPr="00B3147B" w:rsidRDefault="004E2B74" w:rsidP="00AB1931">
      <w:pPr>
        <w:widowControl/>
        <w:jc w:val="both"/>
        <w:rPr>
          <w:lang w:eastAsia="ar-SA"/>
        </w:rPr>
      </w:pPr>
      <w:r w:rsidRPr="00B3147B">
        <w:rPr>
          <w:b/>
          <w:lang w:eastAsia="ar-SA"/>
        </w:rPr>
        <w:t>Splněním kvalifikace se rozumí</w:t>
      </w:r>
      <w:r w:rsidRPr="00B3147B">
        <w:rPr>
          <w:lang w:eastAsia="ar-SA"/>
        </w:rPr>
        <w:t>:</w:t>
      </w:r>
    </w:p>
    <w:p w:rsidR="004E2B74" w:rsidRPr="00B3147B" w:rsidRDefault="004E2B74" w:rsidP="00AB1931">
      <w:pPr>
        <w:widowControl/>
        <w:jc w:val="both"/>
        <w:rPr>
          <w:lang w:eastAsia="ar-SA"/>
        </w:rPr>
      </w:pPr>
    </w:p>
    <w:p w:rsidR="004E2B74" w:rsidRPr="00B3147B" w:rsidRDefault="004E2B74" w:rsidP="00445A6C">
      <w:pPr>
        <w:widowControl/>
        <w:numPr>
          <w:ilvl w:val="0"/>
          <w:numId w:val="23"/>
        </w:numPr>
        <w:ind w:left="540" w:hanging="540"/>
        <w:jc w:val="both"/>
        <w:rPr>
          <w:lang w:eastAsia="ar-SA"/>
        </w:rPr>
      </w:pPr>
      <w:r w:rsidRPr="00B3147B">
        <w:rPr>
          <w:lang w:eastAsia="ar-SA"/>
        </w:rPr>
        <w:t>splnění základních kvalifikačních předpokladů stanovených v § 53 Zákona;</w:t>
      </w:r>
    </w:p>
    <w:p w:rsidR="004E2B74" w:rsidRPr="00B3147B" w:rsidRDefault="004E2B74" w:rsidP="00445A6C">
      <w:pPr>
        <w:widowControl/>
        <w:numPr>
          <w:ilvl w:val="0"/>
          <w:numId w:val="8"/>
        </w:numPr>
        <w:ind w:left="540" w:hanging="540"/>
        <w:jc w:val="both"/>
        <w:rPr>
          <w:lang w:eastAsia="ar-SA"/>
        </w:rPr>
      </w:pPr>
      <w:r w:rsidRPr="00B3147B">
        <w:rPr>
          <w:lang w:eastAsia="ar-SA"/>
        </w:rPr>
        <w:t>splnění profesních kvalifikačních předpokladů stanovených v § 54 písm. a) a b) Zákona;</w:t>
      </w:r>
    </w:p>
    <w:p w:rsidR="004E2B74" w:rsidRPr="00B3147B" w:rsidRDefault="004E2B74" w:rsidP="00445A6C">
      <w:pPr>
        <w:widowControl/>
        <w:numPr>
          <w:ilvl w:val="0"/>
          <w:numId w:val="8"/>
        </w:numPr>
        <w:ind w:left="540" w:hanging="540"/>
        <w:jc w:val="both"/>
        <w:rPr>
          <w:lang w:eastAsia="ar-SA"/>
        </w:rPr>
      </w:pPr>
      <w:r w:rsidRPr="00B3147B">
        <w:rPr>
          <w:lang w:eastAsia="ar-SA"/>
        </w:rPr>
        <w:t>předložení čestného prohlášení o ekonomické a finanční způsobilosti splnit veřejnou zakázku dle § 50 odst. 1 písm. c) Zákona</w:t>
      </w:r>
      <w:r>
        <w:rPr>
          <w:lang w:eastAsia="ar-SA"/>
        </w:rPr>
        <w:t xml:space="preserve"> dle vzoru v příloze 2.1. Zadávací dokumentace</w:t>
      </w:r>
      <w:r w:rsidRPr="00B3147B">
        <w:rPr>
          <w:lang w:eastAsia="ar-SA"/>
        </w:rPr>
        <w:t>;</w:t>
      </w:r>
    </w:p>
    <w:p w:rsidR="004E2B74" w:rsidRPr="00151A1C" w:rsidRDefault="004E2B74" w:rsidP="00445A6C">
      <w:pPr>
        <w:widowControl/>
        <w:numPr>
          <w:ilvl w:val="0"/>
          <w:numId w:val="8"/>
        </w:numPr>
        <w:ind w:left="540" w:hanging="540"/>
        <w:jc w:val="both"/>
        <w:rPr>
          <w:lang w:eastAsia="ar-SA"/>
        </w:rPr>
      </w:pPr>
      <w:r w:rsidRPr="00B3147B">
        <w:rPr>
          <w:lang w:eastAsia="ar-SA"/>
        </w:rPr>
        <w:t>splnění technických kvalifikačních předpokladů stanovených v § 56 odst. 1 písm. a) Zákona.</w:t>
      </w:r>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pStyle w:val="Standard"/>
        <w:jc w:val="both"/>
        <w:rPr>
          <w:sz w:val="20"/>
          <w:szCs w:val="20"/>
        </w:rPr>
      </w:pPr>
      <w:r w:rsidRPr="00B3147B">
        <w:rPr>
          <w:rFonts w:ascii="Verdana" w:hAnsi="Verdana" w:cs="Arial"/>
          <w:sz w:val="20"/>
          <w:szCs w:val="20"/>
        </w:rPr>
        <w:t xml:space="preserve">Uchazeči zapsaní v </w:t>
      </w:r>
      <w:r w:rsidRPr="00B3147B">
        <w:rPr>
          <w:rFonts w:ascii="Verdana" w:hAnsi="Verdana" w:cs="Arial"/>
          <w:sz w:val="20"/>
          <w:szCs w:val="20"/>
          <w:u w:val="single"/>
        </w:rPr>
        <w:t>Seznamu kvalifikovaných dodavatelů</w:t>
      </w:r>
      <w:r w:rsidRPr="00B3147B">
        <w:rPr>
          <w:rFonts w:ascii="Verdana" w:hAnsi="Verdana" w:cs="Arial"/>
          <w:sz w:val="20"/>
          <w:szCs w:val="20"/>
        </w:rPr>
        <w:t xml:space="preserve"> (§ 125 Zákona) </w:t>
      </w:r>
      <w:r w:rsidRPr="00B82E68">
        <w:rPr>
          <w:rFonts w:ascii="Verdana" w:hAnsi="Verdana" w:cs="Arial"/>
          <w:sz w:val="20"/>
          <w:szCs w:val="20"/>
        </w:rPr>
        <w:t>mohou prokázat splnění kvalifikace výpisem ze seznamu kvalifikovaných do</w:t>
      </w:r>
      <w:r w:rsidR="001F1BA9" w:rsidRPr="00B82E68">
        <w:rPr>
          <w:rFonts w:ascii="Verdana" w:hAnsi="Verdana" w:cs="Arial"/>
          <w:sz w:val="20"/>
          <w:szCs w:val="20"/>
        </w:rPr>
        <w:t>davatelů ne starším než 90 dnů</w:t>
      </w:r>
      <w:r w:rsidRPr="00B3147B">
        <w:rPr>
          <w:rFonts w:ascii="Verdana" w:hAnsi="Verdana" w:cs="Arial"/>
          <w:sz w:val="20"/>
          <w:szCs w:val="20"/>
        </w:rPr>
        <w:t>. Tento výpis prokazuje splnění kvalifikace podle § 127 Zákona.</w:t>
      </w:r>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pStyle w:val="Standard"/>
        <w:jc w:val="both"/>
        <w:rPr>
          <w:sz w:val="20"/>
          <w:szCs w:val="20"/>
        </w:rPr>
      </w:pPr>
      <w:r w:rsidRPr="00B3147B">
        <w:rPr>
          <w:rFonts w:ascii="Verdana" w:hAnsi="Verdana" w:cs="Arial"/>
          <w:sz w:val="20"/>
          <w:szCs w:val="20"/>
        </w:rPr>
        <w:t xml:space="preserve">Uchazeči, kterým byl vydán certifikát v rámci </w:t>
      </w:r>
      <w:r w:rsidRPr="00B3147B">
        <w:rPr>
          <w:rFonts w:ascii="Verdana" w:hAnsi="Verdana" w:cs="Arial"/>
          <w:sz w:val="20"/>
          <w:szCs w:val="20"/>
          <w:u w:val="single"/>
        </w:rPr>
        <w:t>Systému certifikovaných dodavatelů</w:t>
      </w:r>
      <w:r w:rsidRPr="00B3147B">
        <w:rPr>
          <w:rFonts w:ascii="Verdana" w:hAnsi="Verdana" w:cs="Arial"/>
          <w:sz w:val="20"/>
          <w:szCs w:val="20"/>
        </w:rPr>
        <w:t xml:space="preserve"> (§ 139 Zákona) mohou prokázat splnění kvalifikace předložením platného certifikátu (§ 140 Zákona) a tím prokázat kvalifikaci podle § 134 Zákona.</w:t>
      </w:r>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widowControl/>
        <w:jc w:val="both"/>
        <w:rPr>
          <w:lang w:eastAsia="ar-SA"/>
        </w:rPr>
      </w:pPr>
      <w:r w:rsidRPr="00B3147B">
        <w:rPr>
          <w:rFonts w:cs="Courier New"/>
        </w:rPr>
        <w:t>Pokud není dodavatel schopen prokázat splnění určité části kvalifikace požadované Zadavatelem podle § 50 odst. 1 písm. b) a d) Zákona v plném rozsahu, je oprávn</w:t>
      </w:r>
      <w:r w:rsidRPr="00B3147B">
        <w:rPr>
          <w:rFonts w:cs="CourierNew"/>
        </w:rPr>
        <w:t>ě</w:t>
      </w:r>
      <w:r w:rsidRPr="00B3147B">
        <w:rPr>
          <w:rFonts w:cs="Courier New"/>
        </w:rPr>
        <w:t>n spln</w:t>
      </w:r>
      <w:r w:rsidRPr="00B3147B">
        <w:rPr>
          <w:rFonts w:cs="CourierNew"/>
        </w:rPr>
        <w:t>ě</w:t>
      </w:r>
      <w:r w:rsidRPr="00B3147B">
        <w:rPr>
          <w:rFonts w:cs="Courier New"/>
        </w:rPr>
        <w:t xml:space="preserve">ní </w:t>
      </w:r>
      <w:r w:rsidRPr="00B3147B">
        <w:rPr>
          <w:rFonts w:cs="Courier New"/>
        </w:rPr>
        <w:lastRenderedPageBreak/>
        <w:t>kvalifikace v chyb</w:t>
      </w:r>
      <w:r w:rsidRPr="00B3147B">
        <w:rPr>
          <w:rFonts w:cs="CourierNew"/>
        </w:rPr>
        <w:t>ě</w:t>
      </w:r>
      <w:r w:rsidRPr="00B3147B">
        <w:rPr>
          <w:rFonts w:cs="Courier New"/>
        </w:rPr>
        <w:t xml:space="preserve">jícím rozsahu prokázat </w:t>
      </w:r>
      <w:r w:rsidRPr="00B3147B">
        <w:rPr>
          <w:rFonts w:cs="Courier New"/>
          <w:u w:val="single"/>
        </w:rPr>
        <w:t>prost</w:t>
      </w:r>
      <w:r w:rsidRPr="00B3147B">
        <w:rPr>
          <w:rFonts w:cs="CourierNew"/>
          <w:u w:val="single"/>
        </w:rPr>
        <w:t>ř</w:t>
      </w:r>
      <w:r w:rsidRPr="00B3147B">
        <w:rPr>
          <w:rFonts w:cs="Courier New"/>
          <w:u w:val="single"/>
        </w:rPr>
        <w:t>ednictvím subdodavatele</w:t>
      </w:r>
      <w:r w:rsidRPr="00B3147B">
        <w:rPr>
          <w:rFonts w:cs="Courier New"/>
        </w:rPr>
        <w:t>. Dodavatel je v takovém p</w:t>
      </w:r>
      <w:r w:rsidRPr="00B3147B">
        <w:rPr>
          <w:rFonts w:cs="CourierNew"/>
        </w:rPr>
        <w:t>ř</w:t>
      </w:r>
      <w:r w:rsidRPr="00B3147B">
        <w:rPr>
          <w:rFonts w:cs="Courier New"/>
        </w:rPr>
        <w:t>ípad</w:t>
      </w:r>
      <w:r w:rsidRPr="00B3147B">
        <w:rPr>
          <w:rFonts w:cs="CourierNew"/>
        </w:rPr>
        <w:t xml:space="preserve">ě </w:t>
      </w:r>
      <w:r w:rsidRPr="00B3147B">
        <w:rPr>
          <w:rFonts w:cs="Courier New"/>
        </w:rPr>
        <w:t>povinen Zadavateli p</w:t>
      </w:r>
      <w:r w:rsidRPr="00B3147B">
        <w:rPr>
          <w:rFonts w:cs="CourierNew"/>
        </w:rPr>
        <w:t>ř</w:t>
      </w:r>
      <w:r w:rsidRPr="00B3147B">
        <w:rPr>
          <w:rFonts w:cs="Courier New"/>
        </w:rPr>
        <w:t>edložit:</w:t>
      </w:r>
    </w:p>
    <w:p w:rsidR="004E2B74" w:rsidRPr="00B3147B" w:rsidRDefault="004E2B74" w:rsidP="00054011">
      <w:pPr>
        <w:widowControl/>
        <w:ind w:left="426" w:hanging="426"/>
        <w:jc w:val="both"/>
        <w:rPr>
          <w:lang w:eastAsia="ar-SA"/>
        </w:rPr>
      </w:pPr>
      <w:r w:rsidRPr="00B3147B">
        <w:rPr>
          <w:rFonts w:cs="Courier New"/>
        </w:rPr>
        <w:t xml:space="preserve">a) </w:t>
      </w:r>
      <w:r w:rsidR="00054011">
        <w:rPr>
          <w:rFonts w:cs="Courier New"/>
        </w:rPr>
        <w:t xml:space="preserve"> </w:t>
      </w:r>
      <w:r w:rsidRPr="00B3147B">
        <w:rPr>
          <w:rFonts w:cs="Courier New"/>
        </w:rPr>
        <w:t>doklady prokazující spln</w:t>
      </w:r>
      <w:r w:rsidRPr="00B3147B">
        <w:rPr>
          <w:rFonts w:cs="CourierNew"/>
        </w:rPr>
        <w:t>ě</w:t>
      </w:r>
      <w:r w:rsidRPr="00B3147B">
        <w:rPr>
          <w:rFonts w:cs="Courier New"/>
        </w:rPr>
        <w:t>ní základního kvalifikačního p</w:t>
      </w:r>
      <w:r w:rsidRPr="00B3147B">
        <w:rPr>
          <w:rFonts w:cs="CourierNew"/>
        </w:rPr>
        <w:t>ř</w:t>
      </w:r>
      <w:r w:rsidRPr="00B3147B">
        <w:rPr>
          <w:rFonts w:cs="Courier New"/>
        </w:rPr>
        <w:t>edpokladu podle § 53 odst. 1 písm. j) Zákona a profesního kvalifikačního p</w:t>
      </w:r>
      <w:r w:rsidRPr="00B3147B">
        <w:rPr>
          <w:rFonts w:cs="CourierNew"/>
        </w:rPr>
        <w:t>ř</w:t>
      </w:r>
      <w:r w:rsidRPr="00B3147B">
        <w:rPr>
          <w:rFonts w:cs="Courier New"/>
        </w:rPr>
        <w:t>edpokladu podle § 54 písm. a) Zákona subdodavatelem</w:t>
      </w:r>
      <w:r>
        <w:rPr>
          <w:rFonts w:cs="Courier New"/>
        </w:rPr>
        <w:t>,</w:t>
      </w:r>
      <w:r w:rsidRPr="00B3147B">
        <w:rPr>
          <w:rFonts w:cs="Courier New"/>
        </w:rPr>
        <w:t xml:space="preserve"> </w:t>
      </w:r>
    </w:p>
    <w:p w:rsidR="004E2B74" w:rsidRPr="00B3147B" w:rsidRDefault="004E2B74" w:rsidP="00054011">
      <w:pPr>
        <w:widowControl/>
        <w:ind w:left="426" w:hanging="426"/>
        <w:jc w:val="both"/>
        <w:rPr>
          <w:lang w:eastAsia="ar-SA"/>
        </w:rPr>
      </w:pPr>
      <w:r w:rsidRPr="00B3147B">
        <w:rPr>
          <w:rFonts w:cs="Courier New"/>
        </w:rPr>
        <w:t xml:space="preserve">b) </w:t>
      </w:r>
      <w:r w:rsidR="00054011">
        <w:rPr>
          <w:rFonts w:cs="Courier New"/>
        </w:rPr>
        <w:t xml:space="preserve"> </w:t>
      </w:r>
      <w:r w:rsidRPr="00B3147B">
        <w:rPr>
          <w:rFonts w:cs="Courier New"/>
        </w:rPr>
        <w:t>smlouvu uzav</w:t>
      </w:r>
      <w:r w:rsidRPr="00B3147B">
        <w:rPr>
          <w:rFonts w:cs="CourierNew"/>
        </w:rPr>
        <w:t>ř</w:t>
      </w:r>
      <w:r w:rsidRPr="00B3147B">
        <w:rPr>
          <w:rFonts w:cs="Courier New"/>
        </w:rPr>
        <w:t>enou se subdodavatelem, z níž vyplývá závazek subdodavatele k poskytnutí pln</w:t>
      </w:r>
      <w:r w:rsidRPr="00B3147B">
        <w:rPr>
          <w:rFonts w:cs="CourierNew"/>
        </w:rPr>
        <w:t>ě</w:t>
      </w:r>
      <w:r w:rsidRPr="00B3147B">
        <w:rPr>
          <w:rFonts w:cs="Courier New"/>
        </w:rPr>
        <w:t>ní určeného k pln</w:t>
      </w:r>
      <w:r w:rsidRPr="00B3147B">
        <w:rPr>
          <w:rFonts w:cs="CourierNew"/>
        </w:rPr>
        <w:t>ě</w:t>
      </w:r>
      <w:r w:rsidRPr="00B3147B">
        <w:rPr>
          <w:rFonts w:cs="Courier New"/>
        </w:rPr>
        <w:t>ní ve</w:t>
      </w:r>
      <w:r w:rsidRPr="00B3147B">
        <w:rPr>
          <w:rFonts w:cs="CourierNew"/>
        </w:rPr>
        <w:t>ř</w:t>
      </w:r>
      <w:r w:rsidRPr="00B3147B">
        <w:rPr>
          <w:rFonts w:cs="Courier New"/>
        </w:rPr>
        <w:t>ejné zakázky dodavatelem i k poskytnutí v</w:t>
      </w:r>
      <w:r w:rsidRPr="00B3147B">
        <w:rPr>
          <w:rFonts w:cs="CourierNew"/>
        </w:rPr>
        <w:t>ě</w:t>
      </w:r>
      <w:r w:rsidRPr="00B3147B">
        <w:rPr>
          <w:rFonts w:cs="Courier New"/>
        </w:rPr>
        <w:t>cí i práv, s nimiž bude dodavatel oprávn</w:t>
      </w:r>
      <w:r w:rsidRPr="00B3147B">
        <w:rPr>
          <w:rFonts w:cs="CourierNew"/>
        </w:rPr>
        <w:t>ě</w:t>
      </w:r>
      <w:r w:rsidRPr="00B3147B">
        <w:rPr>
          <w:rFonts w:cs="Courier New"/>
        </w:rPr>
        <w:t>n disponovat v rámci pln</w:t>
      </w:r>
      <w:r w:rsidRPr="00B3147B">
        <w:rPr>
          <w:rFonts w:cs="CourierNew"/>
        </w:rPr>
        <w:t>ě</w:t>
      </w:r>
      <w:r w:rsidRPr="00B3147B">
        <w:rPr>
          <w:rFonts w:cs="Courier New"/>
        </w:rPr>
        <w:t>ní ve</w:t>
      </w:r>
      <w:r w:rsidRPr="00B3147B">
        <w:rPr>
          <w:rFonts w:cs="CourierNew"/>
        </w:rPr>
        <w:t>ř</w:t>
      </w:r>
      <w:r w:rsidRPr="00B3147B">
        <w:rPr>
          <w:rFonts w:cs="Courier New"/>
        </w:rPr>
        <w:t>ejné zakázky, a to alespo</w:t>
      </w:r>
      <w:r w:rsidRPr="00B3147B">
        <w:rPr>
          <w:rFonts w:cs="CourierNew"/>
        </w:rPr>
        <w:t xml:space="preserve">ň </w:t>
      </w:r>
      <w:r w:rsidRPr="00B3147B">
        <w:rPr>
          <w:rFonts w:cs="Courier New"/>
        </w:rPr>
        <w:t>v rozsahu, v jakém subdodavatel prokázal spln</w:t>
      </w:r>
      <w:r w:rsidRPr="00B3147B">
        <w:rPr>
          <w:rFonts w:cs="CourierNew"/>
        </w:rPr>
        <w:t>ě</w:t>
      </w:r>
      <w:r w:rsidRPr="00B3147B">
        <w:rPr>
          <w:rFonts w:cs="Courier New"/>
        </w:rPr>
        <w:t>ní kvalifikace podle § 50 odst. 1 písm. b) a d) Zákona.</w:t>
      </w:r>
    </w:p>
    <w:p w:rsidR="004E2B74" w:rsidRDefault="004E2B74" w:rsidP="00AB1931">
      <w:pPr>
        <w:widowControl/>
        <w:jc w:val="both"/>
        <w:rPr>
          <w:rFonts w:cs="Courier New"/>
        </w:rPr>
      </w:pPr>
    </w:p>
    <w:p w:rsidR="004E2B74" w:rsidRPr="00B3147B" w:rsidRDefault="004E2B74" w:rsidP="00AB1931">
      <w:pPr>
        <w:widowControl/>
        <w:jc w:val="both"/>
        <w:rPr>
          <w:lang w:eastAsia="ar-SA"/>
        </w:rPr>
      </w:pPr>
      <w:r w:rsidRPr="00B3147B">
        <w:rPr>
          <w:rFonts w:cs="Courier New"/>
        </w:rPr>
        <w:t>Dodavatel není oprávn</w:t>
      </w:r>
      <w:r w:rsidRPr="00B3147B">
        <w:rPr>
          <w:rFonts w:cs="CourierNew"/>
        </w:rPr>
        <w:t>ě</w:t>
      </w:r>
      <w:r w:rsidRPr="00B3147B">
        <w:rPr>
          <w:rFonts w:cs="Courier New"/>
        </w:rPr>
        <w:t>n prost</w:t>
      </w:r>
      <w:r w:rsidRPr="00B3147B">
        <w:rPr>
          <w:rFonts w:cs="CourierNew"/>
        </w:rPr>
        <w:t>ř</w:t>
      </w:r>
      <w:r w:rsidRPr="00B3147B">
        <w:rPr>
          <w:rFonts w:cs="Courier New"/>
        </w:rPr>
        <w:t>ednictvím subdodavatele prokázat spln</w:t>
      </w:r>
      <w:r w:rsidRPr="00B3147B">
        <w:rPr>
          <w:rFonts w:cs="CourierNew"/>
        </w:rPr>
        <w:t>ě</w:t>
      </w:r>
      <w:r w:rsidRPr="00B3147B">
        <w:rPr>
          <w:rFonts w:cs="Courier New"/>
        </w:rPr>
        <w:t>ní kvalifikace podle § 54 písm. a) Zákona.</w:t>
      </w:r>
    </w:p>
    <w:p w:rsidR="004E2B74" w:rsidRPr="00B3147B" w:rsidRDefault="004E2B74" w:rsidP="00AB1931">
      <w:pPr>
        <w:pStyle w:val="Standard"/>
        <w:jc w:val="both"/>
        <w:rPr>
          <w:rFonts w:ascii="Verdana" w:hAnsi="Verdana" w:cs="Courier New"/>
          <w:sz w:val="20"/>
          <w:szCs w:val="20"/>
          <w:lang w:eastAsia="cs-CZ"/>
        </w:rPr>
      </w:pPr>
    </w:p>
    <w:p w:rsidR="004E2B74" w:rsidRPr="00F91851" w:rsidRDefault="004E2B74" w:rsidP="00F91851">
      <w:pPr>
        <w:widowControl/>
        <w:jc w:val="both"/>
        <w:rPr>
          <w:rFonts w:cs="Courier New"/>
        </w:rPr>
      </w:pPr>
      <w:r w:rsidRPr="00F91851">
        <w:rPr>
          <w:rFonts w:cs="Courier New"/>
        </w:rPr>
        <w:t xml:space="preserve">Podává-li nabídku </w:t>
      </w:r>
      <w:r w:rsidRPr="00F91851">
        <w:rPr>
          <w:rFonts w:cs="Courier New"/>
          <w:u w:val="single"/>
        </w:rPr>
        <w:t>několik dodavatelů</w:t>
      </w:r>
      <w:r w:rsidRPr="00F91851">
        <w:rPr>
          <w:rFonts w:cs="Courier New"/>
        </w:rPr>
        <w:t xml:space="preserve"> společně (§ 51 odst. 5 Zákona), musí každý z nich prokázat splnění základních kvalifikačních předpokladů podle § 50 odst. 1 písm. a) Zákona a profesního kvalifikačního předpokladu podle § 54 písm. a) Zákona v plném rozsahu. Splnění ostatních kvalifikačních předpokladů podle § 50 odst. 1 písm. b) a d) Zákona musí dodavatelé podávající nabídku společně prokázat společně.</w:t>
      </w:r>
    </w:p>
    <w:p w:rsidR="004E2B74" w:rsidRDefault="004E2B74" w:rsidP="00F91851">
      <w:pPr>
        <w:widowControl/>
        <w:jc w:val="both"/>
        <w:rPr>
          <w:rFonts w:cs="Courier New"/>
        </w:rPr>
      </w:pPr>
    </w:p>
    <w:p w:rsidR="004E2B74" w:rsidRPr="00F91851" w:rsidRDefault="004E2B74" w:rsidP="00F91851">
      <w:pPr>
        <w:widowControl/>
        <w:jc w:val="both"/>
        <w:rPr>
          <w:rFonts w:cs="Courier New"/>
        </w:rPr>
      </w:pPr>
      <w:r w:rsidRPr="00F91851">
        <w:rPr>
          <w:rFonts w:cs="Courier New"/>
        </w:rPr>
        <w:t xml:space="preserve">Podává-li nabídku </w:t>
      </w:r>
      <w:r w:rsidRPr="00F91851">
        <w:rPr>
          <w:rFonts w:cs="Courier New"/>
          <w:u w:val="single"/>
        </w:rPr>
        <w:t>několik dodavatelů</w:t>
      </w:r>
      <w:r w:rsidRPr="00F91851">
        <w:rPr>
          <w:rFonts w:cs="Courier New"/>
        </w:rPr>
        <w:t xml:space="preserve"> společně, podle § 51 odst. 5 Zákona jsou povinni přiložit k nabídce smlouvu, z níž vyplývá závazek specifikovaný v § 51 odst. 6 Zákona, tj. že všichni tito dodavatelé budou vůči Zadavateli a jakýmkoliv třetím osobám z jakýchkoliv právních vztahů vzniklých v souvislosti s veřejnou zakázkou zavázáni společně a nerozdílně, a to po celou dobu plnění veřejné zakázky i po dobu trvání jiných závazků vyplývajících z veřejné zakázky.</w:t>
      </w:r>
    </w:p>
    <w:p w:rsidR="004E2B74" w:rsidRPr="00B3147B" w:rsidRDefault="004E2B74" w:rsidP="00AB1931">
      <w:pPr>
        <w:pStyle w:val="Standard"/>
        <w:jc w:val="both"/>
        <w:rPr>
          <w:rFonts w:ascii="Verdana" w:hAnsi="Verdana"/>
          <w:sz w:val="20"/>
          <w:szCs w:val="20"/>
        </w:rPr>
      </w:pPr>
    </w:p>
    <w:p w:rsidR="004E2B74" w:rsidRPr="00B3147B" w:rsidRDefault="004E2B74" w:rsidP="00AB1931">
      <w:pPr>
        <w:pStyle w:val="Standard"/>
        <w:jc w:val="both"/>
        <w:rPr>
          <w:sz w:val="20"/>
          <w:szCs w:val="20"/>
        </w:rPr>
      </w:pPr>
      <w:r w:rsidRPr="00B3147B">
        <w:rPr>
          <w:rFonts w:ascii="Verdana" w:hAnsi="Verdana" w:cs="Arial"/>
          <w:sz w:val="20"/>
          <w:szCs w:val="20"/>
          <w:u w:val="single"/>
        </w:rPr>
        <w:t>Zahraniční dodavatel</w:t>
      </w:r>
      <w:r w:rsidRPr="00B3147B">
        <w:rPr>
          <w:rFonts w:ascii="Verdana" w:hAnsi="Verdana" w:cs="Arial"/>
          <w:sz w:val="20"/>
          <w:szCs w:val="20"/>
        </w:rPr>
        <w:t xml:space="preserve"> prokazuje splnění kvalifikace způsobem popsaným v § 51 odst. 7 Zákona, a to v rozsahu, způsobem a v úrovni odpovídající minimálně požadované Zákonem a požadované Zadavatelem v zadávacích podmínkách.</w:t>
      </w:r>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pStyle w:val="Standard"/>
        <w:jc w:val="both"/>
        <w:rPr>
          <w:sz w:val="20"/>
          <w:szCs w:val="20"/>
        </w:rPr>
      </w:pPr>
      <w:r w:rsidRPr="00B3147B">
        <w:rPr>
          <w:rFonts w:ascii="Verdana" w:hAnsi="Verdana" w:cs="Arial"/>
          <w:sz w:val="20"/>
          <w:szCs w:val="20"/>
        </w:rPr>
        <w:t xml:space="preserve">Zahraniční dodavatel může splnit podle § 143 Zákona část kvalifikačních předpokladů </w:t>
      </w:r>
      <w:r w:rsidRPr="00B3147B">
        <w:rPr>
          <w:rFonts w:ascii="Verdana" w:hAnsi="Verdana" w:cs="Arial"/>
          <w:sz w:val="20"/>
          <w:szCs w:val="20"/>
          <w:u w:val="single"/>
        </w:rPr>
        <w:t>výpisem ze zahraničního seznamu či zahraničním certifikátem</w:t>
      </w:r>
      <w:r w:rsidRPr="00B3147B">
        <w:rPr>
          <w:rFonts w:ascii="Verdana" w:hAnsi="Verdana" w:cs="Arial"/>
          <w:sz w:val="20"/>
          <w:szCs w:val="20"/>
        </w:rPr>
        <w:t xml:space="preserve"> pouze v případě, pokud má zahraniční dodavatel sídlo či místo podnikání, popřípadě bydliště, ve státě, ve kterém byl výpis ze zahraničního seznamu či zahraniční certifikát vydán.</w:t>
      </w:r>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pStyle w:val="Standard"/>
        <w:jc w:val="both"/>
        <w:rPr>
          <w:sz w:val="20"/>
          <w:szCs w:val="20"/>
        </w:rPr>
      </w:pPr>
      <w:r w:rsidRPr="00B3147B">
        <w:rPr>
          <w:rFonts w:ascii="Verdana" w:hAnsi="Verdana" w:cs="Arial"/>
          <w:sz w:val="20"/>
          <w:szCs w:val="20"/>
        </w:rPr>
        <w:t xml:space="preserve">Doklady o kvalifikaci předkládá zahraniční osoba v původním jazyce s připojením jejího úředně ověřeného překladu do českého nebo slovenského jazyka, </w:t>
      </w:r>
      <w:r w:rsidRPr="00B3147B">
        <w:rPr>
          <w:rFonts w:ascii="Verdana" w:hAnsi="Verdana" w:cs="Courier New"/>
          <w:sz w:val="20"/>
          <w:szCs w:val="20"/>
          <w:lang w:eastAsia="cs-CZ"/>
        </w:rPr>
        <w:t xml:space="preserve">pokud mezinárodní smlouva, kterou je </w:t>
      </w:r>
      <w:r w:rsidRPr="00B3147B">
        <w:rPr>
          <w:rFonts w:ascii="Verdana" w:hAnsi="Verdana" w:cs="CourierNew"/>
          <w:sz w:val="20"/>
          <w:szCs w:val="20"/>
          <w:lang w:eastAsia="cs-CZ"/>
        </w:rPr>
        <w:t>Č</w:t>
      </w:r>
      <w:r w:rsidRPr="00B3147B">
        <w:rPr>
          <w:rFonts w:ascii="Verdana" w:hAnsi="Verdana" w:cs="Courier New"/>
          <w:sz w:val="20"/>
          <w:szCs w:val="20"/>
          <w:lang w:eastAsia="cs-CZ"/>
        </w:rPr>
        <w:t>eská republika vázána, nestanoví jinak; to platí i v případě, prokazuje-li spln</w:t>
      </w:r>
      <w:r w:rsidRPr="00B3147B">
        <w:rPr>
          <w:rFonts w:ascii="Verdana" w:hAnsi="Verdana" w:cs="CourierNew"/>
          <w:sz w:val="20"/>
          <w:szCs w:val="20"/>
          <w:lang w:eastAsia="cs-CZ"/>
        </w:rPr>
        <w:t>ě</w:t>
      </w:r>
      <w:r w:rsidRPr="00B3147B">
        <w:rPr>
          <w:rFonts w:ascii="Verdana" w:hAnsi="Verdana" w:cs="Courier New"/>
          <w:sz w:val="20"/>
          <w:szCs w:val="20"/>
          <w:lang w:eastAsia="cs-CZ"/>
        </w:rPr>
        <w:t xml:space="preserve">ní kvalifikace doklady v jiném než českém jazyce dodavatel se sídlem, místem podnikání nebo místem trvalého pobytu na území </w:t>
      </w:r>
      <w:r w:rsidRPr="00B3147B">
        <w:rPr>
          <w:rFonts w:ascii="Verdana" w:hAnsi="Verdana" w:cs="CourierNew"/>
          <w:sz w:val="20"/>
          <w:szCs w:val="20"/>
          <w:lang w:eastAsia="cs-CZ"/>
        </w:rPr>
        <w:t>Č</w:t>
      </w:r>
      <w:r w:rsidRPr="00B3147B">
        <w:rPr>
          <w:rFonts w:ascii="Verdana" w:hAnsi="Verdana" w:cs="Courier New"/>
          <w:sz w:val="20"/>
          <w:szCs w:val="20"/>
          <w:lang w:eastAsia="cs-CZ"/>
        </w:rPr>
        <w:t xml:space="preserve">eské republiky. </w:t>
      </w:r>
      <w:r w:rsidRPr="00B3147B">
        <w:rPr>
          <w:rFonts w:ascii="Verdana" w:hAnsi="Verdana" w:cs="Courier New"/>
          <w:sz w:val="20"/>
          <w:szCs w:val="20"/>
          <w:u w:val="single"/>
          <w:lang w:eastAsia="cs-CZ"/>
        </w:rPr>
        <w:t>Povinnost připojit k dokladům úředně ověřený překlad do českého jazyka se nevztahuje na doklady ve slovenském jazyce.</w:t>
      </w:r>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pStyle w:val="Standard"/>
        <w:tabs>
          <w:tab w:val="left" w:pos="567"/>
        </w:tabs>
        <w:jc w:val="both"/>
        <w:rPr>
          <w:rFonts w:ascii="Verdana" w:hAnsi="Verdana" w:cs="Arial"/>
          <w:sz w:val="20"/>
          <w:szCs w:val="20"/>
        </w:rPr>
      </w:pPr>
    </w:p>
    <w:p w:rsidR="004E2B74" w:rsidRPr="00B3147B" w:rsidRDefault="004E2B74" w:rsidP="00445A6C">
      <w:pPr>
        <w:pStyle w:val="Nadpis2"/>
        <w:numPr>
          <w:ilvl w:val="1"/>
          <w:numId w:val="27"/>
        </w:numPr>
        <w:shd w:val="clear" w:color="auto" w:fill="761C1C"/>
        <w:jc w:val="both"/>
        <w:rPr>
          <w:rFonts w:ascii="Verdana" w:hAnsi="Verdana"/>
          <w:sz w:val="20"/>
          <w:szCs w:val="20"/>
        </w:rPr>
      </w:pPr>
      <w:bookmarkStart w:id="9" w:name="_Toc343007016"/>
      <w:r w:rsidRPr="00B3147B">
        <w:rPr>
          <w:rFonts w:ascii="Verdana" w:hAnsi="Verdana"/>
          <w:sz w:val="20"/>
          <w:szCs w:val="20"/>
        </w:rPr>
        <w:t>Základní kvalifikační předpoklady</w:t>
      </w:r>
      <w:bookmarkEnd w:id="9"/>
      <w:r w:rsidRPr="00B3147B">
        <w:rPr>
          <w:rFonts w:ascii="Verdana" w:hAnsi="Verdana"/>
          <w:sz w:val="20"/>
          <w:szCs w:val="20"/>
        </w:rPr>
        <w:t xml:space="preserve"> </w:t>
      </w:r>
    </w:p>
    <w:p w:rsidR="004E2B74" w:rsidRPr="00B3147B" w:rsidRDefault="004E2B74" w:rsidP="00AB1931">
      <w:pPr>
        <w:pStyle w:val="Standard"/>
        <w:jc w:val="both"/>
        <w:rPr>
          <w:rFonts w:ascii="Verdana" w:hAnsi="Verdana" w:cs="Arial"/>
          <w:sz w:val="20"/>
          <w:szCs w:val="20"/>
        </w:rPr>
      </w:pPr>
    </w:p>
    <w:p w:rsidR="004E2B74" w:rsidRPr="00B3147B" w:rsidRDefault="004E2B74" w:rsidP="003A51A7">
      <w:pPr>
        <w:pStyle w:val="Standard"/>
        <w:jc w:val="both"/>
        <w:rPr>
          <w:sz w:val="20"/>
          <w:szCs w:val="20"/>
        </w:rPr>
      </w:pPr>
      <w:r w:rsidRPr="00B3147B">
        <w:rPr>
          <w:rFonts w:ascii="Verdana" w:hAnsi="Verdana" w:cs="Arial"/>
          <w:sz w:val="20"/>
          <w:szCs w:val="20"/>
        </w:rPr>
        <w:t>Základní kvalifikační kritéria splňuje dodavatel, který splnil podmínky podle § 53 odst. 1 písm. a) až k) Zákona.</w:t>
      </w:r>
    </w:p>
    <w:p w:rsidR="004E2B74" w:rsidRPr="00B3147B" w:rsidRDefault="004E2B74" w:rsidP="003A51A7">
      <w:pPr>
        <w:pStyle w:val="Standard"/>
        <w:jc w:val="both"/>
        <w:rPr>
          <w:rFonts w:ascii="Verdana" w:hAnsi="Verdana" w:cs="Arial"/>
          <w:sz w:val="20"/>
          <w:szCs w:val="20"/>
        </w:rPr>
      </w:pPr>
    </w:p>
    <w:p w:rsidR="004E2B74" w:rsidRPr="005A4E46" w:rsidRDefault="004E2B74" w:rsidP="003A51A7">
      <w:pPr>
        <w:pStyle w:val="Standard"/>
        <w:jc w:val="both"/>
        <w:rPr>
          <w:rFonts w:ascii="Verdana" w:hAnsi="Verdana" w:cs="Arial"/>
          <w:sz w:val="20"/>
          <w:szCs w:val="20"/>
        </w:rPr>
      </w:pPr>
      <w:r w:rsidRPr="006019CB">
        <w:rPr>
          <w:rFonts w:ascii="Verdana" w:hAnsi="Verdana" w:cs="Arial"/>
          <w:sz w:val="20"/>
          <w:szCs w:val="20"/>
          <w:u w:val="single"/>
        </w:rPr>
        <w:t>Splnění základních kvalifikačních předpokladů prokáže dodavatel čestným prohlášením podle § 62 odst. 3 Zákona</w:t>
      </w:r>
      <w:r w:rsidRPr="005A4E46">
        <w:rPr>
          <w:rFonts w:ascii="Verdana" w:hAnsi="Verdana" w:cs="Arial"/>
          <w:sz w:val="20"/>
          <w:szCs w:val="20"/>
        </w:rPr>
        <w:t xml:space="preserve">. </w:t>
      </w:r>
      <w:r w:rsidRPr="00054011">
        <w:rPr>
          <w:rFonts w:ascii="Verdana" w:hAnsi="Verdana" w:cs="Arial"/>
          <w:sz w:val="20"/>
          <w:szCs w:val="20"/>
        </w:rPr>
        <w:t>Lze použít vzor dle Přílohy č. 2.</w:t>
      </w:r>
    </w:p>
    <w:p w:rsidR="004E2B74" w:rsidRPr="00B3147B" w:rsidRDefault="004E2B74" w:rsidP="00AB1931">
      <w:pPr>
        <w:pStyle w:val="Standard"/>
        <w:jc w:val="both"/>
        <w:rPr>
          <w:rFonts w:ascii="Verdana" w:hAnsi="Verdana" w:cs="Arial"/>
          <w:sz w:val="20"/>
          <w:szCs w:val="20"/>
        </w:rPr>
      </w:pPr>
    </w:p>
    <w:p w:rsidR="004E2B74" w:rsidRPr="00B3147B" w:rsidRDefault="004E2B74" w:rsidP="00445A6C">
      <w:pPr>
        <w:pStyle w:val="Nadpis2"/>
        <w:numPr>
          <w:ilvl w:val="1"/>
          <w:numId w:val="27"/>
        </w:numPr>
        <w:shd w:val="clear" w:color="auto" w:fill="761C1C"/>
        <w:jc w:val="both"/>
        <w:rPr>
          <w:rFonts w:ascii="Verdana" w:hAnsi="Verdana"/>
          <w:sz w:val="20"/>
          <w:szCs w:val="20"/>
        </w:rPr>
      </w:pPr>
      <w:bookmarkStart w:id="10" w:name="_Toc343007017"/>
      <w:r w:rsidRPr="00B3147B">
        <w:rPr>
          <w:rFonts w:ascii="Verdana" w:hAnsi="Verdana"/>
          <w:sz w:val="20"/>
          <w:szCs w:val="20"/>
        </w:rPr>
        <w:t>Profesní kvalifikační předpoklady</w:t>
      </w:r>
      <w:bookmarkEnd w:id="10"/>
      <w:r w:rsidRPr="00B3147B">
        <w:rPr>
          <w:rFonts w:ascii="Verdana" w:hAnsi="Verdana"/>
          <w:sz w:val="20"/>
          <w:szCs w:val="20"/>
        </w:rPr>
        <w:t xml:space="preserve"> </w:t>
      </w:r>
    </w:p>
    <w:p w:rsidR="004E2B74" w:rsidRPr="00B3147B" w:rsidRDefault="004E2B74" w:rsidP="00AB1931">
      <w:pPr>
        <w:pStyle w:val="Standard"/>
        <w:jc w:val="both"/>
        <w:rPr>
          <w:rFonts w:ascii="Verdana" w:hAnsi="Verdana" w:cs="Arial"/>
          <w:sz w:val="20"/>
          <w:szCs w:val="20"/>
        </w:rPr>
      </w:pPr>
    </w:p>
    <w:p w:rsidR="004E2B74" w:rsidRDefault="004E2B74" w:rsidP="00AB1931">
      <w:pPr>
        <w:pStyle w:val="Standard"/>
        <w:jc w:val="both"/>
        <w:rPr>
          <w:rFonts w:ascii="Verdana" w:hAnsi="Verdana" w:cs="Arial"/>
          <w:sz w:val="20"/>
          <w:szCs w:val="20"/>
        </w:rPr>
      </w:pPr>
      <w:r w:rsidRPr="00B3147B">
        <w:rPr>
          <w:rFonts w:ascii="Verdana" w:hAnsi="Verdana" w:cs="Arial"/>
          <w:sz w:val="20"/>
          <w:szCs w:val="20"/>
        </w:rPr>
        <w:t>Profesní kvalifikační kritéria splňuje dodavatel, který splnil podmínky podle § 54 písm. a) a b) Zákona</w:t>
      </w:r>
      <w:r>
        <w:rPr>
          <w:rFonts w:ascii="Verdana" w:hAnsi="Verdana" w:cs="Arial"/>
          <w:sz w:val="20"/>
          <w:szCs w:val="20"/>
        </w:rPr>
        <w:t xml:space="preserve"> a je:</w:t>
      </w:r>
    </w:p>
    <w:p w:rsidR="004E2B74" w:rsidRPr="00B3147B" w:rsidRDefault="004E2B74" w:rsidP="00445A6C">
      <w:pPr>
        <w:pStyle w:val="Standard"/>
        <w:numPr>
          <w:ilvl w:val="0"/>
          <w:numId w:val="33"/>
        </w:numPr>
        <w:tabs>
          <w:tab w:val="left" w:pos="1434"/>
        </w:tabs>
        <w:jc w:val="both"/>
        <w:rPr>
          <w:rFonts w:ascii="Verdana" w:hAnsi="Verdana" w:cs="Arial"/>
          <w:sz w:val="20"/>
          <w:szCs w:val="20"/>
        </w:rPr>
      </w:pPr>
      <w:r>
        <w:rPr>
          <w:rFonts w:ascii="Verdana" w:hAnsi="Verdana" w:cs="Arial"/>
          <w:sz w:val="20"/>
          <w:szCs w:val="20"/>
        </w:rPr>
        <w:t>zapsán v</w:t>
      </w:r>
      <w:r w:rsidRPr="00B3147B">
        <w:rPr>
          <w:rFonts w:ascii="Verdana" w:hAnsi="Verdana" w:cs="Arial"/>
          <w:sz w:val="20"/>
          <w:szCs w:val="20"/>
        </w:rPr>
        <w:t> obchodní</w:t>
      </w:r>
      <w:r>
        <w:rPr>
          <w:rFonts w:ascii="Verdana" w:hAnsi="Verdana" w:cs="Arial"/>
          <w:sz w:val="20"/>
          <w:szCs w:val="20"/>
        </w:rPr>
        <w:t>m</w:t>
      </w:r>
      <w:r w:rsidRPr="00B3147B">
        <w:rPr>
          <w:rFonts w:ascii="Verdana" w:hAnsi="Verdana" w:cs="Arial"/>
          <w:sz w:val="20"/>
          <w:szCs w:val="20"/>
        </w:rPr>
        <w:t xml:space="preserve"> rejstříku či jiné obdobné evidenc</w:t>
      </w:r>
      <w:r>
        <w:rPr>
          <w:rFonts w:ascii="Verdana" w:hAnsi="Verdana" w:cs="Arial"/>
          <w:sz w:val="20"/>
          <w:szCs w:val="20"/>
        </w:rPr>
        <w:t>i</w:t>
      </w:r>
      <w:r w:rsidRPr="00B3147B">
        <w:rPr>
          <w:rFonts w:ascii="Verdana" w:hAnsi="Verdana" w:cs="Arial"/>
          <w:sz w:val="20"/>
          <w:szCs w:val="20"/>
        </w:rPr>
        <w:t xml:space="preserve"> - § 54 písm. a) Zákona</w:t>
      </w:r>
    </w:p>
    <w:p w:rsidR="004E2B74" w:rsidRDefault="004E2B74" w:rsidP="00445A6C">
      <w:pPr>
        <w:pStyle w:val="Standard"/>
        <w:numPr>
          <w:ilvl w:val="0"/>
          <w:numId w:val="33"/>
        </w:numPr>
        <w:tabs>
          <w:tab w:val="left" w:pos="1434"/>
        </w:tabs>
        <w:jc w:val="both"/>
        <w:rPr>
          <w:rFonts w:ascii="Verdana" w:hAnsi="Verdana" w:cs="Arial"/>
          <w:sz w:val="20"/>
          <w:szCs w:val="20"/>
        </w:rPr>
      </w:pPr>
      <w:r w:rsidRPr="00F142DE">
        <w:rPr>
          <w:rFonts w:ascii="Verdana" w:hAnsi="Verdana" w:cs="Arial"/>
          <w:sz w:val="20"/>
          <w:szCs w:val="20"/>
        </w:rPr>
        <w:lastRenderedPageBreak/>
        <w:t>oprávněn</w:t>
      </w:r>
      <w:r w:rsidRPr="00D44232">
        <w:rPr>
          <w:rFonts w:ascii="Verdana" w:hAnsi="Verdana" w:cs="Arial"/>
          <w:sz w:val="20"/>
          <w:szCs w:val="20"/>
        </w:rPr>
        <w:t xml:space="preserve"> k podnikání v rozsahu odpovídajícím předmětu veřejné zakázky - § 54 písm. b) Zákona.</w:t>
      </w:r>
    </w:p>
    <w:p w:rsidR="004E2B74" w:rsidRDefault="004E2B74" w:rsidP="00AB1931">
      <w:pPr>
        <w:pStyle w:val="Standard"/>
        <w:jc w:val="both"/>
        <w:rPr>
          <w:rFonts w:ascii="Verdana" w:hAnsi="Verdana" w:cs="Arial"/>
          <w:sz w:val="20"/>
          <w:szCs w:val="20"/>
        </w:rPr>
      </w:pPr>
    </w:p>
    <w:p w:rsidR="004E2B74" w:rsidRPr="00A26E0A" w:rsidRDefault="004E2B74" w:rsidP="00B73C5C">
      <w:pPr>
        <w:pStyle w:val="Standard"/>
        <w:jc w:val="both"/>
        <w:rPr>
          <w:rFonts w:ascii="Verdana" w:hAnsi="Verdana" w:cs="Arial"/>
          <w:sz w:val="20"/>
          <w:szCs w:val="20"/>
          <w:u w:val="single"/>
        </w:rPr>
      </w:pPr>
      <w:r w:rsidRPr="00A26E0A">
        <w:rPr>
          <w:rFonts w:ascii="Verdana" w:hAnsi="Verdana" w:cs="Arial"/>
          <w:sz w:val="20"/>
          <w:szCs w:val="20"/>
          <w:u w:val="single"/>
        </w:rPr>
        <w:t>Splnění profesních kvalifikačních předpokladů prokáže dodavatel čestným prohlášením podle § 62 odst. 3 Zákona.</w:t>
      </w:r>
      <w:r w:rsidRPr="005A4E46">
        <w:rPr>
          <w:rFonts w:ascii="Verdana" w:hAnsi="Verdana" w:cs="Arial"/>
          <w:sz w:val="20"/>
          <w:szCs w:val="20"/>
        </w:rPr>
        <w:t xml:space="preserve"> </w:t>
      </w:r>
      <w:r w:rsidRPr="00D823F5">
        <w:rPr>
          <w:rFonts w:ascii="Verdana" w:hAnsi="Verdana" w:cs="Arial"/>
          <w:sz w:val="20"/>
          <w:szCs w:val="20"/>
        </w:rPr>
        <w:t xml:space="preserve">Lze použít vzor dle </w:t>
      </w:r>
      <w:r w:rsidRPr="00054011">
        <w:rPr>
          <w:rFonts w:ascii="Verdana" w:hAnsi="Verdana" w:cs="Arial"/>
          <w:sz w:val="20"/>
          <w:szCs w:val="20"/>
        </w:rPr>
        <w:t>Přílohy č. 2.</w:t>
      </w:r>
    </w:p>
    <w:p w:rsidR="004E2B74" w:rsidRPr="00B3147B" w:rsidRDefault="004E2B74" w:rsidP="00AB1931">
      <w:pPr>
        <w:pStyle w:val="Standard"/>
        <w:jc w:val="both"/>
        <w:rPr>
          <w:rFonts w:ascii="Verdana" w:hAnsi="Verdana" w:cs="Arial"/>
          <w:sz w:val="20"/>
          <w:szCs w:val="20"/>
        </w:rPr>
      </w:pPr>
    </w:p>
    <w:p w:rsidR="004E2B74" w:rsidRPr="00B3147B" w:rsidRDefault="004E2B74" w:rsidP="00445A6C">
      <w:pPr>
        <w:pStyle w:val="Nadpis2"/>
        <w:numPr>
          <w:ilvl w:val="1"/>
          <w:numId w:val="27"/>
        </w:numPr>
        <w:shd w:val="clear" w:color="auto" w:fill="761C1C"/>
        <w:jc w:val="left"/>
        <w:rPr>
          <w:rFonts w:ascii="Verdana" w:hAnsi="Verdana"/>
          <w:sz w:val="20"/>
          <w:szCs w:val="20"/>
        </w:rPr>
      </w:pPr>
      <w:bookmarkStart w:id="11" w:name="_Toc343007018"/>
      <w:r w:rsidRPr="00B3147B">
        <w:rPr>
          <w:rFonts w:ascii="Verdana" w:hAnsi="Verdana"/>
          <w:sz w:val="20"/>
          <w:szCs w:val="20"/>
        </w:rPr>
        <w:t>Technické kvalifikační předpoklady</w:t>
      </w:r>
      <w:bookmarkEnd w:id="11"/>
    </w:p>
    <w:p w:rsidR="004E2B74" w:rsidRDefault="004E2B74" w:rsidP="00AB1931">
      <w:pPr>
        <w:pStyle w:val="western"/>
        <w:jc w:val="both"/>
        <w:rPr>
          <w:b w:val="0"/>
          <w:bCs w:val="0"/>
          <w:sz w:val="20"/>
          <w:szCs w:val="20"/>
          <w:u w:val="none"/>
        </w:rPr>
      </w:pPr>
      <w:r w:rsidRPr="00B3147B">
        <w:rPr>
          <w:b w:val="0"/>
          <w:sz w:val="20"/>
          <w:szCs w:val="20"/>
          <w:u w:val="none"/>
        </w:rPr>
        <w:t xml:space="preserve">Technické </w:t>
      </w:r>
      <w:r w:rsidRPr="008A1F60">
        <w:rPr>
          <w:b w:val="0"/>
          <w:sz w:val="20"/>
          <w:szCs w:val="20"/>
          <w:u w:val="none"/>
        </w:rPr>
        <w:t>kvalifikační předpoklady splňuje dodavatel, který v </w:t>
      </w:r>
      <w:r w:rsidRPr="00F10190">
        <w:rPr>
          <w:b w:val="0"/>
          <w:sz w:val="20"/>
          <w:szCs w:val="20"/>
          <w:u w:val="none"/>
        </w:rPr>
        <w:t>posledních 3</w:t>
      </w:r>
      <w:r w:rsidRPr="008A1F60">
        <w:rPr>
          <w:b w:val="0"/>
          <w:sz w:val="20"/>
          <w:szCs w:val="20"/>
          <w:u w:val="none"/>
        </w:rPr>
        <w:t xml:space="preserve"> letech (</w:t>
      </w:r>
      <w:r w:rsidRPr="003A6E33">
        <w:rPr>
          <w:b w:val="0"/>
          <w:sz w:val="20"/>
          <w:szCs w:val="20"/>
          <w:u w:val="none"/>
        </w:rPr>
        <w:t xml:space="preserve">od </w:t>
      </w:r>
      <w:r w:rsidR="00EA1930" w:rsidRPr="003A6E33">
        <w:rPr>
          <w:b w:val="0"/>
          <w:sz w:val="20"/>
          <w:szCs w:val="20"/>
          <w:u w:val="none"/>
        </w:rPr>
        <w:t>2</w:t>
      </w:r>
      <w:r w:rsidR="004A6168" w:rsidRPr="003A6E33">
        <w:rPr>
          <w:b w:val="0"/>
          <w:sz w:val="20"/>
          <w:szCs w:val="20"/>
          <w:u w:val="none"/>
        </w:rPr>
        <w:t>1</w:t>
      </w:r>
      <w:r w:rsidRPr="003A6E33">
        <w:rPr>
          <w:b w:val="0"/>
          <w:sz w:val="20"/>
          <w:szCs w:val="20"/>
          <w:u w:val="none"/>
        </w:rPr>
        <w:t>. 1</w:t>
      </w:r>
      <w:r w:rsidR="004A6168" w:rsidRPr="003A6E33">
        <w:rPr>
          <w:b w:val="0"/>
          <w:sz w:val="20"/>
          <w:szCs w:val="20"/>
          <w:u w:val="none"/>
        </w:rPr>
        <w:t>2</w:t>
      </w:r>
      <w:r w:rsidRPr="003A6E33">
        <w:rPr>
          <w:b w:val="0"/>
          <w:sz w:val="20"/>
          <w:szCs w:val="20"/>
          <w:u w:val="none"/>
        </w:rPr>
        <w:t>.</w:t>
      </w:r>
      <w:r w:rsidRPr="005A4E46">
        <w:rPr>
          <w:b w:val="0"/>
          <w:sz w:val="20"/>
          <w:szCs w:val="20"/>
          <w:highlight w:val="yellow"/>
          <w:u w:val="none"/>
        </w:rPr>
        <w:t xml:space="preserve"> </w:t>
      </w:r>
      <w:r w:rsidRPr="003A6E33">
        <w:rPr>
          <w:b w:val="0"/>
          <w:sz w:val="20"/>
          <w:szCs w:val="20"/>
          <w:u w:val="none"/>
        </w:rPr>
        <w:t xml:space="preserve">2009 do </w:t>
      </w:r>
      <w:r w:rsidR="00EA1930" w:rsidRPr="003A6E33">
        <w:rPr>
          <w:b w:val="0"/>
          <w:sz w:val="20"/>
          <w:szCs w:val="20"/>
          <w:u w:val="none"/>
        </w:rPr>
        <w:t>20</w:t>
      </w:r>
      <w:r w:rsidRPr="003A6E33">
        <w:rPr>
          <w:b w:val="0"/>
          <w:sz w:val="20"/>
          <w:szCs w:val="20"/>
          <w:u w:val="none"/>
        </w:rPr>
        <w:t>. 1</w:t>
      </w:r>
      <w:r w:rsidR="004A6168" w:rsidRPr="003A6E33">
        <w:rPr>
          <w:b w:val="0"/>
          <w:sz w:val="20"/>
          <w:szCs w:val="20"/>
          <w:u w:val="none"/>
        </w:rPr>
        <w:t>2</w:t>
      </w:r>
      <w:r w:rsidRPr="003A6E33">
        <w:rPr>
          <w:b w:val="0"/>
          <w:sz w:val="20"/>
          <w:szCs w:val="20"/>
          <w:u w:val="none"/>
        </w:rPr>
        <w:t>. 2012</w:t>
      </w:r>
      <w:r w:rsidRPr="008A1F60">
        <w:rPr>
          <w:b w:val="0"/>
          <w:sz w:val="20"/>
          <w:szCs w:val="20"/>
          <w:u w:val="none"/>
        </w:rPr>
        <w:t>)</w:t>
      </w:r>
      <w:r>
        <w:rPr>
          <w:b w:val="0"/>
          <w:sz w:val="20"/>
          <w:szCs w:val="20"/>
          <w:u w:val="none"/>
        </w:rPr>
        <w:t xml:space="preserve"> realizoval </w:t>
      </w:r>
      <w:r w:rsidRPr="00F10190">
        <w:rPr>
          <w:b w:val="0"/>
          <w:sz w:val="20"/>
          <w:szCs w:val="20"/>
          <w:u w:val="none"/>
        </w:rPr>
        <w:t>alespoň 3 významné</w:t>
      </w:r>
      <w:r>
        <w:rPr>
          <w:b w:val="0"/>
          <w:sz w:val="20"/>
          <w:szCs w:val="20"/>
          <w:u w:val="none"/>
        </w:rPr>
        <w:t xml:space="preserve"> dodávky obdobného charakteru.  </w:t>
      </w:r>
      <w:r w:rsidRPr="00F10190">
        <w:rPr>
          <w:b w:val="0"/>
          <w:sz w:val="20"/>
          <w:szCs w:val="20"/>
          <w:u w:val="none"/>
        </w:rPr>
        <w:t xml:space="preserve">Významnou dodávkou obdobného charakteru se rozumí dodávka </w:t>
      </w:r>
      <w:r w:rsidR="008C0319">
        <w:rPr>
          <w:b w:val="0"/>
          <w:sz w:val="20"/>
          <w:szCs w:val="20"/>
          <w:u w:val="none"/>
        </w:rPr>
        <w:t>telekomunikačních</w:t>
      </w:r>
      <w:r w:rsidR="00F10190" w:rsidRPr="00F10190">
        <w:rPr>
          <w:b w:val="0"/>
          <w:sz w:val="20"/>
          <w:szCs w:val="20"/>
          <w:u w:val="none"/>
        </w:rPr>
        <w:t xml:space="preserve"> služeb</w:t>
      </w:r>
      <w:r w:rsidRPr="00F10190">
        <w:rPr>
          <w:b w:val="0"/>
          <w:sz w:val="20"/>
          <w:szCs w:val="20"/>
          <w:u w:val="none"/>
        </w:rPr>
        <w:t xml:space="preserve"> </w:t>
      </w:r>
      <w:r w:rsidRPr="00F10190">
        <w:rPr>
          <w:b w:val="0"/>
          <w:bCs w:val="0"/>
          <w:sz w:val="20"/>
          <w:szCs w:val="20"/>
          <w:u w:val="none"/>
        </w:rPr>
        <w:t>ve finančním objemu odpovídajícím nejméně předpokládané hodnotě veřejné zakázky</w:t>
      </w:r>
      <w:r w:rsidR="00EA1930">
        <w:rPr>
          <w:b w:val="0"/>
          <w:bCs w:val="0"/>
          <w:sz w:val="20"/>
          <w:szCs w:val="20"/>
          <w:u w:val="none"/>
        </w:rPr>
        <w:t xml:space="preserve"> za 12 měsíců</w:t>
      </w:r>
      <w:r w:rsidR="00F10190" w:rsidRPr="00F10190">
        <w:rPr>
          <w:b w:val="0"/>
          <w:bCs w:val="0"/>
          <w:sz w:val="20"/>
          <w:szCs w:val="20"/>
          <w:u w:val="none"/>
        </w:rPr>
        <w:t>.</w:t>
      </w:r>
      <w:r w:rsidRPr="00D823F5">
        <w:rPr>
          <w:b w:val="0"/>
          <w:bCs w:val="0"/>
          <w:sz w:val="20"/>
          <w:szCs w:val="20"/>
          <w:u w:val="none"/>
        </w:rPr>
        <w:t xml:space="preserve"> </w:t>
      </w:r>
    </w:p>
    <w:p w:rsidR="004E2B74" w:rsidRPr="006019CB" w:rsidRDefault="004E2B74" w:rsidP="00B73C5C">
      <w:pPr>
        <w:pStyle w:val="Standard"/>
        <w:jc w:val="both"/>
        <w:rPr>
          <w:rFonts w:ascii="Verdana" w:hAnsi="Verdana" w:cs="Arial"/>
          <w:sz w:val="20"/>
          <w:szCs w:val="20"/>
          <w:u w:val="single"/>
        </w:rPr>
      </w:pPr>
      <w:r w:rsidRPr="006019CB">
        <w:rPr>
          <w:rFonts w:ascii="Verdana" w:hAnsi="Verdana" w:cs="Arial"/>
          <w:sz w:val="20"/>
          <w:szCs w:val="20"/>
          <w:u w:val="single"/>
        </w:rPr>
        <w:t xml:space="preserve">Splnění technických kvalifikačních předpokladů prokáže dodavatel čestným prohlášením podle § 62 odst. 3 </w:t>
      </w:r>
      <w:r w:rsidRPr="00054011">
        <w:rPr>
          <w:rFonts w:ascii="Verdana" w:hAnsi="Verdana" w:cs="Arial"/>
          <w:sz w:val="20"/>
          <w:szCs w:val="20"/>
          <w:u w:val="single"/>
        </w:rPr>
        <w:t xml:space="preserve">Zákona. </w:t>
      </w:r>
      <w:r w:rsidRPr="00054011">
        <w:rPr>
          <w:rFonts w:ascii="Verdana" w:hAnsi="Verdana" w:cs="Arial"/>
          <w:sz w:val="20"/>
          <w:szCs w:val="20"/>
        </w:rPr>
        <w:t>Lze použít vzor dle Přílohy č. 2.</w:t>
      </w:r>
    </w:p>
    <w:p w:rsidR="004E2B74" w:rsidRPr="00B3147B" w:rsidRDefault="004E2B74" w:rsidP="00AB1931">
      <w:pPr>
        <w:pStyle w:val="western"/>
        <w:jc w:val="both"/>
        <w:rPr>
          <w:b w:val="0"/>
          <w:bCs w:val="0"/>
          <w:sz w:val="20"/>
          <w:szCs w:val="20"/>
          <w:u w:val="none"/>
        </w:rPr>
      </w:pPr>
      <w:r w:rsidRPr="00F10190">
        <w:rPr>
          <w:sz w:val="20"/>
          <w:szCs w:val="20"/>
          <w:u w:val="none"/>
        </w:rPr>
        <w:t xml:space="preserve">Uchazeč, se kterým má být uzavřena smlouva, je povinen zadavateli předložit před podpisem smlouvy </w:t>
      </w:r>
      <w:r w:rsidRPr="00B82E68">
        <w:rPr>
          <w:sz w:val="20"/>
          <w:szCs w:val="20"/>
          <w:u w:val="none"/>
        </w:rPr>
        <w:t>originály</w:t>
      </w:r>
      <w:r w:rsidR="00B1062F" w:rsidRPr="00B82E68">
        <w:rPr>
          <w:sz w:val="20"/>
          <w:szCs w:val="20"/>
          <w:u w:val="none"/>
        </w:rPr>
        <w:t xml:space="preserve"> nebo ověřené kopie</w:t>
      </w:r>
      <w:r w:rsidRPr="00B82E68">
        <w:rPr>
          <w:sz w:val="20"/>
          <w:szCs w:val="20"/>
          <w:u w:val="none"/>
        </w:rPr>
        <w:t xml:space="preserve"> dokladů</w:t>
      </w:r>
      <w:r w:rsidRPr="00F10190">
        <w:rPr>
          <w:sz w:val="20"/>
          <w:szCs w:val="20"/>
          <w:u w:val="none"/>
        </w:rPr>
        <w:t>, kterými prokázal splnění technických kvalifikačních předpokladů. Uchazeč</w:t>
      </w:r>
      <w:r>
        <w:rPr>
          <w:b w:val="0"/>
          <w:sz w:val="20"/>
          <w:szCs w:val="20"/>
          <w:u w:val="none"/>
        </w:rPr>
        <w:t xml:space="preserve"> </w:t>
      </w:r>
      <w:r w:rsidRPr="00B3147B">
        <w:rPr>
          <w:sz w:val="20"/>
          <w:szCs w:val="20"/>
          <w:u w:val="none"/>
        </w:rPr>
        <w:t>předloží</w:t>
      </w:r>
      <w:r w:rsidRPr="00B3147B">
        <w:rPr>
          <w:bCs w:val="0"/>
          <w:sz w:val="20"/>
          <w:szCs w:val="20"/>
          <w:u w:val="none"/>
        </w:rPr>
        <w:t xml:space="preserve"> seznam významných dodávek s uvedením rozsahu a doby plnění realizovaných dodavatelem v posledních 3 letech doložených příslušnými doklady</w:t>
      </w:r>
      <w:r w:rsidRPr="00B3147B">
        <w:rPr>
          <w:b w:val="0"/>
          <w:bCs w:val="0"/>
          <w:sz w:val="20"/>
          <w:szCs w:val="20"/>
          <w:u w:val="none"/>
        </w:rPr>
        <w:t xml:space="preserve"> – (§ 56 odst. 1 písm. a) Zákona).</w:t>
      </w:r>
    </w:p>
    <w:p w:rsidR="004E2B74" w:rsidRPr="00B3147B" w:rsidRDefault="004E2B74" w:rsidP="00AB1931">
      <w:pPr>
        <w:pStyle w:val="western"/>
        <w:jc w:val="both"/>
        <w:rPr>
          <w:b w:val="0"/>
          <w:bCs w:val="0"/>
          <w:sz w:val="20"/>
          <w:szCs w:val="20"/>
          <w:u w:val="none"/>
        </w:rPr>
      </w:pPr>
      <w:r w:rsidRPr="00B3147B">
        <w:rPr>
          <w:b w:val="0"/>
          <w:bCs w:val="0"/>
          <w:sz w:val="20"/>
          <w:szCs w:val="20"/>
          <w:u w:val="none"/>
        </w:rPr>
        <w:t>Každá položka seznamu významných dodávek bude</w:t>
      </w:r>
      <w:r>
        <w:rPr>
          <w:b w:val="0"/>
          <w:bCs w:val="0"/>
          <w:sz w:val="20"/>
          <w:szCs w:val="20"/>
          <w:u w:val="none"/>
        </w:rPr>
        <w:t xml:space="preserve"> uchazečem, se kterým má být podepsána smlouva, </w:t>
      </w:r>
      <w:r w:rsidRPr="00B3147B">
        <w:rPr>
          <w:b w:val="0"/>
          <w:bCs w:val="0"/>
          <w:sz w:val="20"/>
          <w:szCs w:val="20"/>
          <w:u w:val="none"/>
        </w:rPr>
        <w:t>doložena:</w:t>
      </w:r>
    </w:p>
    <w:p w:rsidR="004E2B74" w:rsidRPr="00B3147B" w:rsidRDefault="004E2B74" w:rsidP="00445A6C">
      <w:pPr>
        <w:pStyle w:val="western"/>
        <w:numPr>
          <w:ilvl w:val="0"/>
          <w:numId w:val="24"/>
        </w:numPr>
        <w:jc w:val="both"/>
        <w:rPr>
          <w:b w:val="0"/>
          <w:bCs w:val="0"/>
          <w:sz w:val="20"/>
          <w:szCs w:val="20"/>
          <w:u w:val="none"/>
        </w:rPr>
      </w:pPr>
      <w:r w:rsidRPr="00B3147B">
        <w:rPr>
          <w:b w:val="0"/>
          <w:bCs w:val="0"/>
          <w:sz w:val="20"/>
          <w:szCs w:val="20"/>
          <w:u w:val="none"/>
        </w:rPr>
        <w:t>osvědčením veřejného zadavatele, pokud bylo plnění dodáno veřejnému zadavateli nebo</w:t>
      </w:r>
    </w:p>
    <w:p w:rsidR="004E2B74" w:rsidRPr="00B3147B" w:rsidRDefault="004E2B74" w:rsidP="00445A6C">
      <w:pPr>
        <w:pStyle w:val="western"/>
        <w:numPr>
          <w:ilvl w:val="0"/>
          <w:numId w:val="24"/>
        </w:numPr>
        <w:jc w:val="both"/>
        <w:rPr>
          <w:b w:val="0"/>
          <w:bCs w:val="0"/>
          <w:sz w:val="20"/>
          <w:szCs w:val="20"/>
          <w:u w:val="none"/>
        </w:rPr>
      </w:pPr>
      <w:r w:rsidRPr="00B3147B">
        <w:rPr>
          <w:b w:val="0"/>
          <w:bCs w:val="0"/>
          <w:sz w:val="20"/>
          <w:szCs w:val="20"/>
          <w:u w:val="none"/>
        </w:rPr>
        <w:t>osvědčením vydaným jinou osobou, pokud bylo plnění dodáno jiné osobě než veřejnému zadavateli nebo</w:t>
      </w:r>
    </w:p>
    <w:p w:rsidR="004E2B74" w:rsidRPr="00054011" w:rsidRDefault="004E2B74" w:rsidP="00445A6C">
      <w:pPr>
        <w:pStyle w:val="western"/>
        <w:numPr>
          <w:ilvl w:val="0"/>
          <w:numId w:val="24"/>
        </w:numPr>
        <w:jc w:val="both"/>
        <w:rPr>
          <w:b w:val="0"/>
          <w:bCs w:val="0"/>
          <w:sz w:val="20"/>
          <w:szCs w:val="20"/>
          <w:u w:val="none"/>
        </w:rPr>
      </w:pPr>
      <w:r w:rsidRPr="00B3147B">
        <w:rPr>
          <w:b w:val="0"/>
          <w:bCs w:val="0"/>
          <w:sz w:val="20"/>
          <w:szCs w:val="20"/>
          <w:u w:val="none"/>
        </w:rPr>
        <w:t xml:space="preserve">smlouvou s jinou osobou a dokladem o uskutečnění plnění dodavatele není-li současně možné získat od této </w:t>
      </w:r>
      <w:r w:rsidRPr="00054011">
        <w:rPr>
          <w:b w:val="0"/>
          <w:bCs w:val="0"/>
          <w:sz w:val="20"/>
          <w:szCs w:val="20"/>
          <w:u w:val="none"/>
        </w:rPr>
        <w:t>osoby osvědčení z důvodů spočívajících na její straně.</w:t>
      </w:r>
    </w:p>
    <w:p w:rsidR="004E2B74" w:rsidRDefault="004E2B74" w:rsidP="00AB1931">
      <w:pPr>
        <w:pStyle w:val="western"/>
        <w:jc w:val="both"/>
        <w:rPr>
          <w:b w:val="0"/>
          <w:bCs w:val="0"/>
          <w:sz w:val="20"/>
          <w:szCs w:val="20"/>
          <w:u w:val="none"/>
        </w:rPr>
      </w:pPr>
      <w:r w:rsidRPr="00054011">
        <w:rPr>
          <w:b w:val="0"/>
          <w:bCs w:val="0"/>
          <w:sz w:val="20"/>
          <w:szCs w:val="20"/>
          <w:u w:val="none"/>
        </w:rPr>
        <w:t>Zadavatel doporučuje osvědčení zpracovat dle vzoru v Příloze 2 Zadávací</w:t>
      </w:r>
      <w:r w:rsidRPr="00D823F5">
        <w:rPr>
          <w:b w:val="0"/>
          <w:bCs w:val="0"/>
          <w:sz w:val="20"/>
          <w:szCs w:val="20"/>
          <w:u w:val="none"/>
        </w:rPr>
        <w:t xml:space="preserve"> dokumentace</w:t>
      </w:r>
      <w:r w:rsidRPr="00B3147B">
        <w:rPr>
          <w:b w:val="0"/>
          <w:bCs w:val="0"/>
          <w:sz w:val="20"/>
          <w:szCs w:val="20"/>
          <w:u w:val="none"/>
        </w:rPr>
        <w:t>.</w:t>
      </w: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12" w:name="_Toc343007019"/>
      <w:r w:rsidRPr="00BF3B2E">
        <w:rPr>
          <w:rFonts w:ascii="Verdana" w:hAnsi="Verdana"/>
        </w:rPr>
        <w:t>Požadavky a doporučení na zpracování Dokladů o kvalifikaci</w:t>
      </w:r>
      <w:bookmarkEnd w:id="12"/>
      <w:r w:rsidRPr="00BF3B2E">
        <w:rPr>
          <w:rFonts w:ascii="Verdana" w:hAnsi="Verdana"/>
        </w:rPr>
        <w:t xml:space="preserve">   </w:t>
      </w:r>
    </w:p>
    <w:p w:rsidR="004E2B74" w:rsidRPr="00B3147B" w:rsidRDefault="004E2B74" w:rsidP="00AB1931">
      <w:pPr>
        <w:pStyle w:val="Standard"/>
        <w:jc w:val="both"/>
        <w:rPr>
          <w:rFonts w:ascii="Verdana" w:hAnsi="Verdana" w:cs="Arial"/>
          <w:sz w:val="20"/>
          <w:szCs w:val="20"/>
        </w:rPr>
      </w:pPr>
    </w:p>
    <w:p w:rsidR="004E2B74" w:rsidRPr="00B3147B" w:rsidRDefault="004E2B74" w:rsidP="00445A6C">
      <w:pPr>
        <w:pStyle w:val="Nadpis2"/>
        <w:numPr>
          <w:ilvl w:val="1"/>
          <w:numId w:val="30"/>
        </w:numPr>
        <w:shd w:val="clear" w:color="auto" w:fill="761C1C"/>
        <w:jc w:val="both"/>
        <w:rPr>
          <w:rFonts w:ascii="Verdana" w:hAnsi="Verdana"/>
          <w:sz w:val="20"/>
          <w:szCs w:val="20"/>
        </w:rPr>
      </w:pPr>
      <w:bookmarkStart w:id="13" w:name="_Toc343007020"/>
      <w:r w:rsidRPr="00B3147B">
        <w:rPr>
          <w:rFonts w:ascii="Verdana" w:hAnsi="Verdana"/>
          <w:sz w:val="20"/>
          <w:szCs w:val="20"/>
        </w:rPr>
        <w:t>Doklady o kvalifikaci</w:t>
      </w:r>
      <w:bookmarkEnd w:id="13"/>
      <w:r w:rsidRPr="00B3147B">
        <w:rPr>
          <w:rFonts w:ascii="Verdana" w:hAnsi="Verdana"/>
          <w:sz w:val="20"/>
          <w:szCs w:val="20"/>
        </w:rPr>
        <w:t xml:space="preserve"> </w:t>
      </w:r>
    </w:p>
    <w:p w:rsidR="004E2B74" w:rsidRPr="00B3147B" w:rsidRDefault="004E2B74" w:rsidP="00AB1931">
      <w:pPr>
        <w:pStyle w:val="Standard"/>
        <w:spacing w:before="120" w:after="120"/>
        <w:jc w:val="both"/>
        <w:rPr>
          <w:rFonts w:ascii="Verdana" w:hAnsi="Verdana" w:cs="Arial"/>
          <w:sz w:val="20"/>
          <w:szCs w:val="20"/>
        </w:rPr>
      </w:pPr>
      <w:r w:rsidRPr="00B3147B">
        <w:rPr>
          <w:rFonts w:ascii="Verdana" w:hAnsi="Verdana" w:cs="Arial"/>
          <w:sz w:val="20"/>
          <w:szCs w:val="20"/>
        </w:rPr>
        <w:t>Zadavatel doporučuje, aby dodavatel předložil doklady prokazující splnění kvalifikace ve formě souboru nazvaného „Doklady o kvalifikaci“.</w:t>
      </w:r>
    </w:p>
    <w:p w:rsidR="004E2B74" w:rsidRPr="00B3147B" w:rsidRDefault="004E2B74" w:rsidP="00AB1931">
      <w:pPr>
        <w:pStyle w:val="Standard"/>
        <w:spacing w:before="120" w:after="120"/>
        <w:jc w:val="both"/>
        <w:rPr>
          <w:sz w:val="20"/>
          <w:szCs w:val="20"/>
        </w:rPr>
      </w:pPr>
      <w:r w:rsidRPr="00B1062F">
        <w:rPr>
          <w:rFonts w:ascii="Verdana" w:hAnsi="Verdana" w:cs="Arial"/>
          <w:sz w:val="20"/>
          <w:szCs w:val="20"/>
          <w:highlight w:val="yellow"/>
        </w:rPr>
        <w:t xml:space="preserve">Doklady prokazující splnění základních kvalifikačních předpokladů a výpis z obchodního rejstříku </w:t>
      </w:r>
      <w:r w:rsidRPr="00B1062F">
        <w:rPr>
          <w:rFonts w:ascii="Verdana" w:hAnsi="Verdana" w:cs="Arial"/>
          <w:b/>
          <w:sz w:val="20"/>
          <w:szCs w:val="20"/>
          <w:highlight w:val="yellow"/>
          <w:lang w:eastAsia="cs-CZ"/>
        </w:rPr>
        <w:t>nesmějí být</w:t>
      </w:r>
      <w:r w:rsidRPr="00B1062F">
        <w:rPr>
          <w:rFonts w:ascii="Verdana" w:hAnsi="Verdana" w:cs="Arial"/>
          <w:sz w:val="20"/>
          <w:szCs w:val="20"/>
          <w:highlight w:val="yellow"/>
          <w:lang w:eastAsia="cs-CZ"/>
        </w:rPr>
        <w:t xml:space="preserve"> </w:t>
      </w:r>
      <w:r w:rsidRPr="00B1062F">
        <w:rPr>
          <w:rFonts w:ascii="Verdana" w:hAnsi="Verdana" w:cs="Arial"/>
          <w:b/>
          <w:sz w:val="20"/>
          <w:szCs w:val="20"/>
          <w:highlight w:val="yellow"/>
          <w:lang w:eastAsia="cs-CZ"/>
        </w:rPr>
        <w:t>ke d</w:t>
      </w:r>
      <w:r w:rsidRPr="00B82E68">
        <w:rPr>
          <w:rFonts w:ascii="Verdana" w:hAnsi="Verdana" w:cs="Arial"/>
          <w:b/>
          <w:sz w:val="20"/>
          <w:szCs w:val="20"/>
          <w:highlight w:val="yellow"/>
          <w:lang w:eastAsia="cs-CZ"/>
        </w:rPr>
        <w:t>ni p</w:t>
      </w:r>
      <w:r w:rsidR="003A6E33" w:rsidRPr="00B82E68">
        <w:rPr>
          <w:rFonts w:ascii="Verdana" w:hAnsi="Verdana" w:cs="Arial"/>
          <w:b/>
          <w:sz w:val="20"/>
          <w:szCs w:val="20"/>
          <w:highlight w:val="yellow"/>
          <w:lang w:eastAsia="cs-CZ"/>
        </w:rPr>
        <w:t>odpisu smlouvy</w:t>
      </w:r>
      <w:r w:rsidRPr="00B82E68">
        <w:rPr>
          <w:rFonts w:ascii="Verdana" w:hAnsi="Verdana" w:cs="Arial"/>
          <w:sz w:val="20"/>
          <w:szCs w:val="20"/>
          <w:highlight w:val="yellow"/>
          <w:lang w:eastAsia="cs-CZ"/>
        </w:rPr>
        <w:t xml:space="preserve"> </w:t>
      </w:r>
      <w:r w:rsidRPr="00B82E68">
        <w:rPr>
          <w:rFonts w:ascii="Verdana" w:hAnsi="Verdana" w:cs="Arial"/>
          <w:b/>
          <w:sz w:val="20"/>
          <w:szCs w:val="20"/>
          <w:highlight w:val="yellow"/>
          <w:lang w:eastAsia="cs-CZ"/>
        </w:rPr>
        <w:t>starší 90 dnů</w:t>
      </w:r>
      <w:r w:rsidRPr="00B82E68">
        <w:rPr>
          <w:rFonts w:ascii="Verdana" w:hAnsi="Verdana" w:cs="Arial"/>
          <w:sz w:val="20"/>
          <w:szCs w:val="20"/>
          <w:highlight w:val="yellow"/>
          <w:lang w:eastAsia="cs-CZ"/>
        </w:rPr>
        <w:t>.</w:t>
      </w:r>
      <w:r w:rsidRPr="00B82E68">
        <w:rPr>
          <w:rFonts w:ascii="Verdana" w:hAnsi="Verdana" w:cs="Arial"/>
          <w:sz w:val="20"/>
          <w:szCs w:val="20"/>
          <w:lang w:eastAsia="cs-CZ"/>
        </w:rPr>
        <w:t xml:space="preserve"> </w:t>
      </w:r>
    </w:p>
    <w:p w:rsidR="004E2B74" w:rsidRPr="00B3147B" w:rsidRDefault="004E2B74" w:rsidP="00AB1931">
      <w:pPr>
        <w:pStyle w:val="Style17"/>
        <w:spacing w:before="120"/>
        <w:jc w:val="both"/>
        <w:rPr>
          <w:sz w:val="20"/>
          <w:szCs w:val="20"/>
        </w:rPr>
      </w:pPr>
      <w:r w:rsidRPr="00B3147B">
        <w:rPr>
          <w:rStyle w:val="FontStyle60"/>
          <w:rFonts w:ascii="Verdana" w:hAnsi="Verdana"/>
          <w:sz w:val="20"/>
          <w:szCs w:val="20"/>
        </w:rPr>
        <w:t>Podle § 149 odst. 4 Zákona prokazuje-li dodavatel splnění kvalifikace elektronickými prostředky, musí být datová zpráva opatřena platným zaručeným elektronickým podpisem založeným na kvalifikovaném certifikátu.</w:t>
      </w:r>
    </w:p>
    <w:p w:rsidR="004E2B74" w:rsidRPr="00B3147B" w:rsidRDefault="004E2B74" w:rsidP="00AB1931">
      <w:pPr>
        <w:pStyle w:val="Standard"/>
        <w:jc w:val="both"/>
        <w:rPr>
          <w:rFonts w:ascii="Verdana" w:hAnsi="Verdana" w:cs="Arial"/>
          <w:sz w:val="20"/>
          <w:szCs w:val="20"/>
        </w:rPr>
      </w:pP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14" w:name="_Toc343007021"/>
      <w:r w:rsidRPr="00BF3B2E">
        <w:rPr>
          <w:rFonts w:ascii="Verdana" w:hAnsi="Verdana"/>
        </w:rPr>
        <w:lastRenderedPageBreak/>
        <w:t>Podmínky a požadavky na zpracování nabídky a podání nabídky</w:t>
      </w:r>
      <w:bookmarkEnd w:id="14"/>
      <w:r w:rsidRPr="00BF3B2E">
        <w:rPr>
          <w:rFonts w:ascii="Verdana" w:hAnsi="Verdana"/>
        </w:rPr>
        <w:t xml:space="preserve">   </w:t>
      </w:r>
    </w:p>
    <w:p w:rsidR="004E2B74" w:rsidRPr="00B3147B" w:rsidRDefault="004E2B74" w:rsidP="00AB1931">
      <w:pPr>
        <w:pStyle w:val="Nadpis2"/>
        <w:numPr>
          <w:ilvl w:val="0"/>
          <w:numId w:val="0"/>
        </w:numPr>
        <w:ind w:left="1080"/>
        <w:jc w:val="both"/>
        <w:rPr>
          <w:rFonts w:ascii="Verdana" w:hAnsi="Verdana"/>
          <w:sz w:val="20"/>
          <w:szCs w:val="20"/>
        </w:rPr>
      </w:pPr>
    </w:p>
    <w:p w:rsidR="004E2B74" w:rsidRPr="00B3147B" w:rsidRDefault="004E2B74" w:rsidP="00445A6C">
      <w:pPr>
        <w:pStyle w:val="Nadpis2"/>
        <w:numPr>
          <w:ilvl w:val="1"/>
          <w:numId w:val="31"/>
        </w:numPr>
        <w:shd w:val="clear" w:color="auto" w:fill="761C1C"/>
        <w:jc w:val="both"/>
        <w:rPr>
          <w:rFonts w:ascii="Verdana" w:hAnsi="Verdana"/>
          <w:sz w:val="20"/>
          <w:szCs w:val="20"/>
        </w:rPr>
      </w:pPr>
      <w:bookmarkStart w:id="15" w:name="_Toc343007022"/>
      <w:r w:rsidRPr="00B3147B">
        <w:rPr>
          <w:rFonts w:ascii="Verdana" w:hAnsi="Verdana"/>
          <w:sz w:val="20"/>
          <w:szCs w:val="20"/>
        </w:rPr>
        <w:t>Forma nabídky</w:t>
      </w:r>
      <w:bookmarkEnd w:id="15"/>
    </w:p>
    <w:p w:rsidR="004E2B74" w:rsidRPr="00B3147B" w:rsidRDefault="004E2B74" w:rsidP="00AB1931">
      <w:pPr>
        <w:pStyle w:val="Style17"/>
        <w:spacing w:before="120"/>
        <w:jc w:val="both"/>
        <w:rPr>
          <w:b/>
          <w:sz w:val="20"/>
          <w:szCs w:val="20"/>
        </w:rPr>
      </w:pPr>
      <w:r w:rsidRPr="00B3147B">
        <w:rPr>
          <w:rFonts w:ascii="Verdana" w:hAnsi="Verdana"/>
          <w:b/>
          <w:sz w:val="20"/>
          <w:szCs w:val="20"/>
          <w:lang w:eastAsia="cs-CZ"/>
        </w:rPr>
        <w:t>Zadavatel požaduje, aby nabídky byly podány pouze v elektronické podobě prostřednictvím elektronického nástroje E-ZAK</w:t>
      </w:r>
      <w:r w:rsidRPr="00B3147B">
        <w:rPr>
          <w:rStyle w:val="FontStyle60"/>
          <w:rFonts w:ascii="Verdana" w:hAnsi="Verdana"/>
          <w:b/>
          <w:sz w:val="20"/>
          <w:szCs w:val="20"/>
        </w:rPr>
        <w:t xml:space="preserve"> dostupného na</w:t>
      </w:r>
      <w:r w:rsidRPr="00B3147B">
        <w:rPr>
          <w:rStyle w:val="FontStyle60"/>
          <w:rFonts w:ascii="Verdana" w:hAnsi="Verdana"/>
          <w:sz w:val="20"/>
          <w:szCs w:val="20"/>
        </w:rPr>
        <w:t xml:space="preserve"> </w:t>
      </w:r>
      <w:r w:rsidRPr="00B3147B">
        <w:rPr>
          <w:rFonts w:ascii="Verdana" w:hAnsi="Verdana"/>
          <w:b/>
          <w:i/>
          <w:sz w:val="20"/>
          <w:szCs w:val="20"/>
        </w:rPr>
        <w:t>https://ezak.e-tenders.cz/</w:t>
      </w:r>
      <w:r w:rsidRPr="00B3147B">
        <w:rPr>
          <w:rFonts w:ascii="Verdana" w:hAnsi="Verdana"/>
          <w:b/>
          <w:sz w:val="20"/>
          <w:szCs w:val="20"/>
        </w:rPr>
        <w:t>(v souladu s § 44 odst</w:t>
      </w:r>
      <w:r w:rsidRPr="00B3147B">
        <w:rPr>
          <w:rFonts w:ascii="Verdana" w:hAnsi="Verdana" w:cs="Arial"/>
          <w:b/>
          <w:sz w:val="20"/>
          <w:szCs w:val="20"/>
        </w:rPr>
        <w:t>. 3 písm. i) Zákona).</w:t>
      </w:r>
    </w:p>
    <w:p w:rsidR="004E2B74" w:rsidRPr="00B3147B" w:rsidRDefault="004E2B74" w:rsidP="00AB1931">
      <w:pPr>
        <w:pStyle w:val="Style17"/>
        <w:spacing w:before="120"/>
        <w:jc w:val="both"/>
        <w:rPr>
          <w:rFonts w:ascii="Verdana" w:hAnsi="Verdana" w:cs="Arial"/>
          <w:sz w:val="20"/>
          <w:szCs w:val="20"/>
        </w:rPr>
      </w:pPr>
      <w:r w:rsidRPr="00B3147B">
        <w:rPr>
          <w:rStyle w:val="FontStyle60"/>
          <w:rFonts w:ascii="Verdana" w:hAnsi="Verdana"/>
          <w:sz w:val="20"/>
          <w:szCs w:val="20"/>
        </w:rPr>
        <w:t xml:space="preserve">Nabídka musí obsahovat </w:t>
      </w:r>
      <w:r w:rsidR="00D715F7">
        <w:rPr>
          <w:rStyle w:val="FontStyle60"/>
          <w:rFonts w:ascii="Verdana" w:hAnsi="Verdana"/>
          <w:sz w:val="20"/>
          <w:szCs w:val="20"/>
        </w:rPr>
        <w:t>návrh Rámcové smlouvy</w:t>
      </w:r>
      <w:r w:rsidRPr="00B3147B">
        <w:rPr>
          <w:rStyle w:val="FontStyle60"/>
          <w:rFonts w:ascii="Verdana" w:hAnsi="Verdana"/>
          <w:sz w:val="20"/>
          <w:szCs w:val="20"/>
        </w:rPr>
        <w:t xml:space="preserve"> </w:t>
      </w:r>
      <w:r w:rsidRPr="00522884">
        <w:rPr>
          <w:rStyle w:val="FontStyle60"/>
          <w:rFonts w:ascii="Verdana" w:hAnsi="Verdana"/>
          <w:sz w:val="20"/>
          <w:szCs w:val="20"/>
        </w:rPr>
        <w:t>podle bodu 3. Zadávací dokumentace</w:t>
      </w:r>
      <w:r w:rsidRPr="00B3147B">
        <w:rPr>
          <w:rStyle w:val="FontStyle60"/>
          <w:rFonts w:ascii="Verdana" w:hAnsi="Verdana"/>
          <w:sz w:val="20"/>
          <w:szCs w:val="20"/>
        </w:rPr>
        <w:t xml:space="preserve"> </w:t>
      </w:r>
      <w:r w:rsidRPr="00B3147B">
        <w:rPr>
          <w:rStyle w:val="FontStyle60"/>
          <w:rFonts w:ascii="Verdana" w:hAnsi="Verdana"/>
          <w:b/>
          <w:sz w:val="20"/>
          <w:szCs w:val="20"/>
        </w:rPr>
        <w:t>podepsané elektronicky</w:t>
      </w:r>
      <w:r w:rsidRPr="00B3147B">
        <w:rPr>
          <w:rStyle w:val="FontStyle60"/>
          <w:rFonts w:ascii="Verdana" w:hAnsi="Verdana"/>
          <w:sz w:val="20"/>
          <w:szCs w:val="20"/>
        </w:rPr>
        <w:t xml:space="preserve"> uchazečem osobou oprávněnou jednat za uchazeče. Nev</w:t>
      </w:r>
      <w:r>
        <w:rPr>
          <w:rStyle w:val="FontStyle60"/>
          <w:rFonts w:ascii="Verdana" w:hAnsi="Verdana"/>
          <w:sz w:val="20"/>
          <w:szCs w:val="20"/>
        </w:rPr>
        <w:t>yplý</w:t>
      </w:r>
      <w:r w:rsidRPr="00B3147B">
        <w:rPr>
          <w:rStyle w:val="FontStyle60"/>
          <w:rFonts w:ascii="Verdana" w:hAnsi="Verdana"/>
          <w:sz w:val="20"/>
          <w:szCs w:val="20"/>
        </w:rPr>
        <w:t>vá</w:t>
      </w:r>
      <w:r>
        <w:rPr>
          <w:rStyle w:val="FontStyle60"/>
          <w:rFonts w:ascii="Verdana" w:hAnsi="Verdana"/>
          <w:sz w:val="20"/>
          <w:szCs w:val="20"/>
        </w:rPr>
        <w:t>-</w:t>
      </w:r>
      <w:r w:rsidRPr="00B3147B">
        <w:rPr>
          <w:rStyle w:val="FontStyle60"/>
          <w:rFonts w:ascii="Verdana" w:hAnsi="Verdana"/>
          <w:sz w:val="20"/>
          <w:szCs w:val="20"/>
        </w:rPr>
        <w:t>li oprávnění osoby jednat za uchazeče z veřejných evidencí, musí být součástí nabídky i plná moc. Dále musí nabídka obsahovat Doklady o kvalifikaci uchazeče podle bodu 8. Zadávací dokumentace.</w:t>
      </w:r>
    </w:p>
    <w:p w:rsidR="004E2B74" w:rsidRDefault="004E2B74" w:rsidP="00AB1931">
      <w:pPr>
        <w:widowControl/>
        <w:jc w:val="both"/>
        <w:rPr>
          <w:b/>
          <w:lang w:eastAsia="ar-SA"/>
        </w:rPr>
      </w:pPr>
    </w:p>
    <w:p w:rsidR="004E2B74" w:rsidRPr="00B1520A" w:rsidRDefault="004E2B74" w:rsidP="00AB1931">
      <w:pPr>
        <w:widowControl/>
        <w:jc w:val="both"/>
        <w:rPr>
          <w:b/>
          <w:lang w:eastAsia="ar-SA"/>
        </w:rPr>
      </w:pPr>
      <w:r w:rsidRPr="00B1520A">
        <w:rPr>
          <w:b/>
          <w:lang w:eastAsia="ar-SA"/>
        </w:rPr>
        <w:t>Zadavatel upozorňuje na způsob podepisování:</w:t>
      </w:r>
    </w:p>
    <w:p w:rsidR="004E2B74" w:rsidRPr="00B3147B" w:rsidRDefault="004E2B74" w:rsidP="00445A6C">
      <w:pPr>
        <w:widowControl/>
        <w:numPr>
          <w:ilvl w:val="1"/>
          <w:numId w:val="28"/>
        </w:numPr>
        <w:spacing w:after="200"/>
        <w:jc w:val="both"/>
        <w:rPr>
          <w:lang w:eastAsia="ar-SA"/>
        </w:rPr>
      </w:pPr>
      <w:r w:rsidRPr="00B3147B">
        <w:rPr>
          <w:u w:val="single"/>
          <w:lang w:eastAsia="ar-SA"/>
        </w:rPr>
        <w:t xml:space="preserve">Podepíše-li návrh smlouvy (nabídku) elektronicky platným zaručeným podpisem založeným na kvalifikovaném certifikátu nebo vlastnoručně </w:t>
      </w:r>
      <w:r w:rsidRPr="00B3147B">
        <w:rPr>
          <w:b/>
          <w:u w:val="single"/>
          <w:lang w:eastAsia="ar-SA"/>
        </w:rPr>
        <w:t>osoba(y) oprávněná(é) jednat jménem uchazeče</w:t>
      </w:r>
      <w:r w:rsidRPr="00B3147B">
        <w:rPr>
          <w:b/>
          <w:lang w:eastAsia="ar-SA"/>
        </w:rPr>
        <w:t xml:space="preserve"> </w:t>
      </w:r>
      <w:r w:rsidRPr="00B3147B">
        <w:rPr>
          <w:lang w:eastAsia="ar-SA"/>
        </w:rPr>
        <w:t xml:space="preserve">(statutární orgán, resp. člen / členové dle výpisu z OR či jiné evidence), tj. příslušné soubor/y elektronicky/vlastnoručně podepíše (vložit do elektronického nástroje E-ZAK a odeslat je již následně přes svůj uživatelský účet nemusí – viz variantu 2.) nebo soubory vloží </w:t>
      </w:r>
      <w:r w:rsidRPr="00B3147B">
        <w:rPr>
          <w:u w:val="single"/>
          <w:lang w:eastAsia="ar-SA"/>
        </w:rPr>
        <w:t>přes svůj uživatelský účet</w:t>
      </w:r>
      <w:r w:rsidRPr="00B3147B">
        <w:rPr>
          <w:lang w:eastAsia="ar-SA"/>
        </w:rPr>
        <w:t xml:space="preserve"> do elektronického nástroje E-ZAK osoba(y) oprávněné jednat jménem uchazeče a soubory odešle (podá nabídku) a podepíše elektronický úkon v elektronickém nástroji E-ZAK (</w:t>
      </w:r>
      <w:r w:rsidRPr="00B3147B">
        <w:rPr>
          <w:u w:val="single"/>
          <w:lang w:eastAsia="ar-SA"/>
        </w:rPr>
        <w:t>a zároveň  návrh smlouvy v nabídce musí být taktéž podepsán</w:t>
      </w:r>
      <w:r w:rsidRPr="00B3147B">
        <w:rPr>
          <w:lang w:eastAsia="ar-SA"/>
        </w:rPr>
        <w:t>) – není potřeba doložit žádnou plnou moc.</w:t>
      </w:r>
    </w:p>
    <w:p w:rsidR="004E2B74" w:rsidRPr="00B3147B" w:rsidRDefault="004E2B74" w:rsidP="00445A6C">
      <w:pPr>
        <w:widowControl/>
        <w:numPr>
          <w:ilvl w:val="1"/>
          <w:numId w:val="28"/>
        </w:numPr>
        <w:spacing w:after="200"/>
        <w:jc w:val="both"/>
        <w:rPr>
          <w:lang w:eastAsia="ar-SA"/>
        </w:rPr>
      </w:pPr>
      <w:r w:rsidRPr="00B3147B">
        <w:rPr>
          <w:u w:val="single"/>
          <w:lang w:eastAsia="ar-SA"/>
        </w:rPr>
        <w:t>Podepsaný platným zaručeným elektronickým podpisem založeným na kvalifikovaném certifikátu nebo vlastnoručně návrh smlouvy (nabídka) osobou(ami) oprávněnými jednat jménem uchazeče</w:t>
      </w:r>
      <w:r w:rsidRPr="00B3147B">
        <w:rPr>
          <w:lang w:eastAsia="ar-SA"/>
        </w:rPr>
        <w:t xml:space="preserve"> (statutární orgán, resp. člen / členové dle výpisu z OR či jiné evidence) a příslušné soubor/y vloží a soubory odešle (podá nabídku) a elektronický úkon </w:t>
      </w:r>
      <w:r w:rsidRPr="00B3147B">
        <w:rPr>
          <w:u w:val="single"/>
          <w:lang w:eastAsia="ar-SA"/>
        </w:rPr>
        <w:t>ve svém uživatelském účtu</w:t>
      </w:r>
      <w:r w:rsidRPr="00B3147B">
        <w:rPr>
          <w:lang w:eastAsia="ar-SA"/>
        </w:rPr>
        <w:t xml:space="preserve"> podepíše v elektronickém nástroji E-ZAK </w:t>
      </w:r>
      <w:r w:rsidRPr="00B3147B">
        <w:rPr>
          <w:b/>
          <w:lang w:eastAsia="ar-SA"/>
        </w:rPr>
        <w:t>jiná osoba uchazeče</w:t>
      </w:r>
      <w:r w:rsidRPr="00B3147B">
        <w:rPr>
          <w:lang w:eastAsia="ar-SA"/>
        </w:rPr>
        <w:t>, např. zaměstnanec uchazeče – není nutné doložit plnou moc pro osobu, která zaručeným elektronickým podpisem založeným na kvalifikovaném certifikátu podepsala odeslanou zprávu s nabídkou (elektronický úkon).</w:t>
      </w:r>
    </w:p>
    <w:p w:rsidR="004E2B74" w:rsidRPr="00B3147B" w:rsidRDefault="004E2B74" w:rsidP="00445A6C">
      <w:pPr>
        <w:widowControl/>
        <w:numPr>
          <w:ilvl w:val="1"/>
          <w:numId w:val="28"/>
        </w:numPr>
        <w:spacing w:after="200"/>
        <w:jc w:val="both"/>
        <w:rPr>
          <w:lang w:eastAsia="ar-SA"/>
        </w:rPr>
      </w:pPr>
      <w:r w:rsidRPr="00B3147B">
        <w:rPr>
          <w:u w:val="single"/>
        </w:rPr>
        <w:t>Návrh smlouvy nebo Doklady o kvalifikaci (nabídku) v  elektronické podobě</w:t>
      </w:r>
      <w:r w:rsidRPr="00B3147B">
        <w:rPr>
          <w:b/>
          <w:u w:val="single"/>
        </w:rPr>
        <w:t xml:space="preserve"> </w:t>
      </w:r>
      <w:r w:rsidRPr="00B3147B">
        <w:rPr>
          <w:u w:val="single"/>
        </w:rPr>
        <w:t xml:space="preserve">podepíše </w:t>
      </w:r>
      <w:r w:rsidRPr="00B3147B">
        <w:rPr>
          <w:b/>
          <w:u w:val="single"/>
        </w:rPr>
        <w:t>jiná osoba než osoba(y) oprávněná jednat jménem uchazeče</w:t>
      </w:r>
      <w:r w:rsidRPr="00B3147B">
        <w:t xml:space="preserve"> (statutární orgán, resp. člen / členové dle výpisu z OR či jiné evidence) – n</w:t>
      </w:r>
      <w:r>
        <w:t>a</w:t>
      </w:r>
      <w:r w:rsidRPr="00B3147B">
        <w:t xml:space="preserve">skenovaný dokument (soubor např. ve formátu PDF), tj. příslušné soubor/y podá </w:t>
      </w:r>
      <w:r w:rsidRPr="00B3147B">
        <w:rPr>
          <w:u w:val="single"/>
        </w:rPr>
        <w:t>přes svůj uživatelský účet</w:t>
      </w:r>
      <w:r w:rsidRPr="00B3147B">
        <w:t xml:space="preserve"> jiná osoba než osoba(y) oprávněná jednat jménem uchazeče – je nutné doložit plnou moc pro osobu, která podepsala elektronické dokumenty. Zadavatel uvádí, že postačí prostá kopie zmíněné plné moci, tj. nedisponuje-li statutární orgán uchazeče (členové statutárního orgánu) </w:t>
      </w:r>
      <w:r w:rsidRPr="00B3147B">
        <w:rPr>
          <w:lang w:eastAsia="ar-SA"/>
        </w:rPr>
        <w:t>platným zaručeným podpisem založeným na kvalifikovaném certifikátu</w:t>
      </w:r>
      <w:r w:rsidRPr="00B3147B">
        <w:t>, je možné doložit naskenovanou listinnou podobu plné moci (např. ve formátu PDF), z níž bude patrný vlastnoruční podp</w:t>
      </w:r>
      <w:r>
        <w:t>i</w:t>
      </w:r>
      <w:r w:rsidRPr="00B3147B">
        <w:t>s osob(y) oprávněné(ých) jednat jménem uchazeče (udělující plnou moc).</w:t>
      </w:r>
    </w:p>
    <w:p w:rsidR="004E2B74" w:rsidRPr="00B3147B" w:rsidRDefault="004E2B74" w:rsidP="00AB1931">
      <w:pPr>
        <w:widowControl/>
        <w:jc w:val="both"/>
        <w:rPr>
          <w:lang w:eastAsia="ar-SA"/>
        </w:rPr>
      </w:pPr>
      <w:r w:rsidRPr="00B3147B">
        <w:rPr>
          <w:lang w:eastAsia="ar-SA"/>
        </w:rPr>
        <w:t>Nabídka musí být v plném rozsahu zpracována v elektronické podobě a v českém nebo slovenském jazyce. Dokumenty vyhotovené v jiném než českém nebo slovenském jazyce musí být opatřeny úředním překladem do českého nebo slovenského jazyka.</w:t>
      </w:r>
    </w:p>
    <w:p w:rsidR="004E2B74" w:rsidRPr="00B3147B" w:rsidRDefault="004E2B74" w:rsidP="00AB1931">
      <w:pPr>
        <w:pStyle w:val="Standard"/>
        <w:jc w:val="both"/>
        <w:rPr>
          <w:rFonts w:ascii="Verdana" w:hAnsi="Verdana" w:cs="Arial"/>
          <w:b/>
          <w:sz w:val="20"/>
          <w:szCs w:val="20"/>
        </w:rPr>
      </w:pPr>
    </w:p>
    <w:p w:rsidR="004E2B74" w:rsidRPr="00B3147B" w:rsidRDefault="004E2B74" w:rsidP="00445A6C">
      <w:pPr>
        <w:pStyle w:val="Nadpis2"/>
        <w:numPr>
          <w:ilvl w:val="1"/>
          <w:numId w:val="31"/>
        </w:numPr>
        <w:shd w:val="clear" w:color="auto" w:fill="761C1C"/>
        <w:jc w:val="both"/>
        <w:rPr>
          <w:rFonts w:ascii="Verdana" w:hAnsi="Verdana"/>
          <w:sz w:val="20"/>
          <w:szCs w:val="20"/>
        </w:rPr>
      </w:pPr>
      <w:bookmarkStart w:id="16" w:name="_Toc343007023"/>
      <w:r w:rsidRPr="00B3147B">
        <w:rPr>
          <w:rFonts w:ascii="Verdana" w:hAnsi="Verdana"/>
          <w:sz w:val="20"/>
          <w:szCs w:val="20"/>
        </w:rPr>
        <w:t>Obsah a členění nabídky uchazeče</w:t>
      </w:r>
      <w:bookmarkEnd w:id="16"/>
    </w:p>
    <w:p w:rsidR="004E2B74" w:rsidRPr="00B3147B" w:rsidRDefault="004E2B74" w:rsidP="00AB1931">
      <w:pPr>
        <w:pStyle w:val="Standard"/>
        <w:jc w:val="both"/>
        <w:rPr>
          <w:rFonts w:ascii="Verdana" w:hAnsi="Verdana" w:cs="Arial"/>
          <w:sz w:val="20"/>
          <w:szCs w:val="20"/>
        </w:rPr>
      </w:pPr>
    </w:p>
    <w:p w:rsidR="004E2B74" w:rsidRPr="00B3147B" w:rsidRDefault="004E2B74" w:rsidP="00AB1931">
      <w:pPr>
        <w:widowControl/>
        <w:rPr>
          <w:lang w:eastAsia="ar-SA"/>
        </w:rPr>
      </w:pPr>
      <w:r w:rsidRPr="00B3147B">
        <w:rPr>
          <w:lang w:eastAsia="ar-SA"/>
        </w:rPr>
        <w:t>V souladu s § 68 Zákona musí být součástí nabídky rovněž:</w:t>
      </w:r>
    </w:p>
    <w:p w:rsidR="004E2B74" w:rsidRPr="00B3147B" w:rsidRDefault="004E2B74" w:rsidP="00AB1931">
      <w:pPr>
        <w:widowControl/>
        <w:rPr>
          <w:lang w:eastAsia="ar-SA"/>
        </w:rPr>
      </w:pPr>
    </w:p>
    <w:p w:rsidR="004E2B74" w:rsidRPr="00B3147B" w:rsidRDefault="004E2B74" w:rsidP="00054011">
      <w:pPr>
        <w:widowControl/>
        <w:ind w:left="426" w:hanging="426"/>
        <w:jc w:val="both"/>
        <w:rPr>
          <w:lang w:eastAsia="ar-SA"/>
        </w:rPr>
      </w:pPr>
      <w:r w:rsidRPr="00B3147B">
        <w:rPr>
          <w:lang w:eastAsia="ar-SA"/>
        </w:rPr>
        <w:t xml:space="preserve">a) </w:t>
      </w:r>
      <w:r w:rsidR="00054011">
        <w:rPr>
          <w:lang w:eastAsia="ar-SA"/>
        </w:rPr>
        <w:t xml:space="preserve"> </w:t>
      </w:r>
      <w:r w:rsidRPr="00B3147B">
        <w:rPr>
          <w:lang w:eastAsia="ar-SA"/>
        </w:rPr>
        <w:t>seznam statutárních orgánů nebo členů statutárních orgánů, kteří v posledních 3 letech od konce lhůty pro podání nabídek byli v pracovněprávním, funkčním či obdobném poměru u zadavatele,</w:t>
      </w:r>
    </w:p>
    <w:p w:rsidR="004E2B74" w:rsidRPr="00B3147B" w:rsidRDefault="004E2B74" w:rsidP="00054011">
      <w:pPr>
        <w:widowControl/>
        <w:ind w:left="426" w:hanging="426"/>
        <w:jc w:val="both"/>
        <w:rPr>
          <w:lang w:eastAsia="ar-SA"/>
        </w:rPr>
      </w:pPr>
      <w:r w:rsidRPr="00B3147B">
        <w:rPr>
          <w:lang w:eastAsia="ar-SA"/>
        </w:rPr>
        <w:lastRenderedPageBreak/>
        <w:t>b) má-li dodavatel formu akciové společnosti, seznam vlastníků akcií, jejichž souhrnná jmenovitá hodnota přesahuje 10 % základního kapitálu, vyhotovený ve lhůtě pro podání nabídek,</w:t>
      </w:r>
    </w:p>
    <w:p w:rsidR="004E2B74" w:rsidRPr="00B3147B" w:rsidRDefault="004E2B74" w:rsidP="00054011">
      <w:pPr>
        <w:widowControl/>
        <w:ind w:left="426" w:hanging="426"/>
        <w:jc w:val="both"/>
        <w:rPr>
          <w:lang w:eastAsia="ar-SA"/>
        </w:rPr>
      </w:pPr>
      <w:r w:rsidRPr="00B3147B">
        <w:rPr>
          <w:lang w:eastAsia="ar-SA"/>
        </w:rPr>
        <w:t xml:space="preserve">c) </w:t>
      </w:r>
      <w:r w:rsidR="00054011">
        <w:rPr>
          <w:lang w:eastAsia="ar-SA"/>
        </w:rPr>
        <w:t xml:space="preserve"> </w:t>
      </w:r>
      <w:r w:rsidRPr="00B3147B">
        <w:rPr>
          <w:lang w:eastAsia="ar-SA"/>
        </w:rPr>
        <w:t>prohlášení uchazeče o tom, že neuzavřel a neuzavře zakázanou dohodu podle zvláštního právního předpisu (zákon č. 143/2001 Sb., o ochraně hospodářské soutěže a o změně některých zákonů, ve znění pozdějších předpisů) v souvislosti se zadávanou veřejnou zakázkou.</w:t>
      </w:r>
    </w:p>
    <w:p w:rsidR="004E2B74" w:rsidRPr="00B3147B" w:rsidRDefault="004E2B74" w:rsidP="00AB1931">
      <w:pPr>
        <w:widowControl/>
        <w:jc w:val="both"/>
        <w:rPr>
          <w:lang w:eastAsia="ar-SA"/>
        </w:rPr>
      </w:pPr>
    </w:p>
    <w:p w:rsidR="004E2B74" w:rsidRPr="00B3147B" w:rsidRDefault="004E2B74" w:rsidP="00AB1931">
      <w:pPr>
        <w:widowControl/>
        <w:jc w:val="both"/>
        <w:rPr>
          <w:lang w:eastAsia="ar-SA"/>
        </w:rPr>
      </w:pPr>
      <w:r w:rsidRPr="00B3147B">
        <w:rPr>
          <w:lang w:eastAsia="ar-SA"/>
        </w:rPr>
        <w:t>Zadavatel doporučuje, aby nabídka byla uvozena „Krycím listem nabídky včetně prohlášení“ zpracovaným uchazečem p</w:t>
      </w:r>
      <w:r>
        <w:rPr>
          <w:lang w:eastAsia="ar-SA"/>
        </w:rPr>
        <w:t xml:space="preserve">odle vzorů uvedených </w:t>
      </w:r>
      <w:r w:rsidRPr="00054011">
        <w:rPr>
          <w:lang w:eastAsia="ar-SA"/>
        </w:rPr>
        <w:t xml:space="preserve">v příloze </w:t>
      </w:r>
      <w:r w:rsidR="00217DEB" w:rsidRPr="00054011">
        <w:rPr>
          <w:lang w:eastAsia="ar-SA"/>
        </w:rPr>
        <w:t>3</w:t>
      </w:r>
      <w:r w:rsidRPr="00054011">
        <w:rPr>
          <w:lang w:eastAsia="ar-SA"/>
        </w:rPr>
        <w:t xml:space="preserve"> Zadávací</w:t>
      </w:r>
      <w:r w:rsidRPr="00B3147B">
        <w:rPr>
          <w:lang w:eastAsia="ar-SA"/>
        </w:rPr>
        <w:t xml:space="preserve"> dokumentace. </w:t>
      </w:r>
    </w:p>
    <w:p w:rsidR="004E2B74" w:rsidRPr="00B3147B" w:rsidRDefault="004E2B74" w:rsidP="00AB1931">
      <w:pPr>
        <w:widowControl/>
        <w:jc w:val="both"/>
        <w:rPr>
          <w:lang w:eastAsia="ar-SA"/>
        </w:rPr>
      </w:pPr>
    </w:p>
    <w:p w:rsidR="004E2B74" w:rsidRPr="00B3147B" w:rsidRDefault="004E2B74" w:rsidP="00AB1931">
      <w:pPr>
        <w:widowControl/>
        <w:jc w:val="both"/>
        <w:rPr>
          <w:lang w:eastAsia="ar-SA"/>
        </w:rPr>
      </w:pPr>
      <w:r w:rsidRPr="00B3147B">
        <w:rPr>
          <w:lang w:eastAsia="ar-SA"/>
        </w:rPr>
        <w:t>V případě rozporu mezi údaji uvedenými v Krycím listu nabídky včetně prohlášení a údaji uvedenými v návrhu smlouvy platí údaje uvedené v návrhu smlouvy.</w:t>
      </w:r>
    </w:p>
    <w:p w:rsidR="004E2B74" w:rsidRPr="007E443F" w:rsidRDefault="004E2B74" w:rsidP="00AB1931">
      <w:pPr>
        <w:pStyle w:val="western"/>
        <w:jc w:val="both"/>
        <w:rPr>
          <w:b w:val="0"/>
          <w:bCs w:val="0"/>
          <w:sz w:val="20"/>
          <w:szCs w:val="20"/>
          <w:u w:val="none"/>
        </w:rPr>
      </w:pPr>
      <w:r w:rsidRPr="007E443F">
        <w:rPr>
          <w:b w:val="0"/>
          <w:bCs w:val="0"/>
          <w:sz w:val="20"/>
          <w:szCs w:val="20"/>
          <w:u w:val="none"/>
        </w:rPr>
        <w:t xml:space="preserve">Zadavatel požaduje, aby součástí </w:t>
      </w:r>
      <w:r w:rsidR="006E6009">
        <w:rPr>
          <w:b w:val="0"/>
          <w:bCs w:val="0"/>
          <w:sz w:val="20"/>
          <w:szCs w:val="20"/>
          <w:u w:val="none"/>
        </w:rPr>
        <w:t xml:space="preserve">návrhu </w:t>
      </w:r>
      <w:r w:rsidRPr="007E443F">
        <w:rPr>
          <w:b w:val="0"/>
          <w:bCs w:val="0"/>
          <w:sz w:val="20"/>
          <w:szCs w:val="20"/>
          <w:u w:val="none"/>
        </w:rPr>
        <w:t>smlouvy byla příloha, příp. byly přílohy:</w:t>
      </w:r>
    </w:p>
    <w:p w:rsidR="00217DEB" w:rsidRPr="007E443F" w:rsidRDefault="00217DEB" w:rsidP="00217DEB">
      <w:pPr>
        <w:pStyle w:val="textsmlouvy"/>
        <w:ind w:left="426"/>
        <w:jc w:val="both"/>
        <w:rPr>
          <w:rFonts w:ascii="Verdana" w:hAnsi="Verdana"/>
          <w:sz w:val="20"/>
          <w:szCs w:val="20"/>
        </w:rPr>
      </w:pPr>
      <w:r w:rsidRPr="007E443F">
        <w:rPr>
          <w:rFonts w:ascii="Verdana" w:hAnsi="Verdana"/>
          <w:sz w:val="20"/>
          <w:szCs w:val="20"/>
        </w:rPr>
        <w:t>Příloha č. 1 Přehled cen a technická data</w:t>
      </w:r>
    </w:p>
    <w:p w:rsidR="00217DEB" w:rsidRPr="007E443F" w:rsidRDefault="00217DEB" w:rsidP="00217DEB">
      <w:pPr>
        <w:pStyle w:val="textsmlouvy"/>
        <w:ind w:left="426"/>
        <w:jc w:val="both"/>
        <w:rPr>
          <w:rFonts w:ascii="Verdana" w:hAnsi="Verdana"/>
          <w:sz w:val="20"/>
          <w:szCs w:val="20"/>
        </w:rPr>
      </w:pPr>
      <w:r w:rsidRPr="007E443F">
        <w:rPr>
          <w:rFonts w:ascii="Verdana" w:hAnsi="Verdana"/>
          <w:sz w:val="20"/>
          <w:szCs w:val="20"/>
        </w:rPr>
        <w:t xml:space="preserve">Příloha č. 2 </w:t>
      </w:r>
      <w:r w:rsidR="006E6009">
        <w:rPr>
          <w:rFonts w:ascii="Verdana" w:hAnsi="Verdana"/>
          <w:sz w:val="20"/>
          <w:szCs w:val="20"/>
        </w:rPr>
        <w:t xml:space="preserve">Výzva a </w:t>
      </w:r>
      <w:r w:rsidRPr="007E443F">
        <w:rPr>
          <w:rFonts w:ascii="Verdana" w:hAnsi="Verdana"/>
          <w:sz w:val="20"/>
          <w:szCs w:val="20"/>
        </w:rPr>
        <w:t>Zadávací dokumentace</w:t>
      </w:r>
    </w:p>
    <w:p w:rsidR="00217DEB" w:rsidRPr="007E443F" w:rsidRDefault="007E443F" w:rsidP="00217DEB">
      <w:pPr>
        <w:pStyle w:val="textsmlouvy"/>
        <w:ind w:left="426"/>
        <w:jc w:val="both"/>
        <w:rPr>
          <w:rFonts w:ascii="Verdana" w:hAnsi="Verdana"/>
          <w:sz w:val="20"/>
          <w:szCs w:val="20"/>
        </w:rPr>
      </w:pPr>
      <w:r w:rsidRPr="007E443F">
        <w:rPr>
          <w:rFonts w:ascii="Verdana" w:hAnsi="Verdana"/>
          <w:sz w:val="20"/>
          <w:szCs w:val="20"/>
        </w:rPr>
        <w:t xml:space="preserve">Příloha č. </w:t>
      </w:r>
      <w:r w:rsidR="00217DEB" w:rsidRPr="007E443F">
        <w:rPr>
          <w:rFonts w:ascii="Verdana" w:hAnsi="Verdana"/>
          <w:sz w:val="20"/>
          <w:szCs w:val="20"/>
        </w:rPr>
        <w:t xml:space="preserve">3 </w:t>
      </w:r>
      <w:r w:rsidRPr="007E443F">
        <w:rPr>
          <w:rFonts w:ascii="Verdana" w:hAnsi="Verdana"/>
          <w:sz w:val="20"/>
          <w:szCs w:val="20"/>
        </w:rPr>
        <w:t xml:space="preserve"> </w:t>
      </w:r>
      <w:r w:rsidR="00217DEB" w:rsidRPr="007E443F">
        <w:rPr>
          <w:rFonts w:ascii="Verdana" w:hAnsi="Verdana"/>
          <w:sz w:val="20"/>
          <w:szCs w:val="20"/>
        </w:rPr>
        <w:t>Nabídka Poskytovatele ze dne ….</w:t>
      </w:r>
    </w:p>
    <w:p w:rsidR="00217DEB" w:rsidRPr="007E443F" w:rsidRDefault="00217DEB" w:rsidP="00054011">
      <w:pPr>
        <w:pStyle w:val="Standard"/>
        <w:ind w:left="2268" w:hanging="1842"/>
        <w:jc w:val="both"/>
        <w:rPr>
          <w:rFonts w:ascii="Verdana" w:hAnsi="Verdana" w:cs="Arial"/>
          <w:i/>
          <w:sz w:val="20"/>
          <w:szCs w:val="20"/>
        </w:rPr>
      </w:pPr>
      <w:r w:rsidRPr="007E443F">
        <w:rPr>
          <w:rFonts w:ascii="Verdana" w:hAnsi="Verdana" w:cs="Arial"/>
          <w:i/>
          <w:sz w:val="20"/>
          <w:szCs w:val="20"/>
        </w:rPr>
        <w:t>Příloha č.</w:t>
      </w:r>
      <w:r w:rsidR="004A6168" w:rsidRPr="007E443F">
        <w:rPr>
          <w:rFonts w:ascii="Verdana" w:hAnsi="Verdana" w:cs="Arial"/>
          <w:i/>
          <w:sz w:val="20"/>
          <w:szCs w:val="20"/>
        </w:rPr>
        <w:t xml:space="preserve"> 4</w:t>
      </w:r>
      <w:r w:rsidRPr="007E443F">
        <w:rPr>
          <w:rFonts w:ascii="Verdana" w:hAnsi="Verdana" w:cs="Arial"/>
          <w:i/>
          <w:sz w:val="20"/>
          <w:szCs w:val="20"/>
        </w:rPr>
        <w:t xml:space="preserve"> – Obchodní podmínky dodavatele (v případě bude-li dodavatel dokládat)</w:t>
      </w:r>
    </w:p>
    <w:p w:rsidR="00217DEB" w:rsidRPr="007E443F" w:rsidRDefault="00217DEB" w:rsidP="00217DEB">
      <w:pPr>
        <w:pStyle w:val="Standard"/>
        <w:ind w:left="426"/>
        <w:jc w:val="both"/>
        <w:rPr>
          <w:rFonts w:ascii="Verdana" w:hAnsi="Verdana" w:cs="Arial"/>
          <w:i/>
          <w:sz w:val="20"/>
          <w:szCs w:val="20"/>
        </w:rPr>
      </w:pPr>
      <w:r w:rsidRPr="007E443F">
        <w:rPr>
          <w:rFonts w:ascii="Verdana" w:hAnsi="Verdana" w:cs="Arial"/>
          <w:i/>
          <w:sz w:val="20"/>
          <w:szCs w:val="20"/>
        </w:rPr>
        <w:t>Příloha č. 5 – Všeobecné obchodní podmínky</w:t>
      </w:r>
      <w:r w:rsidR="007E443F" w:rsidRPr="007E443F">
        <w:rPr>
          <w:rFonts w:ascii="Verdana" w:hAnsi="Verdana" w:cs="Arial"/>
          <w:i/>
          <w:sz w:val="20"/>
          <w:szCs w:val="20"/>
        </w:rPr>
        <w:t xml:space="preserve"> (v případě bude-li dodavatel dokládat)</w:t>
      </w:r>
    </w:p>
    <w:p w:rsidR="00217DEB" w:rsidRPr="007E443F" w:rsidRDefault="00217DEB" w:rsidP="00054011">
      <w:pPr>
        <w:pStyle w:val="Standard"/>
        <w:ind w:left="2127" w:hanging="1701"/>
        <w:jc w:val="both"/>
        <w:rPr>
          <w:rFonts w:ascii="Verdana" w:hAnsi="Verdana" w:cs="Arial"/>
          <w:i/>
          <w:sz w:val="20"/>
          <w:szCs w:val="20"/>
        </w:rPr>
      </w:pPr>
      <w:r w:rsidRPr="007E443F">
        <w:rPr>
          <w:rFonts w:ascii="Verdana" w:hAnsi="Verdana" w:cs="Arial"/>
          <w:i/>
          <w:sz w:val="20"/>
          <w:szCs w:val="20"/>
        </w:rPr>
        <w:t>Příloha č. 6 – Smlouva dle § 51 odst. 6 Zákona (v případě bude-li dodavatel dokládat).</w:t>
      </w:r>
    </w:p>
    <w:p w:rsidR="004E2B74" w:rsidRPr="0053002F" w:rsidRDefault="004E2B74" w:rsidP="00AB1931">
      <w:pPr>
        <w:pStyle w:val="Standard"/>
        <w:jc w:val="both"/>
        <w:rPr>
          <w:rFonts w:ascii="Verdana" w:hAnsi="Verdana" w:cs="Arial"/>
          <w:color w:val="0070C0"/>
          <w:sz w:val="20"/>
          <w:szCs w:val="20"/>
        </w:rPr>
      </w:pPr>
    </w:p>
    <w:p w:rsidR="004E2B74" w:rsidRPr="00B3147B" w:rsidRDefault="004E2B74" w:rsidP="00AB1931">
      <w:pPr>
        <w:pStyle w:val="Standard"/>
        <w:spacing w:after="120"/>
        <w:jc w:val="both"/>
        <w:rPr>
          <w:rFonts w:ascii="Verdana" w:hAnsi="Verdana" w:cs="Arial"/>
          <w:sz w:val="20"/>
          <w:szCs w:val="20"/>
        </w:rPr>
      </w:pPr>
      <w:r w:rsidRPr="00B3147B">
        <w:rPr>
          <w:rFonts w:ascii="Verdana" w:hAnsi="Verdana" w:cs="Arial"/>
          <w:sz w:val="20"/>
          <w:szCs w:val="20"/>
        </w:rPr>
        <w:t>Návrh smlouvy musí být podepsán uchazečem podle výpisu z obchodního rejstříku či jiné obdobné evidence, popřípadě osobou oprávněnou (osobami oprávněnými) za uchazeče jednat, jejíž (jejichž) plnou moc Zadavatel doporučuje doložit k návrhu smlouvy uchazeče, není-li součástí Dokladů o kvalifikaci. U společné nabídky více osob musí být nabídka podepsána v souladu se smlouvou dle § 51 odst. 6 Zákona.</w:t>
      </w:r>
    </w:p>
    <w:p w:rsidR="004E2B74" w:rsidRPr="009B4EB2" w:rsidRDefault="004E2B74" w:rsidP="00AB1931">
      <w:pPr>
        <w:pStyle w:val="Standard"/>
        <w:spacing w:after="120"/>
        <w:jc w:val="both"/>
        <w:rPr>
          <w:rFonts w:ascii="Verdana" w:hAnsi="Verdana" w:cs="Arial"/>
          <w:b/>
          <w:sz w:val="20"/>
          <w:szCs w:val="20"/>
        </w:rPr>
      </w:pPr>
      <w:r w:rsidRPr="009B4EB2">
        <w:rPr>
          <w:rFonts w:ascii="Verdana" w:hAnsi="Verdana" w:cs="Arial"/>
          <w:b/>
          <w:sz w:val="20"/>
          <w:szCs w:val="20"/>
        </w:rPr>
        <w:t>Zadavatel upozorňuje na způsob podepisování uvedený v bodě 10.1 Zadávací dokumentace.</w:t>
      </w:r>
    </w:p>
    <w:p w:rsidR="004E2B74" w:rsidRPr="00B3147B" w:rsidRDefault="004E2B74" w:rsidP="00AB1931">
      <w:pPr>
        <w:pStyle w:val="Standard"/>
        <w:jc w:val="both"/>
        <w:rPr>
          <w:rFonts w:ascii="Verdana" w:hAnsi="Verdana" w:cs="Arial"/>
          <w:b/>
          <w:sz w:val="20"/>
          <w:szCs w:val="20"/>
        </w:rPr>
      </w:pPr>
    </w:p>
    <w:p w:rsidR="004E2B74" w:rsidRPr="00B3147B" w:rsidRDefault="004E2B74" w:rsidP="00445A6C">
      <w:pPr>
        <w:pStyle w:val="Nadpis2"/>
        <w:numPr>
          <w:ilvl w:val="1"/>
          <w:numId w:val="31"/>
        </w:numPr>
        <w:shd w:val="clear" w:color="auto" w:fill="761C1C"/>
        <w:jc w:val="both"/>
        <w:rPr>
          <w:rFonts w:ascii="Verdana" w:hAnsi="Verdana"/>
          <w:sz w:val="20"/>
          <w:szCs w:val="20"/>
        </w:rPr>
      </w:pPr>
      <w:bookmarkStart w:id="17" w:name="_Toc343007024"/>
      <w:r w:rsidRPr="00B3147B">
        <w:rPr>
          <w:rFonts w:ascii="Verdana" w:hAnsi="Verdana"/>
          <w:sz w:val="20"/>
          <w:szCs w:val="20"/>
        </w:rPr>
        <w:t>Podání nabídky</w:t>
      </w:r>
      <w:bookmarkEnd w:id="17"/>
      <w:r w:rsidRPr="00B3147B">
        <w:rPr>
          <w:rFonts w:ascii="Verdana" w:hAnsi="Verdana"/>
          <w:sz w:val="20"/>
          <w:szCs w:val="20"/>
        </w:rPr>
        <w:t xml:space="preserve"> </w:t>
      </w:r>
    </w:p>
    <w:p w:rsidR="004E2B74" w:rsidRPr="00B3147B" w:rsidRDefault="004E2B74" w:rsidP="00AB1931">
      <w:pPr>
        <w:pStyle w:val="Standard"/>
        <w:jc w:val="both"/>
        <w:rPr>
          <w:rFonts w:ascii="Verdana" w:hAnsi="Verdana" w:cs="Arial"/>
          <w:sz w:val="20"/>
          <w:szCs w:val="20"/>
        </w:rPr>
      </w:pPr>
    </w:p>
    <w:p w:rsidR="004E2B74" w:rsidRDefault="004E2B74" w:rsidP="004D75F0">
      <w:pPr>
        <w:suppressAutoHyphens w:val="0"/>
        <w:jc w:val="both"/>
        <w:rPr>
          <w:rStyle w:val="FontStyle60"/>
        </w:rPr>
      </w:pPr>
      <w:r w:rsidRPr="00B3147B">
        <w:rPr>
          <w:rStyle w:val="FontStyle60"/>
        </w:rPr>
        <w:t xml:space="preserve">Nabídky se podávají elektronicky dle § 149 Zákona pomocí elektronického nástroje E-ZAK </w:t>
      </w:r>
      <w:r w:rsidRPr="00B3147B">
        <w:rPr>
          <w:rStyle w:val="FontStyle61"/>
          <w:b/>
        </w:rPr>
        <w:t>(</w:t>
      </w:r>
      <w:hyperlink r:id="rId17" w:history="1">
        <w:r w:rsidRPr="00AE79EF">
          <w:rPr>
            <w:rStyle w:val="Hypertextovodkaz"/>
            <w:b/>
          </w:rPr>
          <w:t>https://ezak.e-tenders.cz/</w:t>
        </w:r>
      </w:hyperlink>
      <w:r w:rsidRPr="00B3147B">
        <w:rPr>
          <w:rStyle w:val="FontStyle61"/>
          <w:b/>
        </w:rPr>
        <w:t>)</w:t>
      </w:r>
      <w:r>
        <w:rPr>
          <w:rStyle w:val="FontStyle60"/>
        </w:rPr>
        <w:t xml:space="preserve">. </w:t>
      </w:r>
    </w:p>
    <w:p w:rsidR="004E2B74" w:rsidRDefault="004E2B74" w:rsidP="004D75F0">
      <w:pPr>
        <w:suppressAutoHyphens w:val="0"/>
        <w:jc w:val="both"/>
        <w:rPr>
          <w:rStyle w:val="FontStyle60"/>
        </w:rPr>
      </w:pPr>
    </w:p>
    <w:p w:rsidR="004E2B74" w:rsidRPr="00F10190" w:rsidRDefault="004E2B74" w:rsidP="004D75F0">
      <w:pPr>
        <w:suppressAutoHyphens w:val="0"/>
        <w:jc w:val="both"/>
      </w:pPr>
      <w:r w:rsidRPr="00F10190">
        <w:t xml:space="preserve">Kontaktní osoba: Mgr. </w:t>
      </w:r>
      <w:r w:rsidR="0046258F">
        <w:t>Jana Sadílková</w:t>
      </w:r>
      <w:r w:rsidRPr="00F10190">
        <w:t xml:space="preserve">, společnost </w:t>
      </w:r>
      <w:r w:rsidRPr="00F10190">
        <w:rPr>
          <w:b/>
        </w:rPr>
        <w:t>e</w:t>
      </w:r>
      <w:r w:rsidRPr="00F10190">
        <w:t>-tenders, s.r.o., tel.: +</w:t>
      </w:r>
      <w:r w:rsidRPr="00F10190">
        <w:rPr>
          <w:rStyle w:val="FontStyle60"/>
        </w:rPr>
        <w:t>420</w:t>
      </w:r>
      <w:r w:rsidR="0046258F">
        <w:rPr>
          <w:rStyle w:val="FontStyle60"/>
        </w:rPr>
        <w:t xml:space="preserve"> </w:t>
      </w:r>
      <w:r w:rsidR="0046258F">
        <w:t xml:space="preserve">601 367 279 </w:t>
      </w:r>
      <w:r w:rsidRPr="00F10190">
        <w:t xml:space="preserve">, e-mail: </w:t>
      </w:r>
      <w:hyperlink r:id="rId18" w:history="1">
        <w:r w:rsidR="0046258F">
          <w:rPr>
            <w:rStyle w:val="Hypertextovodkaz"/>
          </w:rPr>
          <w:t>jana.sadilkova</w:t>
        </w:r>
        <w:r w:rsidR="0046258F" w:rsidRPr="00F10190">
          <w:rPr>
            <w:rStyle w:val="Hypertextovodkaz"/>
          </w:rPr>
          <w:t>@e-tenders.cz</w:t>
        </w:r>
      </w:hyperlink>
      <w:r w:rsidRPr="00F10190">
        <w:t>.</w:t>
      </w:r>
    </w:p>
    <w:p w:rsidR="004E2B74" w:rsidRPr="00F10190" w:rsidRDefault="004E2B74" w:rsidP="00AB1931">
      <w:pPr>
        <w:pStyle w:val="Standard"/>
        <w:jc w:val="both"/>
        <w:rPr>
          <w:rFonts w:ascii="Verdana" w:hAnsi="Verdana"/>
          <w:sz w:val="20"/>
          <w:szCs w:val="20"/>
        </w:rPr>
      </w:pPr>
    </w:p>
    <w:p w:rsidR="004E2B74" w:rsidRPr="00B3147B" w:rsidRDefault="004E2B74" w:rsidP="00AB1931">
      <w:pPr>
        <w:pStyle w:val="Standard"/>
        <w:jc w:val="both"/>
        <w:rPr>
          <w:sz w:val="20"/>
          <w:szCs w:val="20"/>
        </w:rPr>
      </w:pPr>
      <w:r w:rsidRPr="00F10190">
        <w:rPr>
          <w:rFonts w:ascii="Verdana" w:hAnsi="Verdana" w:cs="Arial"/>
          <w:sz w:val="20"/>
          <w:szCs w:val="20"/>
        </w:rPr>
        <w:t xml:space="preserve">Lhůta pro podání nabídek, která je zároveň lhůtou pro prokázání splnění kvalifikace, v souladu s Výzvou k podání </w:t>
      </w:r>
      <w:r w:rsidRPr="00B82E68">
        <w:rPr>
          <w:rFonts w:ascii="Verdana" w:hAnsi="Verdana" w:cs="Arial"/>
          <w:sz w:val="20"/>
          <w:szCs w:val="20"/>
        </w:rPr>
        <w:t xml:space="preserve">nabídek skončí dne </w:t>
      </w:r>
      <w:r w:rsidR="00F44A8B" w:rsidRPr="00B82E68">
        <w:rPr>
          <w:rFonts w:ascii="Verdana" w:hAnsi="Verdana" w:cs="Arial"/>
          <w:b/>
          <w:sz w:val="20"/>
          <w:szCs w:val="20"/>
        </w:rPr>
        <w:t>14</w:t>
      </w:r>
      <w:r w:rsidRPr="00B82E68">
        <w:rPr>
          <w:rFonts w:ascii="Verdana" w:hAnsi="Verdana" w:cs="Arial"/>
          <w:b/>
          <w:sz w:val="20"/>
          <w:szCs w:val="20"/>
        </w:rPr>
        <w:t>. 1. 2012 v 1</w:t>
      </w:r>
      <w:r w:rsidR="009C2197" w:rsidRPr="00B82E68">
        <w:rPr>
          <w:rFonts w:ascii="Verdana" w:hAnsi="Verdana" w:cs="Arial"/>
          <w:b/>
          <w:sz w:val="20"/>
          <w:szCs w:val="20"/>
        </w:rPr>
        <w:t>3</w:t>
      </w:r>
      <w:r w:rsidRPr="00B82E68">
        <w:rPr>
          <w:rFonts w:ascii="Verdana" w:hAnsi="Verdana" w:cs="Arial"/>
          <w:b/>
          <w:sz w:val="20"/>
          <w:szCs w:val="20"/>
        </w:rPr>
        <w:t>:00 hodin</w:t>
      </w:r>
      <w:r w:rsidRPr="003A6E33">
        <w:rPr>
          <w:rFonts w:ascii="Verdana" w:hAnsi="Verdana" w:cs="Arial"/>
          <w:b/>
          <w:color w:val="FF0000"/>
          <w:sz w:val="20"/>
          <w:szCs w:val="20"/>
        </w:rPr>
        <w:t>.</w:t>
      </w:r>
    </w:p>
    <w:p w:rsidR="004E2B74" w:rsidRPr="00B3147B" w:rsidRDefault="004E2B74" w:rsidP="00AB1931">
      <w:pPr>
        <w:pStyle w:val="Standard"/>
        <w:jc w:val="both"/>
        <w:rPr>
          <w:rFonts w:ascii="Verdana" w:hAnsi="Verdana" w:cs="Arial"/>
          <w:b/>
          <w:sz w:val="20"/>
          <w:szCs w:val="20"/>
        </w:rPr>
      </w:pP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18" w:name="_Toc343007025"/>
      <w:r w:rsidRPr="00BF3B2E">
        <w:rPr>
          <w:rFonts w:ascii="Verdana" w:hAnsi="Verdana"/>
        </w:rPr>
        <w:t>Dodatečné informace k zadávacím podmínkám</w:t>
      </w:r>
      <w:bookmarkEnd w:id="18"/>
      <w:r w:rsidRPr="00BF3B2E">
        <w:rPr>
          <w:rFonts w:ascii="Verdana" w:hAnsi="Verdana"/>
        </w:rPr>
        <w:t xml:space="preserve"> </w:t>
      </w:r>
    </w:p>
    <w:p w:rsidR="004E2B74" w:rsidRDefault="004E2B74" w:rsidP="00AB1931">
      <w:pPr>
        <w:pStyle w:val="Nadpis3"/>
        <w:numPr>
          <w:ilvl w:val="0"/>
          <w:numId w:val="0"/>
        </w:numPr>
        <w:spacing w:before="0" w:after="0"/>
        <w:jc w:val="both"/>
        <w:rPr>
          <w:rFonts w:ascii="Verdana" w:hAnsi="Verdana"/>
          <w:b w:val="0"/>
          <w:bCs w:val="0"/>
          <w:sz w:val="20"/>
          <w:szCs w:val="20"/>
        </w:rPr>
      </w:pPr>
    </w:p>
    <w:p w:rsidR="004E2B74" w:rsidRPr="00F10190" w:rsidRDefault="004E2B74" w:rsidP="009B4EB2">
      <w:pPr>
        <w:pStyle w:val="Bezmezer"/>
        <w:jc w:val="both"/>
        <w:rPr>
          <w:b/>
          <w:bCs/>
        </w:rPr>
      </w:pPr>
      <w:r w:rsidRPr="003E46F1">
        <w:t>Dodavatel je oprávněn</w:t>
      </w:r>
      <w:r>
        <w:rPr>
          <w:b/>
          <w:bCs/>
        </w:rPr>
        <w:t xml:space="preserve"> (</w:t>
      </w:r>
      <w:r w:rsidRPr="00B1520A">
        <w:rPr>
          <w:b/>
          <w:bCs/>
          <w:color w:val="000000"/>
        </w:rPr>
        <w:t>pomocí elektronického nástroje E-ZAK pro zadávání veřejných zakázek na https://ezak.e-tenders.cz/)</w:t>
      </w:r>
      <w:r w:rsidRPr="003E46F1">
        <w:rPr>
          <w:b/>
          <w:bCs/>
        </w:rPr>
        <w:t xml:space="preserve"> </w:t>
      </w:r>
      <w:r w:rsidRPr="003E46F1">
        <w:t xml:space="preserve">požadovat po Zadavateli dodatečné informace k zadávacím </w:t>
      </w:r>
      <w:r w:rsidRPr="00F10190">
        <w:t>podmínkám.</w:t>
      </w:r>
      <w:r w:rsidRPr="00F10190">
        <w:rPr>
          <w:b/>
          <w:bCs/>
        </w:rPr>
        <w:t xml:space="preserve"> </w:t>
      </w:r>
      <w:r w:rsidRPr="00F10190">
        <w:t>Písemná žádost musí být Zadavateli doručena (prostřednictvím elektronického nástroje E-ZAK) nejpozději 5 pracovních dnů před uplynutím lhůty pro podání nabídek v souladu s § 49 odst. 1 věty druhé Zákona.</w:t>
      </w:r>
    </w:p>
    <w:p w:rsidR="004E2B74" w:rsidRPr="00F10190" w:rsidRDefault="004E2B74" w:rsidP="009B4EB2">
      <w:pPr>
        <w:pStyle w:val="Bezmezer"/>
        <w:jc w:val="both"/>
      </w:pPr>
    </w:p>
    <w:p w:rsidR="004E2B74" w:rsidRPr="003E46F1" w:rsidRDefault="004E2B74" w:rsidP="009B4EB2">
      <w:pPr>
        <w:pStyle w:val="Bezmezer"/>
        <w:jc w:val="both"/>
        <w:rPr>
          <w:b/>
          <w:bCs/>
        </w:rPr>
      </w:pPr>
      <w:r w:rsidRPr="00F10190">
        <w:t>Na základě žádosti o dodatečné informace k zadávacím podmínkám doručené ve stanovené lhůtě Zadavatel poskytne dodavateli</w:t>
      </w:r>
      <w:r w:rsidRPr="00F10190">
        <w:rPr>
          <w:b/>
          <w:bCs/>
        </w:rPr>
        <w:t xml:space="preserve"> (</w:t>
      </w:r>
      <w:r w:rsidRPr="00F10190">
        <w:rPr>
          <w:b/>
          <w:bCs/>
          <w:color w:val="000000"/>
        </w:rPr>
        <w:t>pomocí elektronického nástroje E-ZAK pro zadávání veřejných zakázek na https://ezak.e-tenders.cz/</w:t>
      </w:r>
      <w:r w:rsidRPr="00F10190">
        <w:rPr>
          <w:bCs/>
          <w:color w:val="000000"/>
        </w:rPr>
        <w:t>)</w:t>
      </w:r>
      <w:r w:rsidRPr="00F10190">
        <w:rPr>
          <w:b/>
          <w:bCs/>
        </w:rPr>
        <w:t xml:space="preserve"> </w:t>
      </w:r>
      <w:r w:rsidRPr="00F10190">
        <w:t>dodatečné informace, a to nejpozději do 3 pracovních dnů ode dne doručení žádosti dodavatele. Tyto dodatečné informace, včetně přesného</w:t>
      </w:r>
      <w:r w:rsidRPr="003E46F1">
        <w:t xml:space="preserve"> znění žádosti, Zadavatel uveřejní pomocí elektronického nástroje.</w:t>
      </w:r>
    </w:p>
    <w:p w:rsidR="004E2B74" w:rsidRPr="00B3147B" w:rsidRDefault="004E2B74" w:rsidP="00AB1931">
      <w:pPr>
        <w:pStyle w:val="Textbody"/>
        <w:rPr>
          <w:sz w:val="20"/>
        </w:rPr>
      </w:pPr>
    </w:p>
    <w:p w:rsidR="004E2B74" w:rsidRPr="00B3147B" w:rsidRDefault="004E2B74" w:rsidP="00AB1931">
      <w:pPr>
        <w:pStyle w:val="Standard"/>
        <w:jc w:val="both"/>
        <w:rPr>
          <w:rFonts w:ascii="Verdana" w:hAnsi="Verdana" w:cs="Arial"/>
          <w:b/>
          <w:sz w:val="20"/>
          <w:szCs w:val="20"/>
        </w:rPr>
      </w:pPr>
      <w:r w:rsidRPr="00B3147B">
        <w:rPr>
          <w:rFonts w:ascii="Verdana" w:hAnsi="Verdana" w:cs="Arial"/>
          <w:sz w:val="20"/>
          <w:szCs w:val="20"/>
        </w:rPr>
        <w:t xml:space="preserve">Zadavatel může v souladu s § 49 odst. 4 Zákona poskytnout dodavatelům dodatečné informace k zadávacím podmínkám i bez jejich předchozí žádosti, a to </w:t>
      </w:r>
      <w:r w:rsidRPr="00B3147B">
        <w:rPr>
          <w:rFonts w:ascii="Verdana" w:hAnsi="Verdana"/>
          <w:b/>
          <w:color w:val="000000"/>
          <w:sz w:val="20"/>
          <w:szCs w:val="20"/>
        </w:rPr>
        <w:t>pomocí elektronického nástroje E-ZAK pro zadávání veřejných zakázek na </w:t>
      </w:r>
      <w:hyperlink r:id="rId19" w:history="1">
        <w:r w:rsidRPr="00B3147B">
          <w:rPr>
            <w:rStyle w:val="Hypertextovodkaz"/>
            <w:rFonts w:ascii="Verdana" w:hAnsi="Verdana"/>
            <w:b/>
            <w:sz w:val="20"/>
            <w:szCs w:val="20"/>
          </w:rPr>
          <w:t>https://ezak.e-tenders.cz/</w:t>
        </w:r>
      </w:hyperlink>
      <w:r w:rsidRPr="00B3147B">
        <w:rPr>
          <w:rFonts w:ascii="Verdana" w:hAnsi="Verdana" w:cs="Arial"/>
          <w:b/>
          <w:sz w:val="20"/>
          <w:szCs w:val="20"/>
        </w:rPr>
        <w:t>.</w:t>
      </w:r>
    </w:p>
    <w:p w:rsidR="004E2B74" w:rsidRPr="00B3147B" w:rsidRDefault="004E2B74" w:rsidP="00AB1931">
      <w:pPr>
        <w:pStyle w:val="Nadpis3"/>
        <w:numPr>
          <w:ilvl w:val="0"/>
          <w:numId w:val="0"/>
        </w:numPr>
        <w:spacing w:before="60" w:after="0"/>
        <w:jc w:val="both"/>
        <w:rPr>
          <w:rFonts w:ascii="Verdana" w:hAnsi="Verdana"/>
          <w:sz w:val="20"/>
          <w:szCs w:val="20"/>
          <w:shd w:val="clear" w:color="auto" w:fill="FFFF00"/>
        </w:rPr>
      </w:pP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19" w:name="_Toc343007026"/>
      <w:r w:rsidRPr="00BF3B2E">
        <w:rPr>
          <w:rFonts w:ascii="Verdana" w:hAnsi="Verdana"/>
        </w:rPr>
        <w:t>Zadávací lhůta</w:t>
      </w:r>
      <w:bookmarkEnd w:id="19"/>
    </w:p>
    <w:p w:rsidR="004E2B74" w:rsidRPr="00B3147B" w:rsidRDefault="004E2B74" w:rsidP="00AB1931">
      <w:pPr>
        <w:pStyle w:val="Textbody"/>
        <w:jc w:val="both"/>
        <w:rPr>
          <w:rFonts w:ascii="Verdana" w:hAnsi="Verdana"/>
          <w:b w:val="0"/>
          <w:sz w:val="20"/>
          <w:u w:val="none"/>
        </w:rPr>
      </w:pPr>
    </w:p>
    <w:p w:rsidR="004E2B74" w:rsidRPr="00B3147B" w:rsidRDefault="004E2B74" w:rsidP="00AB1931">
      <w:pPr>
        <w:pStyle w:val="Textbody"/>
        <w:jc w:val="both"/>
        <w:rPr>
          <w:rFonts w:ascii="Verdana" w:hAnsi="Verdana"/>
          <w:b w:val="0"/>
          <w:sz w:val="20"/>
          <w:u w:val="none"/>
        </w:rPr>
      </w:pPr>
      <w:r w:rsidRPr="00B3147B">
        <w:rPr>
          <w:rFonts w:ascii="Verdana" w:hAnsi="Verdana"/>
          <w:b w:val="0"/>
          <w:sz w:val="20"/>
          <w:u w:val="none"/>
        </w:rPr>
        <w:t>Uchazeč je vázán celým obsahem nabídky po celou dobu běhu zadávací lhůty podle § 43 Zákona, která začíná běžet okamžikem skončení lhůty pro podání nabídek a </w:t>
      </w:r>
      <w:r w:rsidRPr="009E42AF">
        <w:rPr>
          <w:rFonts w:ascii="Verdana" w:hAnsi="Verdana"/>
          <w:b w:val="0"/>
          <w:sz w:val="20"/>
          <w:u w:val="none"/>
        </w:rPr>
        <w:t xml:space="preserve">končí </w:t>
      </w:r>
      <w:r>
        <w:rPr>
          <w:rFonts w:ascii="Verdana" w:hAnsi="Verdana"/>
          <w:b w:val="0"/>
          <w:sz w:val="20"/>
          <w:u w:val="none"/>
        </w:rPr>
        <w:t xml:space="preserve">uplynutím lhůty </w:t>
      </w:r>
      <w:r w:rsidR="00F10190">
        <w:rPr>
          <w:rFonts w:ascii="Verdana" w:hAnsi="Verdana"/>
          <w:b w:val="0"/>
          <w:sz w:val="20"/>
          <w:u w:val="none"/>
        </w:rPr>
        <w:t>3 měsíce</w:t>
      </w:r>
      <w:r>
        <w:rPr>
          <w:rFonts w:ascii="Verdana" w:hAnsi="Verdana"/>
          <w:b w:val="0"/>
          <w:sz w:val="20"/>
          <w:u w:val="none"/>
        </w:rPr>
        <w:t xml:space="preserve"> </w:t>
      </w:r>
      <w:r w:rsidRPr="009E42AF">
        <w:rPr>
          <w:rFonts w:ascii="Verdana" w:hAnsi="Verdana"/>
          <w:b w:val="0"/>
          <w:sz w:val="20"/>
          <w:u w:val="none"/>
        </w:rPr>
        <w:t>od</w:t>
      </w:r>
      <w:r w:rsidRPr="00B3147B">
        <w:rPr>
          <w:rFonts w:ascii="Verdana" w:hAnsi="Verdana"/>
          <w:b w:val="0"/>
          <w:sz w:val="20"/>
          <w:u w:val="none"/>
        </w:rPr>
        <w:t xml:space="preserve"> skončení lhůty pro podání nabídek.</w:t>
      </w:r>
    </w:p>
    <w:p w:rsidR="004E2B74" w:rsidRPr="00B3147B" w:rsidRDefault="004E2B74" w:rsidP="00AB1931">
      <w:pPr>
        <w:pStyle w:val="Textbody"/>
        <w:rPr>
          <w:sz w:val="20"/>
        </w:rPr>
      </w:pPr>
    </w:p>
    <w:p w:rsidR="004E2B74" w:rsidRPr="00BF3B2E" w:rsidRDefault="004E2B74" w:rsidP="00445A6C">
      <w:pPr>
        <w:pStyle w:val="Nadpis3"/>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hanging="720"/>
        <w:jc w:val="both"/>
        <w:rPr>
          <w:rFonts w:ascii="Verdana" w:hAnsi="Verdana"/>
        </w:rPr>
      </w:pPr>
      <w:bookmarkStart w:id="20" w:name="_Toc343007027"/>
      <w:r w:rsidRPr="00BF3B2E">
        <w:rPr>
          <w:rFonts w:ascii="Verdana" w:hAnsi="Verdana"/>
        </w:rPr>
        <w:t>Ostatní podmínky zadávacího řízení</w:t>
      </w:r>
      <w:bookmarkEnd w:id="20"/>
      <w:r w:rsidRPr="00BF3B2E">
        <w:rPr>
          <w:rFonts w:ascii="Verdana" w:hAnsi="Verdana"/>
        </w:rPr>
        <w:t xml:space="preserve"> </w:t>
      </w:r>
    </w:p>
    <w:p w:rsidR="004E2B74" w:rsidRPr="00B3147B" w:rsidRDefault="004E2B74" w:rsidP="00AB1931">
      <w:pPr>
        <w:pStyle w:val="Standard"/>
        <w:jc w:val="both"/>
        <w:rPr>
          <w:rFonts w:ascii="Verdana" w:hAnsi="Verdana" w:cs="Arial"/>
          <w:sz w:val="20"/>
          <w:szCs w:val="20"/>
        </w:rPr>
      </w:pPr>
    </w:p>
    <w:p w:rsidR="004E2B74" w:rsidRPr="00B3147B" w:rsidRDefault="004E2B74" w:rsidP="00445A6C">
      <w:pPr>
        <w:pStyle w:val="Standard"/>
        <w:numPr>
          <w:ilvl w:val="1"/>
          <w:numId w:val="32"/>
        </w:numPr>
        <w:shd w:val="clear" w:color="auto" w:fill="761C1C"/>
        <w:spacing w:after="120"/>
        <w:jc w:val="both"/>
        <w:rPr>
          <w:rFonts w:ascii="Verdana" w:hAnsi="Verdana" w:cs="Arial"/>
          <w:b/>
          <w:sz w:val="20"/>
          <w:szCs w:val="20"/>
        </w:rPr>
      </w:pPr>
      <w:r w:rsidRPr="00B3147B">
        <w:rPr>
          <w:rFonts w:ascii="Verdana" w:hAnsi="Verdana" w:cs="Arial"/>
          <w:b/>
          <w:sz w:val="20"/>
          <w:szCs w:val="20"/>
        </w:rPr>
        <w:t>Dodatečné dodávky</w:t>
      </w:r>
    </w:p>
    <w:p w:rsidR="004E2B74" w:rsidRPr="00B3147B" w:rsidRDefault="004E2B74" w:rsidP="00AB1931">
      <w:pPr>
        <w:pStyle w:val="Standard"/>
        <w:spacing w:after="120"/>
        <w:jc w:val="both"/>
        <w:rPr>
          <w:rFonts w:ascii="Verdana" w:hAnsi="Verdana" w:cs="Arial"/>
          <w:sz w:val="20"/>
          <w:szCs w:val="20"/>
        </w:rPr>
      </w:pPr>
      <w:r w:rsidRPr="00B3147B">
        <w:rPr>
          <w:rFonts w:ascii="Verdana" w:hAnsi="Verdana" w:cs="Arial"/>
          <w:sz w:val="20"/>
          <w:szCs w:val="20"/>
        </w:rPr>
        <w:t>V případě, že se v průběhu plnění veřejné zakázky vyskytnou dodatečné dodávky nezahrnuté ve sjednaném předmětu plnění veřejné zakázky, bude jejich zadání řešeno v souladu se Zákonem.</w:t>
      </w:r>
    </w:p>
    <w:p w:rsidR="004E2B74" w:rsidRPr="00B3147B" w:rsidRDefault="004E2B74" w:rsidP="00AB1931">
      <w:pPr>
        <w:pStyle w:val="Nadpis2"/>
        <w:numPr>
          <w:ilvl w:val="0"/>
          <w:numId w:val="0"/>
        </w:numPr>
        <w:ind w:left="1080"/>
        <w:jc w:val="both"/>
        <w:rPr>
          <w:rFonts w:ascii="Verdana" w:hAnsi="Verdana"/>
          <w:sz w:val="20"/>
          <w:szCs w:val="20"/>
        </w:rPr>
      </w:pPr>
    </w:p>
    <w:p w:rsidR="004E2B74" w:rsidRPr="00B3147B" w:rsidRDefault="004E2B74" w:rsidP="00445A6C">
      <w:pPr>
        <w:pStyle w:val="Nadpis2"/>
        <w:numPr>
          <w:ilvl w:val="1"/>
          <w:numId w:val="32"/>
        </w:numPr>
        <w:shd w:val="clear" w:color="auto" w:fill="761C1C"/>
        <w:jc w:val="both"/>
        <w:rPr>
          <w:rFonts w:ascii="Verdana" w:hAnsi="Verdana"/>
          <w:sz w:val="20"/>
          <w:szCs w:val="20"/>
        </w:rPr>
      </w:pPr>
      <w:bookmarkStart w:id="21" w:name="_Toc343007028"/>
      <w:r w:rsidRPr="00B3147B">
        <w:rPr>
          <w:rFonts w:ascii="Verdana" w:hAnsi="Verdana"/>
          <w:sz w:val="20"/>
          <w:szCs w:val="20"/>
        </w:rPr>
        <w:t>Vyloučení variantních řešení</w:t>
      </w:r>
      <w:bookmarkEnd w:id="21"/>
    </w:p>
    <w:p w:rsidR="004E2B74" w:rsidRPr="00B3147B" w:rsidRDefault="004E2B74" w:rsidP="00AB1931">
      <w:pPr>
        <w:pStyle w:val="Standard"/>
        <w:spacing w:before="120"/>
        <w:jc w:val="both"/>
        <w:rPr>
          <w:rFonts w:ascii="Verdana" w:hAnsi="Verdana" w:cs="Arial"/>
          <w:sz w:val="20"/>
          <w:szCs w:val="20"/>
        </w:rPr>
      </w:pPr>
      <w:r w:rsidRPr="00B3147B">
        <w:rPr>
          <w:rFonts w:ascii="Verdana" w:hAnsi="Verdana" w:cs="Arial"/>
          <w:sz w:val="20"/>
          <w:szCs w:val="20"/>
        </w:rPr>
        <w:t>Zadavatel předem vylučuje variantní řešení nabídky.</w:t>
      </w:r>
    </w:p>
    <w:p w:rsidR="004E2B74" w:rsidRPr="00B3147B" w:rsidRDefault="004E2B74" w:rsidP="00AB1931">
      <w:pPr>
        <w:pStyle w:val="Standard"/>
        <w:jc w:val="both"/>
        <w:rPr>
          <w:rFonts w:ascii="Verdana" w:hAnsi="Verdana"/>
          <w:sz w:val="20"/>
          <w:szCs w:val="20"/>
        </w:rPr>
      </w:pPr>
    </w:p>
    <w:p w:rsidR="004E2B74" w:rsidRPr="00B3147B" w:rsidRDefault="004E2B74" w:rsidP="00445A6C">
      <w:pPr>
        <w:pStyle w:val="Nadpis2"/>
        <w:numPr>
          <w:ilvl w:val="1"/>
          <w:numId w:val="32"/>
        </w:numPr>
        <w:shd w:val="clear" w:color="auto" w:fill="761C1C"/>
        <w:jc w:val="both"/>
        <w:rPr>
          <w:rFonts w:ascii="Verdana" w:hAnsi="Verdana"/>
          <w:sz w:val="20"/>
          <w:szCs w:val="20"/>
        </w:rPr>
      </w:pPr>
      <w:bookmarkStart w:id="22" w:name="_Toc343007029"/>
      <w:r w:rsidRPr="00B3147B">
        <w:rPr>
          <w:rFonts w:ascii="Verdana" w:hAnsi="Verdana"/>
          <w:sz w:val="20"/>
          <w:szCs w:val="20"/>
        </w:rPr>
        <w:t>Postup Zadavatele při posouzení kvalifikace</w:t>
      </w:r>
      <w:bookmarkEnd w:id="22"/>
    </w:p>
    <w:p w:rsidR="004E2B74" w:rsidRPr="00B3147B" w:rsidRDefault="004E2B74" w:rsidP="00AB1931">
      <w:pPr>
        <w:pStyle w:val="Standard"/>
        <w:spacing w:before="120"/>
        <w:jc w:val="both"/>
        <w:rPr>
          <w:rFonts w:ascii="Verdana" w:hAnsi="Verdana" w:cs="Arial"/>
          <w:sz w:val="20"/>
          <w:szCs w:val="20"/>
        </w:rPr>
      </w:pPr>
      <w:r w:rsidRPr="00B3147B">
        <w:rPr>
          <w:rFonts w:ascii="Verdana" w:hAnsi="Verdana" w:cs="Arial"/>
          <w:sz w:val="20"/>
          <w:szCs w:val="20"/>
        </w:rPr>
        <w:t xml:space="preserve">Zadavatel posoudí kvalifikaci uchazečů podle předpokladů </w:t>
      </w:r>
      <w:r w:rsidRPr="00F10190">
        <w:rPr>
          <w:rFonts w:ascii="Verdana" w:hAnsi="Verdana" w:cs="Arial"/>
          <w:sz w:val="20"/>
          <w:szCs w:val="20"/>
        </w:rPr>
        <w:t>stanovených v souladu s Výzvou a</w:t>
      </w:r>
      <w:r>
        <w:rPr>
          <w:rFonts w:ascii="Verdana" w:hAnsi="Verdana" w:cs="Arial"/>
          <w:sz w:val="20"/>
          <w:szCs w:val="20"/>
        </w:rPr>
        <w:t xml:space="preserve"> zadávacími podmínkami</w:t>
      </w:r>
      <w:r w:rsidRPr="00B3147B">
        <w:rPr>
          <w:rFonts w:ascii="Verdana" w:hAnsi="Verdana" w:cs="Arial"/>
          <w:sz w:val="20"/>
          <w:szCs w:val="20"/>
        </w:rPr>
        <w:t>. Uchazeči, kteří neprokážou splnění kvalifikace, budou ze zadávacího řízení Zadavatelem vyloučeni. Zadavatel tyto skutečnosti vyloučeným uchazečům bezodkladně písemně oznámí.</w:t>
      </w:r>
    </w:p>
    <w:p w:rsidR="004E2B74" w:rsidRPr="00B3147B" w:rsidRDefault="004E2B74" w:rsidP="00AB1931">
      <w:pPr>
        <w:pStyle w:val="Standard"/>
        <w:spacing w:before="120"/>
        <w:jc w:val="both"/>
        <w:rPr>
          <w:rFonts w:ascii="Verdana" w:hAnsi="Verdana" w:cs="Arial"/>
          <w:sz w:val="20"/>
          <w:szCs w:val="20"/>
        </w:rPr>
      </w:pPr>
    </w:p>
    <w:p w:rsidR="004E2B74" w:rsidRPr="00B3147B" w:rsidRDefault="004E2B74" w:rsidP="00445A6C">
      <w:pPr>
        <w:pStyle w:val="Nadpis2"/>
        <w:numPr>
          <w:ilvl w:val="1"/>
          <w:numId w:val="32"/>
        </w:numPr>
        <w:shd w:val="clear" w:color="auto" w:fill="761C1C"/>
        <w:jc w:val="both"/>
        <w:rPr>
          <w:rFonts w:ascii="Verdana" w:hAnsi="Verdana"/>
          <w:sz w:val="20"/>
          <w:szCs w:val="20"/>
        </w:rPr>
      </w:pPr>
      <w:bookmarkStart w:id="23" w:name="_Toc343007030"/>
      <w:r w:rsidRPr="00B3147B">
        <w:rPr>
          <w:rFonts w:ascii="Verdana" w:hAnsi="Verdana"/>
          <w:sz w:val="20"/>
          <w:szCs w:val="20"/>
        </w:rPr>
        <w:t>Otevírání obálek s nabídkami</w:t>
      </w:r>
      <w:bookmarkEnd w:id="23"/>
    </w:p>
    <w:p w:rsidR="004E2B74" w:rsidRPr="00B3147B" w:rsidRDefault="004E2B74" w:rsidP="00AB1931">
      <w:pPr>
        <w:pStyle w:val="Standard"/>
        <w:keepNext/>
        <w:jc w:val="both"/>
        <w:rPr>
          <w:rFonts w:ascii="Verdana" w:hAnsi="Verdana"/>
          <w:sz w:val="20"/>
          <w:szCs w:val="20"/>
        </w:rPr>
      </w:pPr>
    </w:p>
    <w:p w:rsidR="004E2B74" w:rsidRDefault="004E2B74" w:rsidP="00B3147B">
      <w:pPr>
        <w:pStyle w:val="Standard"/>
        <w:jc w:val="both"/>
        <w:rPr>
          <w:rFonts w:ascii="Verdana" w:hAnsi="Verdana" w:cs="Arial"/>
          <w:sz w:val="20"/>
          <w:szCs w:val="20"/>
        </w:rPr>
      </w:pPr>
      <w:r w:rsidRPr="00522884">
        <w:rPr>
          <w:rFonts w:ascii="Verdana" w:hAnsi="Verdana" w:cs="Arial"/>
          <w:sz w:val="20"/>
          <w:szCs w:val="20"/>
        </w:rPr>
        <w:t>Zadavatel si vyhradil v souladu s § 44 odst. 3 písm. i) Zákona, že příjem nabídek probíhá pouze v elektronické podobě, z toho důvodu otevírání obálek s nabídkami v elektronické podobě proběhne ihned po skončení lhůty pro podání nabídek v souladu s § 72 Zákona.</w:t>
      </w:r>
    </w:p>
    <w:p w:rsidR="00F10190" w:rsidRDefault="00F10190" w:rsidP="00B3147B">
      <w:pPr>
        <w:pStyle w:val="Standard"/>
        <w:jc w:val="both"/>
        <w:rPr>
          <w:rFonts w:ascii="Verdana" w:hAnsi="Verdana" w:cs="Arial"/>
          <w:sz w:val="20"/>
          <w:szCs w:val="20"/>
        </w:rPr>
      </w:pPr>
    </w:p>
    <w:p w:rsidR="00F10190" w:rsidRPr="00B3147B" w:rsidRDefault="00F10190" w:rsidP="00B3147B">
      <w:pPr>
        <w:pStyle w:val="Standard"/>
        <w:jc w:val="both"/>
        <w:rPr>
          <w:sz w:val="20"/>
          <w:szCs w:val="20"/>
        </w:rPr>
      </w:pPr>
      <w:r>
        <w:rPr>
          <w:rFonts w:ascii="Verdana" w:hAnsi="Verdana" w:cs="Arial"/>
          <w:sz w:val="20"/>
          <w:szCs w:val="20"/>
        </w:rPr>
        <w:t>Vzhledem k tomu, že hodnocení nabídek proběhne formou elektronické aukce, z otevírání obálek je vyloučena veřejnost.</w:t>
      </w:r>
    </w:p>
    <w:p w:rsidR="004E2B74" w:rsidRPr="00B3147B" w:rsidRDefault="004E2B74" w:rsidP="00AB1931">
      <w:pPr>
        <w:pStyle w:val="Standard"/>
        <w:jc w:val="both"/>
        <w:rPr>
          <w:rFonts w:ascii="Verdana" w:hAnsi="Verdana" w:cs="Arial"/>
          <w:sz w:val="20"/>
          <w:szCs w:val="20"/>
        </w:rPr>
      </w:pPr>
    </w:p>
    <w:p w:rsidR="004E2B74" w:rsidRPr="00B3147B" w:rsidRDefault="004E2B74" w:rsidP="00445A6C">
      <w:pPr>
        <w:pStyle w:val="Nadpis2"/>
        <w:numPr>
          <w:ilvl w:val="1"/>
          <w:numId w:val="32"/>
        </w:numPr>
        <w:shd w:val="clear" w:color="auto" w:fill="761C1C"/>
        <w:jc w:val="both"/>
        <w:rPr>
          <w:rFonts w:ascii="Verdana" w:hAnsi="Verdana"/>
          <w:sz w:val="20"/>
          <w:szCs w:val="20"/>
        </w:rPr>
      </w:pPr>
      <w:bookmarkStart w:id="24" w:name="_Toc343007031"/>
      <w:r w:rsidRPr="00B3147B">
        <w:rPr>
          <w:rFonts w:ascii="Verdana" w:hAnsi="Verdana"/>
          <w:sz w:val="20"/>
          <w:szCs w:val="20"/>
        </w:rPr>
        <w:t>Popis posuzování a hodnocení nabídek</w:t>
      </w:r>
      <w:bookmarkEnd w:id="24"/>
    </w:p>
    <w:p w:rsidR="004E2B74" w:rsidRPr="00B3147B" w:rsidRDefault="004E2B74" w:rsidP="00AB1931">
      <w:pPr>
        <w:pStyle w:val="Standard"/>
        <w:spacing w:before="120"/>
        <w:jc w:val="both"/>
        <w:rPr>
          <w:rFonts w:ascii="Verdana" w:hAnsi="Verdana" w:cs="Arial"/>
          <w:sz w:val="20"/>
          <w:szCs w:val="20"/>
        </w:rPr>
      </w:pPr>
      <w:r w:rsidRPr="00B3147B">
        <w:rPr>
          <w:rFonts w:ascii="Verdana" w:hAnsi="Verdana" w:cs="Arial"/>
          <w:sz w:val="20"/>
          <w:szCs w:val="20"/>
        </w:rPr>
        <w:t>Posuzování nabídek pro danou veřejnou zakázku provede hodnotící komise.</w:t>
      </w:r>
      <w:r>
        <w:rPr>
          <w:rFonts w:ascii="Verdana" w:hAnsi="Verdana" w:cs="Arial"/>
          <w:sz w:val="20"/>
          <w:szCs w:val="20"/>
        </w:rPr>
        <w:t xml:space="preserve"> </w:t>
      </w:r>
      <w:r w:rsidRPr="00B3147B">
        <w:rPr>
          <w:rFonts w:ascii="Verdana" w:hAnsi="Verdana" w:cs="Arial"/>
          <w:sz w:val="20"/>
          <w:szCs w:val="20"/>
        </w:rPr>
        <w:t>Zadavatel předá hodnotící komisi nabídky uchazečů, kteří prokázali splnění kvalifikace, včetně seznamu nabídek.</w:t>
      </w:r>
      <w:r>
        <w:rPr>
          <w:rFonts w:ascii="Verdana" w:hAnsi="Verdana" w:cs="Arial"/>
          <w:sz w:val="20"/>
          <w:szCs w:val="20"/>
        </w:rPr>
        <w:t xml:space="preserve"> </w:t>
      </w:r>
      <w:r w:rsidRPr="00B3147B">
        <w:rPr>
          <w:rFonts w:ascii="Verdana" w:hAnsi="Verdana" w:cs="Arial"/>
          <w:sz w:val="20"/>
          <w:szCs w:val="20"/>
        </w:rPr>
        <w:t>Hodnotící komise posoudí nabídky z hlediska splnění zákonných požadavků a požadavků Zadavatele uvedených v zadávacích podmínkách a z hlediska toho, zda uchazeč nepodal nepřijatelnou nabídku podle § 22 odst. 1 písm. d) Zákona, a dále z hlediska mimořádně nízké nabídkové ceny.</w:t>
      </w:r>
    </w:p>
    <w:p w:rsidR="004E2B74" w:rsidRPr="00B3147B" w:rsidRDefault="004E2B74" w:rsidP="00AB1931">
      <w:pPr>
        <w:pStyle w:val="Standard"/>
        <w:spacing w:before="120"/>
        <w:jc w:val="both"/>
        <w:rPr>
          <w:rFonts w:ascii="Verdana" w:hAnsi="Verdana" w:cs="Arial"/>
          <w:sz w:val="20"/>
          <w:szCs w:val="20"/>
        </w:rPr>
      </w:pPr>
      <w:r w:rsidRPr="00B3147B">
        <w:rPr>
          <w:rFonts w:ascii="Verdana" w:hAnsi="Verdana" w:cs="Arial"/>
          <w:sz w:val="20"/>
          <w:szCs w:val="20"/>
        </w:rPr>
        <w:t xml:space="preserve">Uchazeče, jehož nabídka při posuzování nabídek nesplnila výše uvedená hlediska, Zadavatel ze zadávacího řízení bezodkladně vyloučí. Vyloučení, včetně uvedení důvodů, Zadavatel vyloučeným uchazečům bezodkladně </w:t>
      </w:r>
      <w:r w:rsidRPr="00B3147B">
        <w:rPr>
          <w:rFonts w:ascii="Verdana" w:hAnsi="Verdana" w:cs="Arial"/>
          <w:sz w:val="20"/>
          <w:szCs w:val="20"/>
          <w:lang w:eastAsia="cs-CZ"/>
        </w:rPr>
        <w:t>písemně oznámí prostřednictvím elektronického nástroje E-ZAK.</w:t>
      </w:r>
    </w:p>
    <w:p w:rsidR="004E2B74" w:rsidRDefault="004E2B74" w:rsidP="00AB1931">
      <w:pPr>
        <w:pStyle w:val="Standard"/>
        <w:jc w:val="both"/>
        <w:rPr>
          <w:rFonts w:ascii="Verdana" w:hAnsi="Verdana" w:cs="Arial"/>
          <w:b/>
          <w:color w:val="000000"/>
          <w:sz w:val="20"/>
          <w:szCs w:val="20"/>
        </w:rPr>
      </w:pPr>
    </w:p>
    <w:p w:rsidR="004E2B74" w:rsidRPr="00B3147B" w:rsidRDefault="004E2B74" w:rsidP="00AB1931">
      <w:pPr>
        <w:pStyle w:val="Standard"/>
        <w:jc w:val="both"/>
        <w:rPr>
          <w:sz w:val="20"/>
          <w:szCs w:val="20"/>
        </w:rPr>
      </w:pPr>
      <w:r w:rsidRPr="00522884">
        <w:rPr>
          <w:rFonts w:ascii="Verdana" w:hAnsi="Verdana" w:cs="Arial"/>
          <w:b/>
          <w:color w:val="000000"/>
          <w:sz w:val="20"/>
          <w:szCs w:val="20"/>
        </w:rPr>
        <w:t>Hodnocení nabízených cen proběhne prostřednictvím elektronické aukce</w:t>
      </w:r>
      <w:r w:rsidRPr="00522884">
        <w:rPr>
          <w:rFonts w:ascii="Verdana" w:hAnsi="Verdana" w:cs="Arial"/>
          <w:color w:val="000000"/>
          <w:sz w:val="20"/>
          <w:szCs w:val="20"/>
        </w:rPr>
        <w:t xml:space="preserve"> (podle § 96 a 97 Zákona). Následně budou ceny vzešlé z této elektronické aukce posouzeny a bude vybrána </w:t>
      </w:r>
      <w:r w:rsidRPr="00522884">
        <w:rPr>
          <w:rFonts w:ascii="Verdana" w:hAnsi="Verdana" w:cs="Arial"/>
          <w:color w:val="000000"/>
          <w:sz w:val="20"/>
          <w:szCs w:val="20"/>
        </w:rPr>
        <w:lastRenderedPageBreak/>
        <w:t>nejvhodnější nabídka podle z</w:t>
      </w:r>
      <w:r w:rsidRPr="00522884">
        <w:rPr>
          <w:rFonts w:ascii="Verdana" w:hAnsi="Verdana"/>
          <w:sz w:val="20"/>
          <w:szCs w:val="20"/>
        </w:rPr>
        <w:t xml:space="preserve">ákladního hodnotícího kritéria pro zadání veřejné zakázky, kterým je </w:t>
      </w:r>
      <w:r w:rsidRPr="00522884">
        <w:rPr>
          <w:rFonts w:ascii="Verdana" w:hAnsi="Verdana"/>
          <w:sz w:val="20"/>
          <w:szCs w:val="20"/>
          <w:u w:val="single"/>
        </w:rPr>
        <w:t>nejnižší nabídková cena bez DPH</w:t>
      </w:r>
      <w:r w:rsidRPr="00522884">
        <w:rPr>
          <w:rFonts w:ascii="Verdana" w:hAnsi="Verdana"/>
          <w:sz w:val="20"/>
          <w:szCs w:val="20"/>
        </w:rPr>
        <w:t>.</w:t>
      </w:r>
    </w:p>
    <w:p w:rsidR="004E2B74" w:rsidRPr="00B3147B" w:rsidRDefault="004E2B74" w:rsidP="00AB1931">
      <w:pPr>
        <w:pStyle w:val="Standard"/>
        <w:jc w:val="both"/>
        <w:rPr>
          <w:rFonts w:ascii="Verdana" w:hAnsi="Verdana" w:cs="Arial"/>
          <w:color w:val="000000"/>
          <w:sz w:val="20"/>
          <w:szCs w:val="20"/>
        </w:rPr>
      </w:pPr>
    </w:p>
    <w:p w:rsidR="004E2B74" w:rsidRPr="00B3147B" w:rsidRDefault="004E2B74" w:rsidP="00AB1931">
      <w:pPr>
        <w:pStyle w:val="Standard"/>
        <w:jc w:val="both"/>
        <w:rPr>
          <w:sz w:val="20"/>
          <w:szCs w:val="20"/>
        </w:rPr>
      </w:pPr>
      <w:r w:rsidRPr="00B3147B">
        <w:rPr>
          <w:rFonts w:ascii="Verdana" w:hAnsi="Verdana" w:cs="Arial"/>
          <w:sz w:val="20"/>
          <w:szCs w:val="20"/>
          <w:u w:val="single"/>
        </w:rPr>
        <w:t xml:space="preserve">Podmínky a informace týkající se použití elektronických prostředků v elektronické aukci včetně technických informací nezbytných pro elektronickou komunikaci: </w:t>
      </w:r>
      <w:r w:rsidRPr="00B3147B">
        <w:rPr>
          <w:rFonts w:ascii="Verdana" w:hAnsi="Verdana" w:cs="Arial"/>
          <w:color w:val="000000"/>
          <w:sz w:val="20"/>
          <w:szCs w:val="20"/>
          <w:u w:val="single"/>
        </w:rPr>
        <w:t xml:space="preserve"> </w:t>
      </w:r>
    </w:p>
    <w:p w:rsidR="004E2B74" w:rsidRPr="00B3147B" w:rsidRDefault="004E2B74" w:rsidP="00C32FC2">
      <w:pPr>
        <w:suppressAutoHyphens w:val="0"/>
        <w:jc w:val="both"/>
        <w:rPr>
          <w:b/>
          <w:color w:val="000000"/>
        </w:rPr>
      </w:pPr>
      <w:r w:rsidRPr="00B3147B">
        <w:rPr>
          <w:color w:val="000000"/>
        </w:rPr>
        <w:t xml:space="preserve">Uchazeč je povinen před zahájením vlastní elektronické aukce provést ověření technických prostředků a připojení a seznámit se s ovládáním ve zkušební aukční síni, která bude zpřístupněna od okamžiku odeslání výzvy k účasti v elektronické aukci, a případné problémy ohlásit na </w:t>
      </w:r>
      <w:r w:rsidRPr="00ED548E">
        <w:rPr>
          <w:color w:val="000000"/>
        </w:rPr>
        <w:t>k</w:t>
      </w:r>
      <w:r w:rsidRPr="00ED548E">
        <w:t>ontaktní adrese</w:t>
      </w:r>
      <w:r w:rsidRPr="00ED548E">
        <w:rPr>
          <w:b/>
        </w:rPr>
        <w:t xml:space="preserve">: : e-tenders, s.r.o., M-Palác, 7. patro, Heršpická 813/5, 639 00 Brno, Mgr. </w:t>
      </w:r>
      <w:r w:rsidR="0046258F">
        <w:rPr>
          <w:b/>
        </w:rPr>
        <w:t>Jana Sadílková</w:t>
      </w:r>
      <w:r w:rsidRPr="00ED548E">
        <w:rPr>
          <w:b/>
        </w:rPr>
        <w:t xml:space="preserve"> (tel.: +420 601 367 27</w:t>
      </w:r>
      <w:r w:rsidR="0046258F">
        <w:rPr>
          <w:b/>
        </w:rPr>
        <w:t>9</w:t>
      </w:r>
      <w:r w:rsidRPr="00ED548E">
        <w:rPr>
          <w:b/>
        </w:rPr>
        <w:t xml:space="preserve">, e-mail: </w:t>
      </w:r>
      <w:bookmarkStart w:id="25" w:name="_GoBack"/>
      <w:r w:rsidR="0046258F">
        <w:fldChar w:fldCharType="begin"/>
      </w:r>
      <w:r w:rsidR="0046258F">
        <w:instrText xml:space="preserve"> HYPERLINK "mailto:filip.uhrak@e-tenders.cz" </w:instrText>
      </w:r>
      <w:r w:rsidR="0046258F">
        <w:fldChar w:fldCharType="separate"/>
      </w:r>
      <w:r w:rsidR="0046258F">
        <w:rPr>
          <w:rStyle w:val="Hypertextovodkaz"/>
          <w:b/>
        </w:rPr>
        <w:t>jana.sadilkova</w:t>
      </w:r>
      <w:r w:rsidR="0046258F" w:rsidRPr="00ED548E">
        <w:rPr>
          <w:rStyle w:val="Hypertextovodkaz"/>
          <w:b/>
        </w:rPr>
        <w:t>@e-tenders.cz</w:t>
      </w:r>
      <w:r w:rsidR="0046258F">
        <w:rPr>
          <w:rStyle w:val="Hypertextovodkaz"/>
          <w:b/>
        </w:rPr>
        <w:fldChar w:fldCharType="end"/>
      </w:r>
      <w:bookmarkEnd w:id="25"/>
      <w:r w:rsidR="00ED548E" w:rsidRPr="00ED548E">
        <w:rPr>
          <w:b/>
        </w:rPr>
        <w:t xml:space="preserve"> </w:t>
      </w:r>
      <w:r w:rsidRPr="00ED548E">
        <w:rPr>
          <w:b/>
        </w:rPr>
        <w:t>nebo</w:t>
      </w:r>
      <w:r w:rsidRPr="00ED548E">
        <w:rPr>
          <w:b/>
          <w:color w:val="000000"/>
        </w:rPr>
        <w:t xml:space="preserve"> </w:t>
      </w:r>
      <w:r w:rsidRPr="00ED548E">
        <w:rPr>
          <w:b/>
        </w:rPr>
        <w:t>na telefonní linku</w:t>
      </w:r>
      <w:r w:rsidRPr="00B3147B">
        <w:rPr>
          <w:b/>
        </w:rPr>
        <w:t xml:space="preserve"> podpory elektronického nástroje: +420 538702719, e-mail: </w:t>
      </w:r>
      <w:hyperlink r:id="rId20" w:history="1">
        <w:r w:rsidRPr="00B3147B">
          <w:rPr>
            <w:rStyle w:val="Hypertextovodkaz"/>
            <w:b/>
          </w:rPr>
          <w:t>podpora@ezak.cz</w:t>
        </w:r>
      </w:hyperlink>
      <w:r w:rsidRPr="00B3147B">
        <w:rPr>
          <w:b/>
        </w:rPr>
        <w:t xml:space="preserve">). </w:t>
      </w:r>
      <w:r w:rsidRPr="00B3147B">
        <w:t xml:space="preserve"> </w:t>
      </w:r>
      <w:r w:rsidRPr="00B3147B">
        <w:rPr>
          <w:b/>
          <w:color w:val="000000"/>
        </w:rPr>
        <w:t>Na pozdější technické problémy zjištěné na straně uchazeče nebude brán zřetel.</w:t>
      </w:r>
    </w:p>
    <w:p w:rsidR="004E2B74" w:rsidRPr="00B3147B" w:rsidRDefault="004E2B74" w:rsidP="00AB1931">
      <w:pPr>
        <w:pStyle w:val="Standard"/>
        <w:jc w:val="both"/>
        <w:rPr>
          <w:sz w:val="20"/>
          <w:szCs w:val="20"/>
        </w:rPr>
      </w:pPr>
    </w:p>
    <w:p w:rsidR="004E2B74" w:rsidRPr="00B3147B" w:rsidRDefault="004E2B74" w:rsidP="009B4EB2">
      <w:pPr>
        <w:pStyle w:val="FormtovanvHTML"/>
        <w:jc w:val="both"/>
        <w:rPr>
          <w:rFonts w:ascii="Verdana" w:hAnsi="Verdana" w:cs="Arial"/>
          <w:sz w:val="20"/>
          <w:szCs w:val="20"/>
        </w:rPr>
      </w:pPr>
      <w:r w:rsidRPr="00B3147B">
        <w:rPr>
          <w:rFonts w:ascii="Verdana" w:hAnsi="Verdana"/>
          <w:sz w:val="20"/>
          <w:szCs w:val="20"/>
        </w:rPr>
        <w:t>Z technického hlediska není možné použít certifikát uložený na USB tokenu nebo jiném technickém zařízení, pokud toto zařízení neumožňuje export privátního klíče ve formátu *.pfx nebo P12.</w:t>
      </w:r>
      <w:r>
        <w:rPr>
          <w:rFonts w:ascii="Verdana" w:hAnsi="Verdana"/>
          <w:sz w:val="20"/>
          <w:szCs w:val="20"/>
        </w:rPr>
        <w:t xml:space="preserve"> </w:t>
      </w:r>
      <w:r w:rsidRPr="00B3147B">
        <w:rPr>
          <w:rFonts w:ascii="Verdana" w:hAnsi="Verdana" w:cs="Arial"/>
          <w:sz w:val="20"/>
          <w:szCs w:val="20"/>
        </w:rPr>
        <w:t>Přístupové údaje pro přihlášení do aukční síně budou uchazečům sděleny ve výzvě k účasti v elektronické aukci.</w:t>
      </w:r>
    </w:p>
    <w:p w:rsidR="004E2B74" w:rsidRPr="00B3147B" w:rsidRDefault="004E2B74" w:rsidP="00AB1931">
      <w:pPr>
        <w:pStyle w:val="Standard"/>
        <w:jc w:val="both"/>
        <w:rPr>
          <w:rFonts w:ascii="Verdana" w:hAnsi="Verdana" w:cs="Arial"/>
          <w:sz w:val="20"/>
          <w:szCs w:val="20"/>
          <w:u w:val="single"/>
        </w:rPr>
      </w:pPr>
    </w:p>
    <w:p w:rsidR="004E2B74" w:rsidRPr="00B3147B" w:rsidRDefault="004E2B74" w:rsidP="00AB1931">
      <w:pPr>
        <w:pStyle w:val="Standard"/>
        <w:jc w:val="both"/>
        <w:rPr>
          <w:rFonts w:ascii="Verdana" w:hAnsi="Verdana" w:cs="Arial"/>
          <w:color w:val="000000"/>
          <w:sz w:val="20"/>
          <w:szCs w:val="20"/>
          <w:u w:val="single"/>
        </w:rPr>
      </w:pPr>
      <w:r w:rsidRPr="00B3147B">
        <w:rPr>
          <w:rFonts w:ascii="Verdana" w:hAnsi="Verdana" w:cs="Arial"/>
          <w:color w:val="000000"/>
          <w:sz w:val="20"/>
          <w:szCs w:val="20"/>
          <w:u w:val="single"/>
        </w:rPr>
        <w:t>Postup při elektronické aukci:</w:t>
      </w:r>
    </w:p>
    <w:p w:rsidR="004E2B74" w:rsidRPr="00B3147B" w:rsidRDefault="004E2B74" w:rsidP="00C32FC2">
      <w:pPr>
        <w:pStyle w:val="Standard"/>
        <w:jc w:val="both"/>
        <w:rPr>
          <w:rFonts w:ascii="Verdana" w:hAnsi="Verdana" w:cs="Arial"/>
          <w:color w:val="000000"/>
          <w:sz w:val="20"/>
          <w:szCs w:val="20"/>
        </w:rPr>
      </w:pPr>
      <w:r w:rsidRPr="00B3147B">
        <w:rPr>
          <w:rFonts w:ascii="Verdana" w:hAnsi="Verdana" w:cs="Arial"/>
          <w:color w:val="000000"/>
          <w:sz w:val="20"/>
          <w:szCs w:val="20"/>
        </w:rPr>
        <w:t>V den určený komisí pro posuzování a hodnocení nabídek rozešle Zadavatel všem uchazečům, kteří nebyli z řízení vyloučeni, prostřednictvím elektronického nástroje E-ZAK výzvu k podání nových aukčních hodnot do elektronické aukce (výzva k účasti v elektronické aukci)</w:t>
      </w:r>
      <w:r w:rsidR="00046383">
        <w:rPr>
          <w:rFonts w:ascii="Verdana" w:hAnsi="Verdana" w:cs="Arial"/>
          <w:color w:val="000000"/>
          <w:sz w:val="20"/>
          <w:szCs w:val="20"/>
        </w:rPr>
        <w:t xml:space="preserve"> a s uvedením termínu konání aukce</w:t>
      </w:r>
      <w:r w:rsidRPr="00B3147B">
        <w:rPr>
          <w:rFonts w:ascii="Verdana" w:hAnsi="Verdana" w:cs="Arial"/>
          <w:color w:val="000000"/>
          <w:sz w:val="20"/>
          <w:szCs w:val="20"/>
        </w:rPr>
        <w:t>. Podrobnější informace o průběhu vlastní elektronické aukce budou uchazečům poskytnuty ve výzvě k účasti v elektronické aukci a prostřednictvím elektronického nástroje E-ZAK.</w:t>
      </w:r>
      <w:r>
        <w:rPr>
          <w:rFonts w:ascii="Verdana" w:hAnsi="Verdana" w:cs="Arial"/>
          <w:color w:val="000000"/>
          <w:sz w:val="20"/>
          <w:szCs w:val="20"/>
        </w:rPr>
        <w:t xml:space="preserve"> </w:t>
      </w:r>
      <w:r w:rsidRPr="00B3147B">
        <w:rPr>
          <w:rFonts w:ascii="Verdana" w:hAnsi="Verdana" w:cs="Arial"/>
          <w:color w:val="000000"/>
          <w:sz w:val="20"/>
          <w:szCs w:val="20"/>
        </w:rPr>
        <w:t>Po ukončení elektronické aukce bude automaticky elektronickým nástrojem E-ZAK vygenerován protokol o průběhu elektronické aukce s konečným pořadím jednotlivých uchazečů, ve které budou uvedeny konečné nabídkové ceny uchazečů.</w:t>
      </w:r>
    </w:p>
    <w:p w:rsidR="004E2B74" w:rsidRPr="00B3147B" w:rsidRDefault="004E2B74" w:rsidP="00AB1931">
      <w:pPr>
        <w:pStyle w:val="Standard"/>
        <w:jc w:val="both"/>
        <w:rPr>
          <w:rFonts w:ascii="Verdana" w:hAnsi="Verdana" w:cs="Arial"/>
          <w:color w:val="000000"/>
          <w:sz w:val="20"/>
          <w:szCs w:val="20"/>
          <w:u w:val="single"/>
        </w:rPr>
      </w:pPr>
    </w:p>
    <w:p w:rsidR="004E2B74" w:rsidRPr="00B3147B" w:rsidRDefault="004E2B74" w:rsidP="00AB1931">
      <w:pPr>
        <w:widowControl/>
        <w:jc w:val="both"/>
        <w:rPr>
          <w:color w:val="000000"/>
          <w:lang w:eastAsia="ar-SA"/>
        </w:rPr>
      </w:pPr>
      <w:r w:rsidRPr="00B3147B">
        <w:rPr>
          <w:color w:val="000000"/>
          <w:lang w:eastAsia="ar-SA"/>
        </w:rPr>
        <w:t xml:space="preserve">Během aukce uchazeč </w:t>
      </w:r>
      <w:r w:rsidRPr="00ED548E">
        <w:rPr>
          <w:color w:val="000000"/>
          <w:lang w:eastAsia="ar-SA"/>
        </w:rPr>
        <w:t xml:space="preserve">bude moci měnit jednotkovou cenu </w:t>
      </w:r>
      <w:r w:rsidR="00ED548E" w:rsidRPr="00ED548E">
        <w:rPr>
          <w:color w:val="000000"/>
          <w:lang w:eastAsia="ar-SA"/>
        </w:rPr>
        <w:t>jednotlivých položek</w:t>
      </w:r>
      <w:r w:rsidRPr="00ED548E">
        <w:rPr>
          <w:color w:val="000000"/>
          <w:lang w:eastAsia="ar-SA"/>
        </w:rPr>
        <w:t>.</w:t>
      </w:r>
    </w:p>
    <w:p w:rsidR="004E2B74" w:rsidRPr="00B3147B" w:rsidRDefault="004E2B74" w:rsidP="00AB1931">
      <w:pPr>
        <w:pStyle w:val="Standard"/>
        <w:jc w:val="both"/>
        <w:rPr>
          <w:rFonts w:ascii="Verdana" w:hAnsi="Verdana" w:cs="Arial"/>
          <w:color w:val="000000"/>
          <w:sz w:val="20"/>
          <w:szCs w:val="20"/>
          <w:u w:val="single"/>
        </w:rPr>
      </w:pPr>
    </w:p>
    <w:p w:rsidR="004E2B74" w:rsidRPr="00B3147B" w:rsidRDefault="004E2B74" w:rsidP="00AB1931">
      <w:pPr>
        <w:widowControl/>
        <w:autoSpaceDN/>
        <w:jc w:val="both"/>
        <w:textAlignment w:val="auto"/>
        <w:rPr>
          <w:kern w:val="0"/>
          <w:u w:val="single"/>
          <w:lang w:eastAsia="ar-SA"/>
        </w:rPr>
      </w:pPr>
      <w:r w:rsidRPr="00B3147B">
        <w:rPr>
          <w:kern w:val="0"/>
          <w:u w:val="single"/>
          <w:lang w:eastAsia="ar-SA"/>
        </w:rPr>
        <w:t>Podmínky snížení nabídkové ceny, tj. podmínky omezení nových aukčních hodnot a podmínky, za kterých budou uchazeči oprávněni podávat nové aukční hodnoty:</w:t>
      </w:r>
    </w:p>
    <w:p w:rsidR="004E2B74" w:rsidRPr="00B3147B" w:rsidRDefault="004E2B74" w:rsidP="00AB1931">
      <w:pPr>
        <w:pStyle w:val="Standard"/>
        <w:jc w:val="both"/>
        <w:rPr>
          <w:rFonts w:ascii="Verdana" w:hAnsi="Verdana" w:cs="Arial"/>
          <w:color w:val="000000"/>
          <w:sz w:val="20"/>
          <w:szCs w:val="20"/>
        </w:rPr>
      </w:pPr>
      <w:r w:rsidRPr="00B3147B">
        <w:rPr>
          <w:rFonts w:ascii="Verdana" w:hAnsi="Verdana" w:cs="Arial"/>
          <w:color w:val="000000"/>
          <w:sz w:val="20"/>
          <w:szCs w:val="20"/>
        </w:rPr>
        <w:t xml:space="preserve">Minimální krok snížení </w:t>
      </w:r>
      <w:r w:rsidRPr="00ED548E">
        <w:rPr>
          <w:rFonts w:ascii="Verdana" w:hAnsi="Verdana" w:cs="Arial"/>
          <w:color w:val="000000"/>
          <w:sz w:val="20"/>
          <w:szCs w:val="20"/>
        </w:rPr>
        <w:t>nabízené ceny je 1% a bude</w:t>
      </w:r>
      <w:r w:rsidRPr="00B3147B">
        <w:rPr>
          <w:rFonts w:ascii="Verdana" w:hAnsi="Verdana" w:cs="Arial"/>
          <w:color w:val="000000"/>
          <w:sz w:val="20"/>
          <w:szCs w:val="20"/>
        </w:rPr>
        <w:t xml:space="preserve"> vztažen k předchozí ceně účastníka.</w:t>
      </w:r>
      <w:r>
        <w:rPr>
          <w:rFonts w:ascii="Verdana" w:hAnsi="Verdana" w:cs="Arial"/>
          <w:color w:val="000000"/>
          <w:sz w:val="20"/>
          <w:szCs w:val="20"/>
        </w:rPr>
        <w:t xml:space="preserve"> </w:t>
      </w:r>
      <w:r w:rsidRPr="00046383">
        <w:rPr>
          <w:rFonts w:ascii="Verdana" w:hAnsi="Verdana" w:cs="Arial"/>
          <w:b/>
          <w:color w:val="000000"/>
          <w:sz w:val="20"/>
          <w:szCs w:val="20"/>
        </w:rPr>
        <w:t>Veškeré změny nabídkových cen je uchazeč povinen podepsat zaručeným elektronickým podpisem založeným na kvalifikovaném certifikátu vystaveným akreditovaným poskytovatelem certifikačních služeb.</w:t>
      </w:r>
      <w:r>
        <w:rPr>
          <w:rFonts w:ascii="Verdana" w:hAnsi="Verdana" w:cs="Arial"/>
          <w:color w:val="000000"/>
          <w:sz w:val="20"/>
          <w:szCs w:val="20"/>
        </w:rPr>
        <w:t xml:space="preserve"> </w:t>
      </w:r>
      <w:r w:rsidRPr="00B3147B">
        <w:rPr>
          <w:rFonts w:ascii="Verdana" w:hAnsi="Verdana" w:cs="Arial"/>
          <w:color w:val="000000"/>
          <w:sz w:val="20"/>
          <w:szCs w:val="20"/>
        </w:rPr>
        <w:t>Svou cenovou nabídku může uchazeč pouze snižovat s ohledem na stanovený minimální krok. Změna cenové nabídky směrem nahoru nebude systémem akceptována.</w:t>
      </w:r>
    </w:p>
    <w:p w:rsidR="004E2B74" w:rsidRPr="00B3147B" w:rsidRDefault="004E2B74" w:rsidP="00AB1931">
      <w:pPr>
        <w:pStyle w:val="Standard"/>
        <w:jc w:val="both"/>
        <w:rPr>
          <w:rFonts w:ascii="Verdana" w:hAnsi="Verdana" w:cs="Arial"/>
          <w:color w:val="000000"/>
          <w:sz w:val="20"/>
          <w:szCs w:val="20"/>
        </w:rPr>
      </w:pPr>
    </w:p>
    <w:p w:rsidR="004E2B74" w:rsidRPr="00522884" w:rsidRDefault="004E2B74" w:rsidP="00AB1931">
      <w:pPr>
        <w:pStyle w:val="Standard"/>
        <w:jc w:val="both"/>
        <w:rPr>
          <w:rFonts w:ascii="Verdana" w:hAnsi="Verdana" w:cs="Arial"/>
          <w:color w:val="000000"/>
          <w:sz w:val="20"/>
          <w:szCs w:val="20"/>
          <w:u w:val="single"/>
        </w:rPr>
      </w:pPr>
      <w:r w:rsidRPr="00522884">
        <w:rPr>
          <w:rFonts w:ascii="Verdana" w:hAnsi="Verdana" w:cs="Arial"/>
          <w:color w:val="000000"/>
          <w:sz w:val="20"/>
          <w:szCs w:val="20"/>
          <w:u w:val="single"/>
        </w:rPr>
        <w:t>Informace, které budou uchazečům v průběhu elektronické aukce poskytnuty:</w:t>
      </w:r>
    </w:p>
    <w:p w:rsidR="004E2B74" w:rsidRPr="00B3147B" w:rsidRDefault="004E2B74" w:rsidP="00AB1931">
      <w:pPr>
        <w:pStyle w:val="Standard"/>
        <w:jc w:val="both"/>
        <w:rPr>
          <w:sz w:val="20"/>
          <w:szCs w:val="20"/>
        </w:rPr>
      </w:pPr>
      <w:r w:rsidRPr="00522884">
        <w:rPr>
          <w:rFonts w:ascii="Verdana" w:hAnsi="Verdana" w:cs="Arial"/>
          <w:color w:val="000000"/>
          <w:sz w:val="20"/>
          <w:szCs w:val="20"/>
        </w:rPr>
        <w:t xml:space="preserve">V průběhu vlastní aukce uchazeč uvidí své </w:t>
      </w:r>
      <w:r w:rsidRPr="00522884">
        <w:rPr>
          <w:rFonts w:ascii="Verdana" w:hAnsi="Verdana"/>
          <w:sz w:val="20"/>
          <w:szCs w:val="20"/>
        </w:rPr>
        <w:t>pořadí a aukční hodnoty nejlepší nabídky.</w:t>
      </w:r>
    </w:p>
    <w:p w:rsidR="004E2B74" w:rsidRPr="00B3147B" w:rsidRDefault="004E2B74" w:rsidP="00AB1931">
      <w:pPr>
        <w:pStyle w:val="Normln0"/>
        <w:spacing w:before="120"/>
        <w:jc w:val="both"/>
        <w:rPr>
          <w:rFonts w:ascii="Verdana" w:hAnsi="Verdana" w:cs="Arial"/>
          <w:sz w:val="20"/>
          <w:szCs w:val="20"/>
        </w:rPr>
      </w:pPr>
    </w:p>
    <w:p w:rsidR="004E2B74" w:rsidRPr="00B3147B" w:rsidRDefault="004E2B74" w:rsidP="00445A6C">
      <w:pPr>
        <w:pStyle w:val="Nadpis2"/>
        <w:numPr>
          <w:ilvl w:val="1"/>
          <w:numId w:val="32"/>
        </w:numPr>
        <w:shd w:val="clear" w:color="auto" w:fill="761C1C"/>
        <w:jc w:val="both"/>
        <w:rPr>
          <w:rFonts w:ascii="Verdana" w:hAnsi="Verdana"/>
          <w:sz w:val="20"/>
          <w:szCs w:val="20"/>
        </w:rPr>
      </w:pPr>
      <w:bookmarkStart w:id="26" w:name="_Toc343007032"/>
      <w:r w:rsidRPr="00B3147B">
        <w:rPr>
          <w:rFonts w:ascii="Verdana" w:hAnsi="Verdana"/>
          <w:sz w:val="20"/>
          <w:szCs w:val="20"/>
        </w:rPr>
        <w:t>Priorita jednotlivých dokumentů</w:t>
      </w:r>
      <w:bookmarkEnd w:id="26"/>
    </w:p>
    <w:p w:rsidR="004E2B74" w:rsidRPr="00B3147B" w:rsidRDefault="004E2B74" w:rsidP="00AB1931">
      <w:pPr>
        <w:pStyle w:val="Standard"/>
        <w:keepNext/>
        <w:jc w:val="both"/>
        <w:rPr>
          <w:rFonts w:ascii="Verdana" w:hAnsi="Verdana" w:cs="Arial"/>
          <w:sz w:val="20"/>
          <w:szCs w:val="20"/>
        </w:rPr>
      </w:pPr>
    </w:p>
    <w:p w:rsidR="004E2B74" w:rsidRPr="00B3147B" w:rsidRDefault="004E2B74" w:rsidP="00AB1931">
      <w:pPr>
        <w:pStyle w:val="Standard"/>
        <w:jc w:val="both"/>
        <w:rPr>
          <w:rFonts w:ascii="Verdana" w:hAnsi="Verdana" w:cs="Arial"/>
          <w:sz w:val="20"/>
          <w:szCs w:val="20"/>
        </w:rPr>
      </w:pPr>
      <w:r w:rsidRPr="00ED548E">
        <w:rPr>
          <w:rFonts w:ascii="Verdana" w:hAnsi="Verdana" w:cs="Arial"/>
          <w:sz w:val="20"/>
          <w:szCs w:val="20"/>
        </w:rPr>
        <w:t>Pokud z jakýchkoliv důvodů dojde k nesouladu údajů obsažených ve Výzvě k podání nabídek  a v Zadávací dokumentaci, pak platí, že rozhodující a prioritní jsou vždy podmínky uveřejněné ve Výzvě k podání nabídek.</w:t>
      </w:r>
    </w:p>
    <w:p w:rsidR="004E2B74" w:rsidRPr="00B3147B" w:rsidRDefault="004E2B74" w:rsidP="00AB1931">
      <w:pPr>
        <w:pStyle w:val="Normln0"/>
        <w:spacing w:before="120"/>
        <w:jc w:val="both"/>
        <w:rPr>
          <w:rFonts w:ascii="Verdana" w:hAnsi="Verdana" w:cs="Arial"/>
          <w:sz w:val="20"/>
          <w:szCs w:val="20"/>
        </w:rPr>
      </w:pPr>
    </w:p>
    <w:p w:rsidR="004E2B74" w:rsidRPr="00B3147B" w:rsidRDefault="004E2B74" w:rsidP="00445A6C">
      <w:pPr>
        <w:pStyle w:val="Nadpis2"/>
        <w:numPr>
          <w:ilvl w:val="1"/>
          <w:numId w:val="32"/>
        </w:numPr>
        <w:shd w:val="clear" w:color="auto" w:fill="761C1C"/>
        <w:jc w:val="both"/>
        <w:rPr>
          <w:rFonts w:ascii="Verdana" w:hAnsi="Verdana"/>
          <w:sz w:val="20"/>
          <w:szCs w:val="20"/>
        </w:rPr>
      </w:pPr>
      <w:bookmarkStart w:id="27" w:name="_Toc343007033"/>
      <w:r w:rsidRPr="00B3147B">
        <w:rPr>
          <w:rFonts w:ascii="Verdana" w:hAnsi="Verdana"/>
          <w:sz w:val="20"/>
          <w:szCs w:val="20"/>
        </w:rPr>
        <w:t>Zrušení zadávacího řízení</w:t>
      </w:r>
      <w:bookmarkEnd w:id="27"/>
    </w:p>
    <w:p w:rsidR="004E2B74" w:rsidRPr="00B3147B" w:rsidRDefault="004E2B74" w:rsidP="00AB1931">
      <w:pPr>
        <w:pStyle w:val="Standard"/>
        <w:keepNext/>
        <w:jc w:val="both"/>
        <w:rPr>
          <w:rFonts w:ascii="Verdana" w:hAnsi="Verdana" w:cs="Arial"/>
          <w:sz w:val="20"/>
          <w:szCs w:val="20"/>
        </w:rPr>
      </w:pPr>
    </w:p>
    <w:p w:rsidR="004E2B74" w:rsidRPr="00B3147B" w:rsidRDefault="004E2B74" w:rsidP="00AB1931">
      <w:pPr>
        <w:pStyle w:val="Standard"/>
        <w:jc w:val="both"/>
        <w:rPr>
          <w:rFonts w:ascii="Verdana" w:hAnsi="Verdana" w:cs="Arial"/>
          <w:sz w:val="20"/>
          <w:szCs w:val="20"/>
        </w:rPr>
      </w:pPr>
      <w:r w:rsidRPr="00B3147B">
        <w:rPr>
          <w:rFonts w:ascii="Verdana" w:hAnsi="Verdana" w:cs="Arial"/>
          <w:sz w:val="20"/>
          <w:szCs w:val="20"/>
        </w:rPr>
        <w:t xml:space="preserve">Zadavatel je oprávněn zrušit zadávací řízení z důvodů stanovených Zákonem. Za důvod hodný zvláštního zřetele ve smyslu § 84 odst. 2 písm. e) Zákona, pro který nelze na Zadavateli požadovat, aby v zadávacím řízení pokračoval, bude přitom považována mj. absence nabídek s nabídkovou cenou umožňující Zadavateli nepřekročit finanční limit pro danou veřejnou </w:t>
      </w:r>
      <w:r w:rsidRPr="00B3147B">
        <w:rPr>
          <w:rFonts w:ascii="Verdana" w:hAnsi="Verdana" w:cs="Arial"/>
          <w:sz w:val="20"/>
          <w:szCs w:val="20"/>
        </w:rPr>
        <w:lastRenderedPageBreak/>
        <w:t>zakázku, který odpovídá předpokládané hodnotě veřejné zakázky uvedené v </w:t>
      </w:r>
      <w:r w:rsidRPr="00ED548E">
        <w:rPr>
          <w:rFonts w:ascii="Verdana" w:hAnsi="Verdana" w:cs="Arial"/>
          <w:sz w:val="20"/>
          <w:szCs w:val="20"/>
        </w:rPr>
        <w:t>bodě 1 Zadávací</w:t>
      </w:r>
      <w:r w:rsidRPr="00B3147B">
        <w:rPr>
          <w:rFonts w:ascii="Verdana" w:hAnsi="Verdana" w:cs="Arial"/>
          <w:sz w:val="20"/>
          <w:szCs w:val="20"/>
        </w:rPr>
        <w:t xml:space="preserve"> dokumentace.</w:t>
      </w:r>
    </w:p>
    <w:p w:rsidR="004E2B74" w:rsidRPr="00B3147B" w:rsidRDefault="004E2B74" w:rsidP="00AB1931">
      <w:pPr>
        <w:pStyle w:val="Normln0"/>
        <w:spacing w:before="120"/>
        <w:jc w:val="both"/>
        <w:rPr>
          <w:rFonts w:ascii="Verdana" w:hAnsi="Verdana" w:cs="Arial"/>
          <w:sz w:val="20"/>
          <w:szCs w:val="20"/>
        </w:rPr>
      </w:pPr>
    </w:p>
    <w:p w:rsidR="004E2B74" w:rsidRPr="00B3147B" w:rsidRDefault="004E2B74" w:rsidP="00445A6C">
      <w:pPr>
        <w:pStyle w:val="Nadpis2"/>
        <w:numPr>
          <w:ilvl w:val="1"/>
          <w:numId w:val="32"/>
        </w:numPr>
        <w:shd w:val="clear" w:color="auto" w:fill="761C1C"/>
        <w:jc w:val="both"/>
        <w:rPr>
          <w:rFonts w:ascii="Verdana" w:hAnsi="Verdana"/>
          <w:sz w:val="20"/>
          <w:szCs w:val="20"/>
        </w:rPr>
      </w:pPr>
      <w:bookmarkStart w:id="28" w:name="_Toc343007034"/>
      <w:r w:rsidRPr="00B3147B">
        <w:rPr>
          <w:rFonts w:ascii="Verdana" w:hAnsi="Verdana"/>
          <w:sz w:val="20"/>
          <w:szCs w:val="20"/>
        </w:rPr>
        <w:t>Náklady na reprodukci Zadávací dokumentace</w:t>
      </w:r>
      <w:bookmarkEnd w:id="28"/>
    </w:p>
    <w:p w:rsidR="004E2B74" w:rsidRPr="00B3147B" w:rsidRDefault="004E2B74" w:rsidP="00AB1931">
      <w:pPr>
        <w:pStyle w:val="Standard"/>
        <w:keepNext/>
        <w:jc w:val="both"/>
        <w:rPr>
          <w:rFonts w:ascii="Verdana" w:hAnsi="Verdana" w:cs="Arial"/>
          <w:sz w:val="20"/>
          <w:szCs w:val="20"/>
        </w:rPr>
      </w:pPr>
    </w:p>
    <w:p w:rsidR="004E2B74" w:rsidRPr="00B3147B" w:rsidRDefault="004E2B74" w:rsidP="00AB1931">
      <w:pPr>
        <w:pStyle w:val="Standard"/>
        <w:jc w:val="both"/>
        <w:rPr>
          <w:rFonts w:ascii="Verdana" w:hAnsi="Verdana" w:cs="Arial"/>
          <w:sz w:val="20"/>
          <w:szCs w:val="20"/>
        </w:rPr>
      </w:pPr>
      <w:r w:rsidRPr="00B3147B">
        <w:rPr>
          <w:rFonts w:ascii="Verdana" w:hAnsi="Verdana" w:cs="Arial"/>
          <w:sz w:val="20"/>
          <w:szCs w:val="20"/>
        </w:rPr>
        <w:t>Zadavatel v </w:t>
      </w:r>
      <w:r w:rsidRPr="00ED548E">
        <w:rPr>
          <w:rFonts w:ascii="Verdana" w:hAnsi="Verdana" w:cs="Arial"/>
          <w:sz w:val="20"/>
          <w:szCs w:val="20"/>
        </w:rPr>
        <w:t>souladu s Výzvou k podání nabídek nepožaduje od uchazečů o veřejnou zakázku úhradu nákladů za reprodukci Zadávací dokumentace</w:t>
      </w:r>
      <w:r w:rsidRPr="00B3147B">
        <w:rPr>
          <w:rFonts w:ascii="Verdana" w:hAnsi="Verdana" w:cs="Arial"/>
          <w:sz w:val="20"/>
          <w:szCs w:val="20"/>
        </w:rPr>
        <w:t>.</w:t>
      </w:r>
    </w:p>
    <w:p w:rsidR="004E2B74" w:rsidRPr="00B3147B" w:rsidRDefault="004E2B74" w:rsidP="00AB1931">
      <w:pPr>
        <w:pStyle w:val="Standard"/>
        <w:jc w:val="both"/>
        <w:rPr>
          <w:rFonts w:ascii="Verdana" w:hAnsi="Verdana" w:cs="Arial"/>
          <w:sz w:val="20"/>
          <w:szCs w:val="20"/>
        </w:rPr>
      </w:pPr>
    </w:p>
    <w:p w:rsidR="004E2B74" w:rsidRPr="00B3147B" w:rsidRDefault="004E2B74" w:rsidP="00445A6C">
      <w:pPr>
        <w:pStyle w:val="Nadpis2"/>
        <w:numPr>
          <w:ilvl w:val="1"/>
          <w:numId w:val="32"/>
        </w:numPr>
        <w:shd w:val="clear" w:color="auto" w:fill="761C1C"/>
        <w:jc w:val="both"/>
        <w:rPr>
          <w:rFonts w:ascii="Verdana" w:hAnsi="Verdana"/>
          <w:sz w:val="20"/>
          <w:szCs w:val="20"/>
        </w:rPr>
      </w:pPr>
      <w:bookmarkStart w:id="29" w:name="_Toc343007035"/>
      <w:r w:rsidRPr="00B3147B">
        <w:rPr>
          <w:rFonts w:ascii="Verdana" w:hAnsi="Verdana"/>
          <w:sz w:val="20"/>
          <w:szCs w:val="20"/>
        </w:rPr>
        <w:t>Jistota</w:t>
      </w:r>
      <w:bookmarkEnd w:id="29"/>
    </w:p>
    <w:p w:rsidR="004E2B74" w:rsidRPr="00B3147B" w:rsidRDefault="004E2B74" w:rsidP="00AB1931">
      <w:pPr>
        <w:pStyle w:val="Standard"/>
        <w:jc w:val="both"/>
        <w:rPr>
          <w:rFonts w:ascii="Verdana" w:hAnsi="Verdana"/>
          <w:sz w:val="20"/>
          <w:szCs w:val="20"/>
        </w:rPr>
      </w:pPr>
    </w:p>
    <w:p w:rsidR="004E2B74" w:rsidRPr="00B3147B" w:rsidRDefault="004E2B74" w:rsidP="00AB1931">
      <w:pPr>
        <w:pStyle w:val="Standard"/>
        <w:jc w:val="both"/>
        <w:rPr>
          <w:rFonts w:ascii="Verdana" w:hAnsi="Verdana" w:cs="Arial"/>
          <w:sz w:val="20"/>
          <w:szCs w:val="20"/>
        </w:rPr>
      </w:pPr>
      <w:r w:rsidRPr="00B3147B">
        <w:rPr>
          <w:rFonts w:ascii="Verdana" w:hAnsi="Verdana" w:cs="Arial"/>
          <w:sz w:val="20"/>
          <w:szCs w:val="20"/>
        </w:rPr>
        <w:t>Zadavatel nepožaduje pro zajištění plnění povinností uchazeče jistotu.</w:t>
      </w:r>
    </w:p>
    <w:p w:rsidR="004E2B74" w:rsidRPr="00B3147B" w:rsidRDefault="004E2B74" w:rsidP="00AB1931">
      <w:pPr>
        <w:pStyle w:val="Normln0"/>
        <w:spacing w:before="120"/>
        <w:ind w:firstLine="720"/>
        <w:jc w:val="both"/>
        <w:rPr>
          <w:rFonts w:ascii="Verdana" w:hAnsi="Verdana" w:cs="Arial"/>
          <w:sz w:val="20"/>
          <w:szCs w:val="20"/>
        </w:rPr>
      </w:pPr>
    </w:p>
    <w:tbl>
      <w:tblPr>
        <w:tblStyle w:val="Mkatabulky"/>
        <w:tblW w:w="5000" w:type="pct"/>
        <w:tblLook w:val="04A0" w:firstRow="1" w:lastRow="0" w:firstColumn="1" w:lastColumn="0" w:noHBand="0" w:noVBand="1"/>
      </w:tblPr>
      <w:tblGrid>
        <w:gridCol w:w="3153"/>
        <w:gridCol w:w="6701"/>
      </w:tblGrid>
      <w:tr w:rsidR="004E2B74" w:rsidTr="008313A5">
        <w:trPr>
          <w:trHeight w:val="454"/>
        </w:trPr>
        <w:tc>
          <w:tcPr>
            <w:tcW w:w="1600" w:type="pct"/>
            <w:shd w:val="clear" w:color="auto" w:fill="761C1C"/>
            <w:vAlign w:val="center"/>
          </w:tcPr>
          <w:p w:rsidR="004E2B74" w:rsidRPr="00055335" w:rsidRDefault="004E2B74" w:rsidP="008313A5">
            <w:pPr>
              <w:pStyle w:val="Standard"/>
              <w:rPr>
                <w:rFonts w:ascii="Verdana" w:hAnsi="Verdana" w:cs="Arial"/>
                <w:b/>
                <w:sz w:val="20"/>
                <w:szCs w:val="20"/>
              </w:rPr>
            </w:pPr>
            <w:r>
              <w:rPr>
                <w:rFonts w:ascii="Verdana" w:hAnsi="Verdana" w:cs="Arial"/>
                <w:b/>
                <w:sz w:val="20"/>
                <w:szCs w:val="20"/>
              </w:rPr>
              <w:t>Místo a datum podpisu:</w:t>
            </w:r>
          </w:p>
        </w:tc>
        <w:tc>
          <w:tcPr>
            <w:tcW w:w="3400" w:type="pct"/>
            <w:vAlign w:val="center"/>
          </w:tcPr>
          <w:p w:rsidR="004E2B74" w:rsidRPr="00182384" w:rsidRDefault="004E2B74" w:rsidP="00046383">
            <w:r>
              <w:t xml:space="preserve">V </w:t>
            </w:r>
            <w:r>
              <w:rPr>
                <w:noProof/>
              </w:rPr>
              <w:t>Českých Budějovicích</w:t>
            </w:r>
            <w:r>
              <w:t xml:space="preserve"> dne </w:t>
            </w:r>
            <w:r w:rsidR="003A6E33">
              <w:rPr>
                <w:noProof/>
              </w:rPr>
              <w:t>21</w:t>
            </w:r>
            <w:r>
              <w:rPr>
                <w:noProof/>
              </w:rPr>
              <w:t>.12.2012</w:t>
            </w:r>
          </w:p>
        </w:tc>
      </w:tr>
      <w:tr w:rsidR="004E2B74" w:rsidTr="005A5D9F">
        <w:trPr>
          <w:trHeight w:val="653"/>
        </w:trPr>
        <w:tc>
          <w:tcPr>
            <w:tcW w:w="1600" w:type="pct"/>
            <w:shd w:val="clear" w:color="auto" w:fill="761C1C"/>
            <w:vAlign w:val="center"/>
          </w:tcPr>
          <w:p w:rsidR="004E2B74" w:rsidRPr="00055335" w:rsidRDefault="004E2B74" w:rsidP="00B00B47">
            <w:pPr>
              <w:pStyle w:val="Standard"/>
              <w:rPr>
                <w:rFonts w:ascii="Verdana" w:hAnsi="Verdana" w:cs="Arial"/>
                <w:b/>
                <w:sz w:val="20"/>
                <w:szCs w:val="20"/>
              </w:rPr>
            </w:pPr>
            <w:r>
              <w:rPr>
                <w:rFonts w:ascii="Verdana" w:hAnsi="Verdana" w:cs="Arial"/>
                <w:b/>
                <w:sz w:val="20"/>
                <w:szCs w:val="20"/>
              </w:rPr>
              <w:t>Osoba oprávněná jednat za zadavatele:</w:t>
            </w:r>
          </w:p>
        </w:tc>
        <w:tc>
          <w:tcPr>
            <w:tcW w:w="3400" w:type="pct"/>
            <w:vAlign w:val="center"/>
          </w:tcPr>
          <w:p w:rsidR="004E2B74" w:rsidRPr="00182384" w:rsidRDefault="00DB6154" w:rsidP="008313A5">
            <w:r>
              <w:rPr>
                <w:noProof/>
              </w:rPr>
              <w:t>Ing. Hana Kropáčková, kvestorka</w:t>
            </w:r>
          </w:p>
        </w:tc>
      </w:tr>
      <w:tr w:rsidR="004E2B74" w:rsidTr="00B00B47">
        <w:trPr>
          <w:trHeight w:val="1188"/>
        </w:trPr>
        <w:tc>
          <w:tcPr>
            <w:tcW w:w="1600" w:type="pct"/>
            <w:shd w:val="clear" w:color="auto" w:fill="761C1C"/>
            <w:vAlign w:val="center"/>
          </w:tcPr>
          <w:p w:rsidR="004E2B74" w:rsidRPr="00055335" w:rsidRDefault="004E2B74" w:rsidP="00B00B47">
            <w:pPr>
              <w:pStyle w:val="Standard"/>
              <w:rPr>
                <w:rFonts w:ascii="Verdana" w:hAnsi="Verdana" w:cs="Arial"/>
                <w:b/>
                <w:sz w:val="20"/>
                <w:szCs w:val="20"/>
              </w:rPr>
            </w:pPr>
            <w:r>
              <w:rPr>
                <w:rFonts w:ascii="Verdana" w:hAnsi="Verdana" w:cs="Arial"/>
                <w:b/>
                <w:sz w:val="20"/>
                <w:szCs w:val="20"/>
              </w:rPr>
              <w:t>Podpis osoby oprávněné jednat za zadavatele:</w:t>
            </w:r>
          </w:p>
        </w:tc>
        <w:tc>
          <w:tcPr>
            <w:tcW w:w="3400" w:type="pct"/>
            <w:vAlign w:val="center"/>
          </w:tcPr>
          <w:p w:rsidR="004E2B74" w:rsidRDefault="004E2B74" w:rsidP="008313A5">
            <w:pPr>
              <w:rPr>
                <w:sz w:val="22"/>
                <w:szCs w:val="22"/>
              </w:rPr>
            </w:pPr>
          </w:p>
        </w:tc>
      </w:tr>
    </w:tbl>
    <w:p w:rsidR="004E2B74" w:rsidRDefault="004E2B74">
      <w:pPr>
        <w:sectPr w:rsidR="004E2B74" w:rsidSect="00AB1931">
          <w:pgSz w:w="11906" w:h="16838"/>
          <w:pgMar w:top="1417" w:right="1134" w:bottom="1417" w:left="1134" w:header="708" w:footer="708" w:gutter="0"/>
          <w:cols w:space="708"/>
        </w:sectPr>
      </w:pPr>
    </w:p>
    <w:p w:rsidR="004E2B74" w:rsidRPr="00B3147B" w:rsidRDefault="004E2B74"/>
    <w:sectPr w:rsidR="004E2B74" w:rsidRPr="00B3147B" w:rsidSect="004E2B74">
      <w:type w:val="continuous"/>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E6" w:rsidRDefault="00072FE6">
      <w:r>
        <w:separator/>
      </w:r>
    </w:p>
  </w:endnote>
  <w:endnote w:type="continuationSeparator" w:id="0">
    <w:p w:rsidR="00072FE6" w:rsidRDefault="0007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DE" w:rsidRDefault="00C161DE">
    <w:pPr>
      <w:pStyle w:val="Zpat"/>
      <w:jc w:val="center"/>
    </w:pPr>
    <w:r w:rsidRPr="003E46F1">
      <w:rPr>
        <w:rFonts w:ascii="Verdana" w:hAnsi="Verdana"/>
        <w:sz w:val="16"/>
        <w:szCs w:val="16"/>
      </w:rPr>
      <w:t>V</w:t>
    </w:r>
    <w:r w:rsidRPr="003E46F1">
      <w:rPr>
        <w:rFonts w:ascii="Verdana" w:hAnsi="Verdana" w:cs="Arial"/>
        <w:sz w:val="16"/>
        <w:szCs w:val="16"/>
      </w:rPr>
      <w:t xml:space="preserve">eřejná zakázka je zadávána pomocí elektronického nástroje E-ZAK </w:t>
    </w:r>
    <w:r>
      <w:rPr>
        <w:rFonts w:ascii="Verdana" w:hAnsi="Verdana" w:cs="Arial"/>
        <w:sz w:val="16"/>
        <w:szCs w:val="16"/>
      </w:rPr>
      <w:t>dostupného na</w:t>
    </w:r>
    <w:r w:rsidRPr="003E46F1">
      <w:rPr>
        <w:rFonts w:ascii="Verdana" w:hAnsi="Verdana" w:cs="Arial"/>
        <w:sz w:val="16"/>
        <w:szCs w:val="16"/>
      </w:rPr>
      <w:t xml:space="preserve"> </w:t>
    </w:r>
    <w:hyperlink r:id="rId1" w:history="1">
      <w:r w:rsidRPr="003E46F1">
        <w:rPr>
          <w:rFonts w:ascii="Verdana" w:hAnsi="Verdana"/>
          <w:iCs/>
          <w:color w:val="0000FF"/>
          <w:sz w:val="16"/>
          <w:szCs w:val="16"/>
          <w:u w:val="single"/>
        </w:rPr>
        <w:t>https://ezak.e-tenders.cz/</w:t>
      </w:r>
    </w:hyperlink>
    <w:r w:rsidRPr="003E46F1">
      <w:rPr>
        <w:rFonts w:ascii="Verdana" w:hAnsi="Verdana"/>
        <w:b/>
        <w:iCs/>
        <w:color w:val="0000FF"/>
      </w:rPr>
      <w:t xml:space="preserve">  </w:t>
    </w:r>
    <w:r w:rsidRPr="003E46F1">
      <w:rPr>
        <w:rFonts w:ascii="Verdana" w:hAnsi="Verdana"/>
        <w:b/>
        <w:iCs/>
        <w:color w:val="0000FF"/>
      </w:rPr>
      <w:tab/>
    </w:r>
  </w:p>
  <w:p w:rsidR="00C161DE" w:rsidRDefault="008B75C0">
    <w:pPr>
      <w:pStyle w:val="Zpat"/>
      <w:jc w:val="center"/>
    </w:pPr>
    <w:sdt>
      <w:sdtPr>
        <w:id w:val="617412245"/>
        <w:docPartObj>
          <w:docPartGallery w:val="Page Numbers (Bottom of Page)"/>
          <w:docPartUnique/>
        </w:docPartObj>
      </w:sdtPr>
      <w:sdtEndPr/>
      <w:sdtContent>
        <w:sdt>
          <w:sdtPr>
            <w:id w:val="221417105"/>
            <w:docPartObj>
              <w:docPartGallery w:val="Page Numbers (Top of Page)"/>
              <w:docPartUnique/>
            </w:docPartObj>
          </w:sdtPr>
          <w:sdtEndPr/>
          <w:sdtContent>
            <w:r w:rsidR="00C161DE" w:rsidRPr="003E46F1">
              <w:rPr>
                <w:rFonts w:ascii="Verdana" w:hAnsi="Verdana"/>
                <w:sz w:val="16"/>
                <w:szCs w:val="16"/>
              </w:rPr>
              <w:t xml:space="preserve">Stránka </w:t>
            </w:r>
            <w:r w:rsidR="00C161DE" w:rsidRPr="003E46F1">
              <w:rPr>
                <w:rFonts w:ascii="Verdana" w:hAnsi="Verdana"/>
                <w:b/>
                <w:bCs/>
                <w:sz w:val="16"/>
                <w:szCs w:val="16"/>
              </w:rPr>
              <w:fldChar w:fldCharType="begin"/>
            </w:r>
            <w:r w:rsidR="00C161DE" w:rsidRPr="003E46F1">
              <w:rPr>
                <w:rFonts w:ascii="Verdana" w:hAnsi="Verdana"/>
                <w:b/>
                <w:bCs/>
                <w:sz w:val="16"/>
                <w:szCs w:val="16"/>
              </w:rPr>
              <w:instrText>PAGE</w:instrText>
            </w:r>
            <w:r w:rsidR="00C161DE" w:rsidRPr="003E46F1">
              <w:rPr>
                <w:rFonts w:ascii="Verdana" w:hAnsi="Verdana"/>
                <w:b/>
                <w:bCs/>
                <w:sz w:val="16"/>
                <w:szCs w:val="16"/>
              </w:rPr>
              <w:fldChar w:fldCharType="separate"/>
            </w:r>
            <w:r>
              <w:rPr>
                <w:rFonts w:ascii="Verdana" w:hAnsi="Verdana"/>
                <w:b/>
                <w:bCs/>
                <w:noProof/>
                <w:sz w:val="16"/>
                <w:szCs w:val="16"/>
              </w:rPr>
              <w:t>15</w:t>
            </w:r>
            <w:r w:rsidR="00C161DE" w:rsidRPr="003E46F1">
              <w:rPr>
                <w:rFonts w:ascii="Verdana" w:hAnsi="Verdana"/>
                <w:b/>
                <w:bCs/>
                <w:sz w:val="16"/>
                <w:szCs w:val="16"/>
              </w:rPr>
              <w:fldChar w:fldCharType="end"/>
            </w:r>
            <w:r w:rsidR="00C161DE" w:rsidRPr="003E46F1">
              <w:rPr>
                <w:rFonts w:ascii="Verdana" w:hAnsi="Verdana"/>
                <w:sz w:val="16"/>
                <w:szCs w:val="16"/>
              </w:rPr>
              <w:t xml:space="preserve"> z </w:t>
            </w:r>
            <w:r w:rsidR="00C161DE" w:rsidRPr="003E46F1">
              <w:rPr>
                <w:rFonts w:ascii="Verdana" w:hAnsi="Verdana"/>
                <w:b/>
                <w:bCs/>
                <w:sz w:val="16"/>
                <w:szCs w:val="16"/>
              </w:rPr>
              <w:fldChar w:fldCharType="begin"/>
            </w:r>
            <w:r w:rsidR="00C161DE" w:rsidRPr="003E46F1">
              <w:rPr>
                <w:rFonts w:ascii="Verdana" w:hAnsi="Verdana"/>
                <w:b/>
                <w:bCs/>
                <w:sz w:val="16"/>
                <w:szCs w:val="16"/>
              </w:rPr>
              <w:instrText>NUMPAGES</w:instrText>
            </w:r>
            <w:r w:rsidR="00C161DE" w:rsidRPr="003E46F1">
              <w:rPr>
                <w:rFonts w:ascii="Verdana" w:hAnsi="Verdana"/>
                <w:b/>
                <w:bCs/>
                <w:sz w:val="16"/>
                <w:szCs w:val="16"/>
              </w:rPr>
              <w:fldChar w:fldCharType="separate"/>
            </w:r>
            <w:r>
              <w:rPr>
                <w:rFonts w:ascii="Verdana" w:hAnsi="Verdana"/>
                <w:b/>
                <w:bCs/>
                <w:noProof/>
                <w:sz w:val="16"/>
                <w:szCs w:val="16"/>
              </w:rPr>
              <w:t>15</w:t>
            </w:r>
            <w:r w:rsidR="00C161DE" w:rsidRPr="003E46F1">
              <w:rPr>
                <w:rFonts w:ascii="Verdana" w:hAnsi="Verdana"/>
                <w:b/>
                <w:bCs/>
                <w:sz w:val="16"/>
                <w:szCs w:val="16"/>
              </w:rPr>
              <w:fldChar w:fldCharType="end"/>
            </w:r>
          </w:sdtContent>
        </w:sdt>
      </w:sdtContent>
    </w:sdt>
  </w:p>
  <w:p w:rsidR="00C161DE" w:rsidRDefault="00C161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E6" w:rsidRDefault="00072FE6">
      <w:r>
        <w:separator/>
      </w:r>
    </w:p>
  </w:footnote>
  <w:footnote w:type="continuationSeparator" w:id="0">
    <w:p w:rsidR="00072FE6" w:rsidRDefault="00072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5000" w:type="pct"/>
      <w:tblLook w:val="04A0" w:firstRow="1" w:lastRow="0" w:firstColumn="1" w:lastColumn="0" w:noHBand="0" w:noVBand="1"/>
    </w:tblPr>
    <w:tblGrid>
      <w:gridCol w:w="2235"/>
      <w:gridCol w:w="7619"/>
    </w:tblGrid>
    <w:tr w:rsidR="00C161DE" w:rsidRPr="00667DA5" w:rsidTr="00B00B47">
      <w:trPr>
        <w:trHeight w:hRule="exact" w:val="255"/>
      </w:trPr>
      <w:tc>
        <w:tcPr>
          <w:tcW w:w="1134" w:type="pct"/>
          <w:shd w:val="clear" w:color="auto" w:fill="761C1C"/>
          <w:vAlign w:val="center"/>
        </w:tcPr>
        <w:p w:rsidR="00C161DE" w:rsidRPr="00104128" w:rsidRDefault="00C161DE" w:rsidP="008313A5">
          <w:pPr>
            <w:pStyle w:val="Standard"/>
            <w:rPr>
              <w:rFonts w:ascii="Verdana" w:hAnsi="Verdana" w:cs="Arial"/>
              <w:b/>
              <w:sz w:val="16"/>
              <w:szCs w:val="16"/>
            </w:rPr>
          </w:pPr>
          <w:r w:rsidRPr="00104128">
            <w:rPr>
              <w:rFonts w:ascii="Verdana" w:hAnsi="Verdana" w:cs="Arial"/>
              <w:b/>
              <w:sz w:val="16"/>
              <w:szCs w:val="16"/>
            </w:rPr>
            <w:t>Název zakázky:</w:t>
          </w:r>
        </w:p>
      </w:tc>
      <w:tc>
        <w:tcPr>
          <w:tcW w:w="3866" w:type="pct"/>
          <w:vAlign w:val="center"/>
        </w:tcPr>
        <w:p w:rsidR="00C161DE" w:rsidRPr="0002519D" w:rsidRDefault="00C161DE" w:rsidP="008C0319">
          <w:pPr>
            <w:rPr>
              <w:b/>
              <w:sz w:val="16"/>
              <w:szCs w:val="16"/>
            </w:rPr>
          </w:pPr>
          <w:r w:rsidRPr="005F3470">
            <w:rPr>
              <w:b/>
              <w:noProof/>
              <w:sz w:val="16"/>
              <w:szCs w:val="16"/>
            </w:rPr>
            <w:t xml:space="preserve">Dodávka </w:t>
          </w:r>
          <w:r>
            <w:rPr>
              <w:b/>
              <w:noProof/>
              <w:sz w:val="16"/>
              <w:szCs w:val="16"/>
            </w:rPr>
            <w:t>telekomunikačních</w:t>
          </w:r>
          <w:r w:rsidRPr="005F3470">
            <w:rPr>
              <w:b/>
              <w:noProof/>
              <w:sz w:val="16"/>
              <w:szCs w:val="16"/>
            </w:rPr>
            <w:t xml:space="preserve"> služeb pro Jihočeskou univerzitu pro rok 2013</w:t>
          </w:r>
        </w:p>
      </w:tc>
    </w:tr>
    <w:tr w:rsidR="00C161DE" w:rsidRPr="00667DA5" w:rsidTr="00B00B47">
      <w:trPr>
        <w:trHeight w:hRule="exact" w:val="255"/>
      </w:trPr>
      <w:tc>
        <w:tcPr>
          <w:tcW w:w="1134" w:type="pct"/>
          <w:shd w:val="clear" w:color="auto" w:fill="761C1C"/>
          <w:vAlign w:val="center"/>
        </w:tcPr>
        <w:p w:rsidR="00C161DE" w:rsidRPr="00104128" w:rsidRDefault="00C161DE" w:rsidP="008313A5">
          <w:pPr>
            <w:pStyle w:val="Standard"/>
            <w:rPr>
              <w:rFonts w:ascii="Verdana" w:hAnsi="Verdana" w:cs="Arial"/>
              <w:b/>
              <w:sz w:val="16"/>
              <w:szCs w:val="16"/>
            </w:rPr>
          </w:pPr>
          <w:r w:rsidRPr="00104128">
            <w:rPr>
              <w:rFonts w:ascii="Verdana" w:hAnsi="Verdana" w:cs="Arial"/>
              <w:b/>
              <w:sz w:val="16"/>
              <w:szCs w:val="16"/>
            </w:rPr>
            <w:t>Zadavatel:</w:t>
          </w:r>
        </w:p>
      </w:tc>
      <w:tc>
        <w:tcPr>
          <w:tcW w:w="3866" w:type="pct"/>
          <w:vAlign w:val="center"/>
        </w:tcPr>
        <w:p w:rsidR="00C161DE" w:rsidRPr="0002519D" w:rsidRDefault="00C161DE" w:rsidP="009F7922">
          <w:pPr>
            <w:rPr>
              <w:b/>
            </w:rPr>
          </w:pPr>
          <w:r w:rsidRPr="005F3470">
            <w:rPr>
              <w:b/>
              <w:noProof/>
              <w:sz w:val="16"/>
              <w:szCs w:val="16"/>
            </w:rPr>
            <w:t>Jihočeská univerzita v Českých Budějovicích</w:t>
          </w:r>
        </w:p>
      </w:tc>
    </w:tr>
  </w:tbl>
  <w:p w:rsidR="00C161DE" w:rsidRDefault="00C161D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0A6"/>
    <w:multiLevelType w:val="multilevel"/>
    <w:tmpl w:val="5C127C80"/>
    <w:styleLink w:val="WWNum1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AFB780E"/>
    <w:multiLevelType w:val="multilevel"/>
    <w:tmpl w:val="1708E1C6"/>
    <w:styleLink w:val="WWNum2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0C944A29"/>
    <w:multiLevelType w:val="multilevel"/>
    <w:tmpl w:val="8110CD06"/>
    <w:styleLink w:val="WWNum2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0CC519EB"/>
    <w:multiLevelType w:val="hybridMultilevel"/>
    <w:tmpl w:val="BD4A45FC"/>
    <w:lvl w:ilvl="0" w:tplc="6D4677A6">
      <w:numFmt w:val="bullet"/>
      <w:lvlText w:val="-"/>
      <w:lvlJc w:val="left"/>
      <w:pPr>
        <w:ind w:left="720" w:hanging="360"/>
      </w:pPr>
      <w:rPr>
        <w:rFonts w:ascii="HiddenHorzOCR" w:eastAsia="HiddenHorzOCR" w:hAnsi="Times New Roman" w:cs="HiddenHorzOCR" w:hint="eastAsia"/>
        <w:color w:val="363636"/>
        <w:sz w:val="1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8E5CE7"/>
    <w:multiLevelType w:val="multilevel"/>
    <w:tmpl w:val="B8BC7566"/>
    <w:styleLink w:val="WWNum2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nsid w:val="1350134B"/>
    <w:multiLevelType w:val="multilevel"/>
    <w:tmpl w:val="D30850F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8C91FB7"/>
    <w:multiLevelType w:val="multilevel"/>
    <w:tmpl w:val="D9620340"/>
    <w:styleLink w:val="WWNum14"/>
    <w:lvl w:ilvl="0">
      <w:start w:val="1"/>
      <w:numFmt w:val="decimal"/>
      <w:lvlText w:val="%1."/>
      <w:lvlJc w:val="left"/>
    </w:lvl>
    <w:lvl w:ilv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1BD74C08"/>
    <w:multiLevelType w:val="multilevel"/>
    <w:tmpl w:val="3058E862"/>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F7D3AE1"/>
    <w:multiLevelType w:val="multilevel"/>
    <w:tmpl w:val="219E2CA2"/>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07D2408"/>
    <w:multiLevelType w:val="multilevel"/>
    <w:tmpl w:val="DF1A6E52"/>
    <w:styleLink w:val="WWNum2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nsid w:val="22A425CF"/>
    <w:multiLevelType w:val="multilevel"/>
    <w:tmpl w:val="5DF61CEC"/>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3731CF8"/>
    <w:multiLevelType w:val="hybridMultilevel"/>
    <w:tmpl w:val="1930932A"/>
    <w:lvl w:ilvl="0" w:tplc="04050001">
      <w:start w:val="1"/>
      <w:numFmt w:val="bullet"/>
      <w:lvlText w:val=""/>
      <w:lvlJc w:val="left"/>
      <w:pPr>
        <w:tabs>
          <w:tab w:val="num" w:pos="720"/>
        </w:tabs>
        <w:ind w:left="720" w:hanging="360"/>
      </w:pPr>
      <w:rPr>
        <w:rFonts w:ascii="Symbol" w:hAnsi="Symbol"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51959A9"/>
    <w:multiLevelType w:val="multilevel"/>
    <w:tmpl w:val="087CFC6C"/>
    <w:lvl w:ilvl="0">
      <w:start w:val="1"/>
      <w:numFmt w:val="decimal"/>
      <w:pStyle w:val="Nadpis1"/>
      <w:lvlText w:val="%1"/>
      <w:lvlJc w:val="left"/>
      <w:pPr>
        <w:ind w:left="432" w:hanging="432"/>
      </w:pPr>
      <w:rPr>
        <w:rFonts w:hint="default"/>
      </w:rPr>
    </w:lvl>
    <w:lvl w:ilvl="1">
      <w:start w:val="1"/>
      <w:numFmt w:val="none"/>
      <w:pStyle w:val="Nadpis2"/>
      <w:lvlText w:val="%24.2"/>
      <w:lvlJc w:val="left"/>
      <w:pPr>
        <w:ind w:left="576" w:hanging="576"/>
      </w:pPr>
      <w:rPr>
        <w:rFonts w:ascii="Verdana" w:hAnsi="Verdana" w:hint="default"/>
      </w:rPr>
    </w:lvl>
    <w:lvl w:ilvl="2">
      <w:start w:val="1"/>
      <w:numFmt w:val="decimal"/>
      <w:pStyle w:val="Nadpis3"/>
      <w:lvlText w:val="8.5%2.2"/>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nsid w:val="2800406D"/>
    <w:multiLevelType w:val="multilevel"/>
    <w:tmpl w:val="9B0CB768"/>
    <w:lvl w:ilvl="0">
      <w:start w:val="1"/>
      <w:numFmt w:val="decimal"/>
      <w:lvlText w:val="%1."/>
      <w:lvlJc w:val="left"/>
      <w:pPr>
        <w:tabs>
          <w:tab w:val="num" w:pos="718"/>
        </w:tabs>
        <w:ind w:left="718" w:hanging="360"/>
      </w:pPr>
    </w:lvl>
    <w:lvl w:ilvl="1">
      <w:start w:val="1"/>
      <w:numFmt w:val="decimal"/>
      <w:isLgl/>
      <w:lvlText w:val="%1.%2."/>
      <w:lvlJc w:val="left"/>
      <w:pPr>
        <w:ind w:left="718" w:hanging="36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abstractNum w:abstractNumId="15">
    <w:nsid w:val="334821A7"/>
    <w:multiLevelType w:val="multilevel"/>
    <w:tmpl w:val="909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55101"/>
    <w:multiLevelType w:val="hybridMultilevel"/>
    <w:tmpl w:val="9A462070"/>
    <w:lvl w:ilvl="0" w:tplc="AE6CDD76">
      <w:start w:val="1"/>
      <w:numFmt w:val="bullet"/>
      <w:lvlText w:val="-"/>
      <w:lvlJc w:val="left"/>
      <w:pPr>
        <w:ind w:left="720" w:hanging="360"/>
      </w:pPr>
      <w:rPr>
        <w:rFonts w:ascii="Arial" w:eastAsia="Times New Roma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8927A4"/>
    <w:multiLevelType w:val="multilevel"/>
    <w:tmpl w:val="D5107494"/>
    <w:styleLink w:val="WWNum12"/>
    <w:lvl w:ilvl="0">
      <w:start w:val="1"/>
      <w:numFmt w:val="upperLetter"/>
      <w:lvlText w:val="%1."/>
      <w:lvlJc w:val="center"/>
      <w:rPr>
        <w:b/>
        <w:i/>
        <w:sz w:val="32"/>
      </w:rPr>
    </w:lvl>
    <w:lvl w:ilvl="1">
      <w:start w:val="1"/>
      <w:numFmt w:val="decimal"/>
      <w:lvlText w:val="%1.%2."/>
      <w:lvlJc w:val="left"/>
      <w:rPr>
        <w:b/>
        <w:i/>
        <w:sz w:val="26"/>
      </w:rPr>
    </w:lvl>
    <w:lvl w:ilvl="2">
      <w:start w:val="1"/>
      <w:numFmt w:val="decimal"/>
      <w:lvlText w:val="%1.%2.%3."/>
      <w:lvlJc w:val="left"/>
      <w:rPr>
        <w:b/>
        <w:i/>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9CA1C20"/>
    <w:multiLevelType w:val="multilevel"/>
    <w:tmpl w:val="F7E262C6"/>
    <w:lvl w:ilvl="0">
      <w:start w:val="8"/>
      <w:numFmt w:val="decimal"/>
      <w:lvlText w:val="%1"/>
      <w:lvlJc w:val="left"/>
      <w:pPr>
        <w:ind w:left="405" w:hanging="405"/>
      </w:pPr>
      <w:rPr>
        <w:rFonts w:hint="default"/>
      </w:rPr>
    </w:lvl>
    <w:lvl w:ilvl="1">
      <w:start w:val="1"/>
      <w:numFmt w:val="decimal"/>
      <w:pStyle w:val="Nadpisvedlej"/>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D197872"/>
    <w:multiLevelType w:val="multilevel"/>
    <w:tmpl w:val="E8D82D5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E7A72FD"/>
    <w:multiLevelType w:val="multilevel"/>
    <w:tmpl w:val="321E2E9E"/>
    <w:styleLink w:val="WWNum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0F50350"/>
    <w:multiLevelType w:val="multilevel"/>
    <w:tmpl w:val="78EEA980"/>
    <w:styleLink w:val="WWNum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3A36C6B"/>
    <w:multiLevelType w:val="hybridMultilevel"/>
    <w:tmpl w:val="7E248D7C"/>
    <w:lvl w:ilvl="0" w:tplc="82661D12">
      <w:start w:val="1"/>
      <w:numFmt w:val="lowerLetter"/>
      <w:lvlText w:val="%1)"/>
      <w:lvlJc w:val="left"/>
      <w:pPr>
        <w:ind w:left="780" w:hanging="4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7535BD7"/>
    <w:multiLevelType w:val="multilevel"/>
    <w:tmpl w:val="44247348"/>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B405FB1"/>
    <w:multiLevelType w:val="hybridMultilevel"/>
    <w:tmpl w:val="E39C967E"/>
    <w:lvl w:ilvl="0" w:tplc="DC36B570">
      <w:start w:val="1"/>
      <w:numFmt w:val="decimal"/>
      <w:pStyle w:val="Nadpishlav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DB771B"/>
    <w:multiLevelType w:val="multilevel"/>
    <w:tmpl w:val="1AC0957A"/>
    <w:styleLink w:val="WWNum1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nsid w:val="5F3001C3"/>
    <w:multiLevelType w:val="multilevel"/>
    <w:tmpl w:val="675A3E9E"/>
    <w:styleLink w:val="WWNum23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5F838F2"/>
    <w:multiLevelType w:val="hybridMultilevel"/>
    <w:tmpl w:val="DCA07E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2E3090"/>
    <w:multiLevelType w:val="multilevel"/>
    <w:tmpl w:val="84042F48"/>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6BCB0755"/>
    <w:multiLevelType w:val="multilevel"/>
    <w:tmpl w:val="DCB47F8A"/>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C4B4C71"/>
    <w:multiLevelType w:val="hybridMultilevel"/>
    <w:tmpl w:val="87C62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FAC70D0"/>
    <w:multiLevelType w:val="multilevel"/>
    <w:tmpl w:val="3EDE3F78"/>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19D58DE"/>
    <w:multiLevelType w:val="multilevel"/>
    <w:tmpl w:val="E4B0C3AC"/>
    <w:styleLink w:val="WWNum17"/>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72C2496E"/>
    <w:multiLevelType w:val="multilevel"/>
    <w:tmpl w:val="6D2226FE"/>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4B21949"/>
    <w:multiLevelType w:val="multilevel"/>
    <w:tmpl w:val="66926342"/>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89534FE"/>
    <w:multiLevelType w:val="multilevel"/>
    <w:tmpl w:val="5712D00C"/>
    <w:styleLink w:val="WWNum1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6">
    <w:nsid w:val="78AD5A22"/>
    <w:multiLevelType w:val="multilevel"/>
    <w:tmpl w:val="EC668A8E"/>
    <w:styleLink w:val="WWNum7"/>
    <w:lvl w:ilvl="0">
      <w:start w:val="1"/>
      <w:numFmt w:val="lowerLetter"/>
      <w:lvlText w:val="%1)"/>
      <w:lvlJc w:val="left"/>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94F3116"/>
    <w:multiLevelType w:val="multilevel"/>
    <w:tmpl w:val="C78AADC8"/>
    <w:styleLink w:val="WWNum11"/>
    <w:lvl w:ilvl="0">
      <w:numFmt w:val="bullet"/>
      <w:lvlText w:val="o"/>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C0069AE"/>
    <w:multiLevelType w:val="hybridMultilevel"/>
    <w:tmpl w:val="E71015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9"/>
  </w:num>
  <w:num w:numId="4">
    <w:abstractNumId w:val="21"/>
  </w:num>
  <w:num w:numId="5">
    <w:abstractNumId w:val="8"/>
  </w:num>
  <w:num w:numId="6">
    <w:abstractNumId w:val="20"/>
  </w:num>
  <w:num w:numId="7">
    <w:abstractNumId w:val="33"/>
  </w:num>
  <w:num w:numId="8">
    <w:abstractNumId w:val="6"/>
  </w:num>
  <w:num w:numId="9">
    <w:abstractNumId w:val="23"/>
  </w:num>
  <w:num w:numId="10">
    <w:abstractNumId w:val="37"/>
  </w:num>
  <w:num w:numId="11">
    <w:abstractNumId w:val="17"/>
  </w:num>
  <w:num w:numId="12">
    <w:abstractNumId w:val="29"/>
  </w:num>
  <w:num w:numId="13">
    <w:abstractNumId w:val="7"/>
  </w:num>
  <w:num w:numId="14">
    <w:abstractNumId w:val="0"/>
  </w:num>
  <w:num w:numId="15">
    <w:abstractNumId w:val="25"/>
  </w:num>
  <w:num w:numId="16">
    <w:abstractNumId w:val="32"/>
  </w:num>
  <w:num w:numId="17">
    <w:abstractNumId w:val="5"/>
  </w:num>
  <w:num w:numId="18">
    <w:abstractNumId w:val="35"/>
  </w:num>
  <w:num w:numId="19">
    <w:abstractNumId w:val="2"/>
  </w:num>
  <w:num w:numId="20">
    <w:abstractNumId w:val="1"/>
  </w:num>
  <w:num w:numId="21">
    <w:abstractNumId w:val="4"/>
  </w:num>
  <w:num w:numId="22">
    <w:abstractNumId w:val="10"/>
  </w:num>
  <w:num w:numId="23">
    <w:abstractNumId w:val="6"/>
    <w:lvlOverride w:ilvl="0">
      <w:startOverride w:val="1"/>
    </w:lvlOverride>
  </w:num>
  <w:num w:numId="24">
    <w:abstractNumId w:val="15"/>
  </w:num>
  <w:num w:numId="25">
    <w:abstractNumId w:val="13"/>
  </w:num>
  <w:num w:numId="26">
    <w:abstractNumId w:val="24"/>
  </w:num>
  <w:num w:numId="27">
    <w:abstractNumId w:val="18"/>
  </w:num>
  <w:num w:numId="28">
    <w:abstractNumId w:val="26"/>
  </w:num>
  <w:num w:numId="29">
    <w:abstractNumId w:val="36"/>
  </w:num>
  <w:num w:numId="30">
    <w:abstractNumId w:val="28"/>
  </w:num>
  <w:num w:numId="31">
    <w:abstractNumId w:val="11"/>
  </w:num>
  <w:num w:numId="32">
    <w:abstractNumId w:val="34"/>
  </w:num>
  <w:num w:numId="33">
    <w:abstractNumId w:val="2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
  </w:num>
  <w:num w:numId="37">
    <w:abstractNumId w:val="14"/>
  </w:num>
  <w:num w:numId="38">
    <w:abstractNumId w:val="30"/>
  </w:num>
  <w:num w:numId="39">
    <w:abstractNumId w:val="12"/>
  </w:num>
  <w:num w:numId="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31"/>
    <w:rsid w:val="0001005D"/>
    <w:rsid w:val="0002519D"/>
    <w:rsid w:val="0004239C"/>
    <w:rsid w:val="00046383"/>
    <w:rsid w:val="0005386B"/>
    <w:rsid w:val="00054011"/>
    <w:rsid w:val="00072FE6"/>
    <w:rsid w:val="000837E2"/>
    <w:rsid w:val="000C288E"/>
    <w:rsid w:val="000C71E0"/>
    <w:rsid w:val="000D04C6"/>
    <w:rsid w:val="000D3859"/>
    <w:rsid w:val="000D5F3F"/>
    <w:rsid w:val="000E019F"/>
    <w:rsid w:val="000F0A3B"/>
    <w:rsid w:val="00102B76"/>
    <w:rsid w:val="00104128"/>
    <w:rsid w:val="00123711"/>
    <w:rsid w:val="00151A1C"/>
    <w:rsid w:val="0015517D"/>
    <w:rsid w:val="00182384"/>
    <w:rsid w:val="001A2AA2"/>
    <w:rsid w:val="001C0475"/>
    <w:rsid w:val="001E69B8"/>
    <w:rsid w:val="001F1BA9"/>
    <w:rsid w:val="00217DEB"/>
    <w:rsid w:val="00233B85"/>
    <w:rsid w:val="00237266"/>
    <w:rsid w:val="00242346"/>
    <w:rsid w:val="00261F01"/>
    <w:rsid w:val="00274B97"/>
    <w:rsid w:val="0028240C"/>
    <w:rsid w:val="00286EE1"/>
    <w:rsid w:val="0029715E"/>
    <w:rsid w:val="002E4DF0"/>
    <w:rsid w:val="002E7087"/>
    <w:rsid w:val="002F7612"/>
    <w:rsid w:val="00316591"/>
    <w:rsid w:val="003234CF"/>
    <w:rsid w:val="00325503"/>
    <w:rsid w:val="00342C0D"/>
    <w:rsid w:val="0037516B"/>
    <w:rsid w:val="00375820"/>
    <w:rsid w:val="00377E84"/>
    <w:rsid w:val="003825DF"/>
    <w:rsid w:val="00392A61"/>
    <w:rsid w:val="003944D3"/>
    <w:rsid w:val="003A3FDF"/>
    <w:rsid w:val="003A51A7"/>
    <w:rsid w:val="003A6E33"/>
    <w:rsid w:val="003D5A82"/>
    <w:rsid w:val="003D7F20"/>
    <w:rsid w:val="003E334F"/>
    <w:rsid w:val="003E46F1"/>
    <w:rsid w:val="003F067B"/>
    <w:rsid w:val="003F0C07"/>
    <w:rsid w:val="003F50EA"/>
    <w:rsid w:val="0042330E"/>
    <w:rsid w:val="00430758"/>
    <w:rsid w:val="00431762"/>
    <w:rsid w:val="004354C9"/>
    <w:rsid w:val="00445A6C"/>
    <w:rsid w:val="0046258F"/>
    <w:rsid w:val="004642C8"/>
    <w:rsid w:val="004A251F"/>
    <w:rsid w:val="004A6168"/>
    <w:rsid w:val="004D75F0"/>
    <w:rsid w:val="004E2B74"/>
    <w:rsid w:val="005057A7"/>
    <w:rsid w:val="00522884"/>
    <w:rsid w:val="0053002F"/>
    <w:rsid w:val="00540638"/>
    <w:rsid w:val="005537D5"/>
    <w:rsid w:val="005539E6"/>
    <w:rsid w:val="005A4E46"/>
    <w:rsid w:val="005A5D9F"/>
    <w:rsid w:val="005F45E3"/>
    <w:rsid w:val="006019CB"/>
    <w:rsid w:val="00635E59"/>
    <w:rsid w:val="00644D61"/>
    <w:rsid w:val="006826AC"/>
    <w:rsid w:val="00691786"/>
    <w:rsid w:val="00696413"/>
    <w:rsid w:val="006A5BB8"/>
    <w:rsid w:val="006A7DF5"/>
    <w:rsid w:val="006B064E"/>
    <w:rsid w:val="006D5A05"/>
    <w:rsid w:val="006E1D18"/>
    <w:rsid w:val="006E6009"/>
    <w:rsid w:val="007051E4"/>
    <w:rsid w:val="0072045A"/>
    <w:rsid w:val="0072351C"/>
    <w:rsid w:val="00723E7B"/>
    <w:rsid w:val="00724714"/>
    <w:rsid w:val="00725BDB"/>
    <w:rsid w:val="0074139A"/>
    <w:rsid w:val="007632DE"/>
    <w:rsid w:val="00774942"/>
    <w:rsid w:val="0079379A"/>
    <w:rsid w:val="007937BB"/>
    <w:rsid w:val="007A77BF"/>
    <w:rsid w:val="007C2ACA"/>
    <w:rsid w:val="007E443F"/>
    <w:rsid w:val="007E6528"/>
    <w:rsid w:val="008131F8"/>
    <w:rsid w:val="00816A85"/>
    <w:rsid w:val="008313A5"/>
    <w:rsid w:val="00837DBD"/>
    <w:rsid w:val="0084613A"/>
    <w:rsid w:val="00880C8C"/>
    <w:rsid w:val="008A1F60"/>
    <w:rsid w:val="008B75C0"/>
    <w:rsid w:val="008C0319"/>
    <w:rsid w:val="008C2121"/>
    <w:rsid w:val="008D0EB5"/>
    <w:rsid w:val="008E71AB"/>
    <w:rsid w:val="00903E6B"/>
    <w:rsid w:val="00913148"/>
    <w:rsid w:val="00915B17"/>
    <w:rsid w:val="00920A97"/>
    <w:rsid w:val="009219D4"/>
    <w:rsid w:val="00950653"/>
    <w:rsid w:val="009537F8"/>
    <w:rsid w:val="00967821"/>
    <w:rsid w:val="00973DC6"/>
    <w:rsid w:val="00977EBD"/>
    <w:rsid w:val="00993BFE"/>
    <w:rsid w:val="009A10A0"/>
    <w:rsid w:val="009A3075"/>
    <w:rsid w:val="009B074D"/>
    <w:rsid w:val="009B3A3A"/>
    <w:rsid w:val="009B4EB2"/>
    <w:rsid w:val="009B5C90"/>
    <w:rsid w:val="009C2197"/>
    <w:rsid w:val="009C553A"/>
    <w:rsid w:val="009D700A"/>
    <w:rsid w:val="009E42AF"/>
    <w:rsid w:val="009E5894"/>
    <w:rsid w:val="009F6B2A"/>
    <w:rsid w:val="009F7922"/>
    <w:rsid w:val="00A076CE"/>
    <w:rsid w:val="00A26E0A"/>
    <w:rsid w:val="00A34D78"/>
    <w:rsid w:val="00A47E44"/>
    <w:rsid w:val="00A648E1"/>
    <w:rsid w:val="00A82274"/>
    <w:rsid w:val="00A84231"/>
    <w:rsid w:val="00A87AB8"/>
    <w:rsid w:val="00AB1931"/>
    <w:rsid w:val="00AB590A"/>
    <w:rsid w:val="00AE1DE9"/>
    <w:rsid w:val="00AF7266"/>
    <w:rsid w:val="00AF767E"/>
    <w:rsid w:val="00B00B47"/>
    <w:rsid w:val="00B01E46"/>
    <w:rsid w:val="00B057AF"/>
    <w:rsid w:val="00B1062F"/>
    <w:rsid w:val="00B1325D"/>
    <w:rsid w:val="00B1520A"/>
    <w:rsid w:val="00B2715E"/>
    <w:rsid w:val="00B30153"/>
    <w:rsid w:val="00B3147B"/>
    <w:rsid w:val="00B34364"/>
    <w:rsid w:val="00B36490"/>
    <w:rsid w:val="00B4531A"/>
    <w:rsid w:val="00B5740F"/>
    <w:rsid w:val="00B73C5C"/>
    <w:rsid w:val="00B75190"/>
    <w:rsid w:val="00B82E68"/>
    <w:rsid w:val="00B93EAE"/>
    <w:rsid w:val="00B9610E"/>
    <w:rsid w:val="00BA0BEB"/>
    <w:rsid w:val="00BA434B"/>
    <w:rsid w:val="00BD1E43"/>
    <w:rsid w:val="00BD60B1"/>
    <w:rsid w:val="00BF3B2E"/>
    <w:rsid w:val="00C0126C"/>
    <w:rsid w:val="00C161DE"/>
    <w:rsid w:val="00C25E48"/>
    <w:rsid w:val="00C32FC2"/>
    <w:rsid w:val="00C40624"/>
    <w:rsid w:val="00C46D4C"/>
    <w:rsid w:val="00C7140B"/>
    <w:rsid w:val="00C719C5"/>
    <w:rsid w:val="00C72BF3"/>
    <w:rsid w:val="00C8121B"/>
    <w:rsid w:val="00C85396"/>
    <w:rsid w:val="00CA3920"/>
    <w:rsid w:val="00CA5CEB"/>
    <w:rsid w:val="00CC371F"/>
    <w:rsid w:val="00CC4206"/>
    <w:rsid w:val="00CE4D5D"/>
    <w:rsid w:val="00CE57E7"/>
    <w:rsid w:val="00CF7879"/>
    <w:rsid w:val="00D01BF1"/>
    <w:rsid w:val="00D04906"/>
    <w:rsid w:val="00D16640"/>
    <w:rsid w:val="00D26D2A"/>
    <w:rsid w:val="00D44232"/>
    <w:rsid w:val="00D51B09"/>
    <w:rsid w:val="00D61FD3"/>
    <w:rsid w:val="00D67023"/>
    <w:rsid w:val="00D715F7"/>
    <w:rsid w:val="00D823F5"/>
    <w:rsid w:val="00DB6154"/>
    <w:rsid w:val="00DC4C34"/>
    <w:rsid w:val="00DD3D4F"/>
    <w:rsid w:val="00DF32A1"/>
    <w:rsid w:val="00E25F83"/>
    <w:rsid w:val="00E26C89"/>
    <w:rsid w:val="00E42A3B"/>
    <w:rsid w:val="00E5528D"/>
    <w:rsid w:val="00E6121E"/>
    <w:rsid w:val="00E7273A"/>
    <w:rsid w:val="00E96027"/>
    <w:rsid w:val="00EA1930"/>
    <w:rsid w:val="00EB001F"/>
    <w:rsid w:val="00ED4276"/>
    <w:rsid w:val="00ED4ECE"/>
    <w:rsid w:val="00ED548E"/>
    <w:rsid w:val="00F10190"/>
    <w:rsid w:val="00F142DE"/>
    <w:rsid w:val="00F15FF5"/>
    <w:rsid w:val="00F2013D"/>
    <w:rsid w:val="00F26FD5"/>
    <w:rsid w:val="00F33429"/>
    <w:rsid w:val="00F35038"/>
    <w:rsid w:val="00F44A8B"/>
    <w:rsid w:val="00F86D42"/>
    <w:rsid w:val="00F91851"/>
    <w:rsid w:val="00F918A4"/>
    <w:rsid w:val="00FF16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Arial"/>
        <w:kern w:val="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B1931"/>
    <w:pPr>
      <w:widowControl w:val="0"/>
      <w:suppressAutoHyphens/>
      <w:autoSpaceDN w:val="0"/>
      <w:spacing w:after="0" w:line="240" w:lineRule="auto"/>
      <w:textAlignment w:val="baseline"/>
    </w:pPr>
  </w:style>
  <w:style w:type="paragraph" w:styleId="Nadpis1">
    <w:name w:val="heading 1"/>
    <w:basedOn w:val="Standard"/>
    <w:next w:val="Textbody"/>
    <w:link w:val="Nadpis1Char"/>
    <w:rsid w:val="00AB1931"/>
    <w:pPr>
      <w:keepNext/>
      <w:numPr>
        <w:numId w:val="25"/>
      </w:numPr>
      <w:jc w:val="both"/>
      <w:outlineLvl w:val="0"/>
    </w:pPr>
    <w:rPr>
      <w:rFonts w:ascii="Arial Narrow" w:hAnsi="Arial Narrow"/>
      <w:b/>
      <w:sz w:val="22"/>
      <w:szCs w:val="22"/>
    </w:rPr>
  </w:style>
  <w:style w:type="paragraph" w:styleId="Nadpis2">
    <w:name w:val="heading 2"/>
    <w:basedOn w:val="Standard"/>
    <w:next w:val="Textbody"/>
    <w:link w:val="Nadpis2Char"/>
    <w:rsid w:val="00AB1931"/>
    <w:pPr>
      <w:keepNext/>
      <w:numPr>
        <w:ilvl w:val="1"/>
        <w:numId w:val="25"/>
      </w:numPr>
      <w:jc w:val="center"/>
      <w:outlineLvl w:val="1"/>
    </w:pPr>
    <w:rPr>
      <w:rFonts w:ascii="Arial Narrow" w:hAnsi="Arial Narrow" w:cs="Arial"/>
      <w:b/>
      <w:sz w:val="22"/>
      <w:szCs w:val="22"/>
    </w:rPr>
  </w:style>
  <w:style w:type="paragraph" w:styleId="Nadpis3">
    <w:name w:val="heading 3"/>
    <w:basedOn w:val="Standard"/>
    <w:next w:val="Textbody"/>
    <w:link w:val="Nadpis3Char"/>
    <w:rsid w:val="00AB1931"/>
    <w:pPr>
      <w:keepNext/>
      <w:numPr>
        <w:ilvl w:val="2"/>
        <w:numId w:val="25"/>
      </w:numPr>
      <w:spacing w:before="240" w:after="60"/>
      <w:outlineLvl w:val="2"/>
    </w:pPr>
    <w:rPr>
      <w:rFonts w:ascii="Arial" w:hAnsi="Arial" w:cs="Arial"/>
      <w:b/>
      <w:bCs/>
      <w:sz w:val="26"/>
      <w:szCs w:val="26"/>
    </w:rPr>
  </w:style>
  <w:style w:type="paragraph" w:styleId="Nadpis4">
    <w:name w:val="heading 4"/>
    <w:basedOn w:val="Standard"/>
    <w:next w:val="Textbody"/>
    <w:link w:val="Nadpis4Char"/>
    <w:rsid w:val="00AB1931"/>
    <w:pPr>
      <w:keepNext/>
      <w:numPr>
        <w:ilvl w:val="3"/>
        <w:numId w:val="25"/>
      </w:numPr>
      <w:outlineLvl w:val="3"/>
    </w:pPr>
    <w:rPr>
      <w:rFonts w:ascii="Arial Narrow" w:hAnsi="Arial Narrow" w:cs="Arial"/>
      <w:bCs/>
      <w:i/>
      <w:sz w:val="22"/>
      <w:szCs w:val="22"/>
    </w:rPr>
  </w:style>
  <w:style w:type="paragraph" w:styleId="Nadpis5">
    <w:name w:val="heading 5"/>
    <w:basedOn w:val="Standard"/>
    <w:next w:val="Textbody"/>
    <w:link w:val="Nadpis5Char"/>
    <w:rsid w:val="00AB1931"/>
    <w:pPr>
      <w:keepNext/>
      <w:numPr>
        <w:ilvl w:val="4"/>
        <w:numId w:val="25"/>
      </w:numPr>
      <w:spacing w:before="120"/>
      <w:outlineLvl w:val="4"/>
    </w:pPr>
    <w:rPr>
      <w:szCs w:val="20"/>
    </w:rPr>
  </w:style>
  <w:style w:type="paragraph" w:styleId="Nadpis6">
    <w:name w:val="heading 6"/>
    <w:basedOn w:val="Standard"/>
    <w:next w:val="Textbody"/>
    <w:link w:val="Nadpis6Char"/>
    <w:rsid w:val="00AB1931"/>
    <w:pPr>
      <w:keepNext/>
      <w:numPr>
        <w:ilvl w:val="5"/>
        <w:numId w:val="25"/>
      </w:numPr>
      <w:outlineLvl w:val="5"/>
    </w:pPr>
    <w:rPr>
      <w:b/>
      <w:color w:val="FF0000"/>
      <w:sz w:val="40"/>
      <w:szCs w:val="20"/>
      <w:u w:val="single"/>
    </w:rPr>
  </w:style>
  <w:style w:type="paragraph" w:styleId="Nadpis7">
    <w:name w:val="heading 7"/>
    <w:basedOn w:val="Standard"/>
    <w:next w:val="Textbody"/>
    <w:link w:val="Nadpis7Char"/>
    <w:rsid w:val="00AB1931"/>
    <w:pPr>
      <w:keepNext/>
      <w:numPr>
        <w:ilvl w:val="6"/>
        <w:numId w:val="25"/>
      </w:numPr>
      <w:spacing w:before="120"/>
      <w:outlineLvl w:val="6"/>
    </w:pPr>
    <w:rPr>
      <w:rFonts w:ascii="Arial" w:hAnsi="Arial"/>
      <w:sz w:val="28"/>
      <w:szCs w:val="20"/>
    </w:rPr>
  </w:style>
  <w:style w:type="paragraph" w:styleId="Nadpis8">
    <w:name w:val="heading 8"/>
    <w:basedOn w:val="Standard"/>
    <w:next w:val="Textbody"/>
    <w:link w:val="Nadpis8Char"/>
    <w:rsid w:val="00AB1931"/>
    <w:pPr>
      <w:keepNext/>
      <w:numPr>
        <w:ilvl w:val="7"/>
        <w:numId w:val="25"/>
      </w:numPr>
      <w:outlineLvl w:val="7"/>
    </w:pPr>
    <w:rPr>
      <w:rFonts w:ascii="Arial" w:hAnsi="Arial" w:cs="Arial"/>
      <w:color w:val="333399"/>
      <w:sz w:val="28"/>
      <w:szCs w:val="20"/>
    </w:rPr>
  </w:style>
  <w:style w:type="paragraph" w:styleId="Nadpis9">
    <w:name w:val="heading 9"/>
    <w:basedOn w:val="Standard"/>
    <w:next w:val="Textbody"/>
    <w:link w:val="Nadpis9Char"/>
    <w:rsid w:val="00AB1931"/>
    <w:pPr>
      <w:keepNext/>
      <w:numPr>
        <w:ilvl w:val="8"/>
        <w:numId w:val="25"/>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1931"/>
    <w:rPr>
      <w:rFonts w:ascii="Arial Narrow" w:eastAsia="Times New Roman" w:hAnsi="Arial Narrow" w:cs="Times New Roman"/>
      <w:b/>
      <w:kern w:val="3"/>
      <w:lang w:eastAsia="ar-SA"/>
    </w:rPr>
  </w:style>
  <w:style w:type="character" w:customStyle="1" w:styleId="Nadpis2Char">
    <w:name w:val="Nadpis 2 Char"/>
    <w:basedOn w:val="Standardnpsmoodstavce"/>
    <w:link w:val="Nadpis2"/>
    <w:rsid w:val="00AB1931"/>
    <w:rPr>
      <w:rFonts w:ascii="Arial Narrow" w:eastAsia="Times New Roman" w:hAnsi="Arial Narrow" w:cs="Arial"/>
      <w:b/>
      <w:kern w:val="3"/>
      <w:lang w:eastAsia="ar-SA"/>
    </w:rPr>
  </w:style>
  <w:style w:type="character" w:customStyle="1" w:styleId="Nadpis3Char">
    <w:name w:val="Nadpis 3 Char"/>
    <w:basedOn w:val="Standardnpsmoodstavce"/>
    <w:link w:val="Nadpis3"/>
    <w:rsid w:val="00AB1931"/>
    <w:rPr>
      <w:rFonts w:ascii="Arial" w:eastAsia="Times New Roman" w:hAnsi="Arial" w:cs="Arial"/>
      <w:b/>
      <w:bCs/>
      <w:kern w:val="3"/>
      <w:sz w:val="26"/>
      <w:szCs w:val="26"/>
      <w:lang w:eastAsia="ar-SA"/>
    </w:rPr>
  </w:style>
  <w:style w:type="character" w:customStyle="1" w:styleId="Nadpis4Char">
    <w:name w:val="Nadpis 4 Char"/>
    <w:basedOn w:val="Standardnpsmoodstavce"/>
    <w:link w:val="Nadpis4"/>
    <w:rsid w:val="00AB1931"/>
    <w:rPr>
      <w:rFonts w:ascii="Arial Narrow" w:eastAsia="Times New Roman" w:hAnsi="Arial Narrow" w:cs="Arial"/>
      <w:bCs/>
      <w:i/>
      <w:kern w:val="3"/>
      <w:lang w:eastAsia="ar-SA"/>
    </w:rPr>
  </w:style>
  <w:style w:type="character" w:customStyle="1" w:styleId="Nadpis5Char">
    <w:name w:val="Nadpis 5 Char"/>
    <w:basedOn w:val="Standardnpsmoodstavce"/>
    <w:link w:val="Nadpis5"/>
    <w:rsid w:val="00AB1931"/>
    <w:rPr>
      <w:rFonts w:ascii="Times New Roman" w:eastAsia="Times New Roman" w:hAnsi="Times New Roman" w:cs="Times New Roman"/>
      <w:kern w:val="3"/>
      <w:sz w:val="24"/>
      <w:szCs w:val="20"/>
      <w:lang w:eastAsia="ar-SA"/>
    </w:rPr>
  </w:style>
  <w:style w:type="character" w:customStyle="1" w:styleId="Nadpis6Char">
    <w:name w:val="Nadpis 6 Char"/>
    <w:basedOn w:val="Standardnpsmoodstavce"/>
    <w:link w:val="Nadpis6"/>
    <w:rsid w:val="00AB1931"/>
    <w:rPr>
      <w:rFonts w:ascii="Times New Roman" w:eastAsia="Times New Roman" w:hAnsi="Times New Roman" w:cs="Times New Roman"/>
      <w:b/>
      <w:color w:val="FF0000"/>
      <w:kern w:val="3"/>
      <w:sz w:val="40"/>
      <w:szCs w:val="20"/>
      <w:u w:val="single"/>
      <w:lang w:eastAsia="ar-SA"/>
    </w:rPr>
  </w:style>
  <w:style w:type="character" w:customStyle="1" w:styleId="Nadpis7Char">
    <w:name w:val="Nadpis 7 Char"/>
    <w:basedOn w:val="Standardnpsmoodstavce"/>
    <w:link w:val="Nadpis7"/>
    <w:rsid w:val="00AB1931"/>
    <w:rPr>
      <w:rFonts w:ascii="Arial" w:eastAsia="Times New Roman" w:hAnsi="Arial" w:cs="Times New Roman"/>
      <w:kern w:val="3"/>
      <w:sz w:val="28"/>
      <w:szCs w:val="20"/>
      <w:lang w:eastAsia="ar-SA"/>
    </w:rPr>
  </w:style>
  <w:style w:type="character" w:customStyle="1" w:styleId="Nadpis8Char">
    <w:name w:val="Nadpis 8 Char"/>
    <w:basedOn w:val="Standardnpsmoodstavce"/>
    <w:link w:val="Nadpis8"/>
    <w:rsid w:val="00AB1931"/>
    <w:rPr>
      <w:rFonts w:ascii="Arial" w:eastAsia="Times New Roman" w:hAnsi="Arial" w:cs="Arial"/>
      <w:color w:val="333399"/>
      <w:kern w:val="3"/>
      <w:sz w:val="28"/>
      <w:szCs w:val="20"/>
      <w:lang w:eastAsia="ar-SA"/>
    </w:rPr>
  </w:style>
  <w:style w:type="character" w:customStyle="1" w:styleId="Nadpis9Char">
    <w:name w:val="Nadpis 9 Char"/>
    <w:basedOn w:val="Standardnpsmoodstavce"/>
    <w:link w:val="Nadpis9"/>
    <w:rsid w:val="00AB1931"/>
    <w:rPr>
      <w:rFonts w:ascii="Arial" w:eastAsia="Times New Roman" w:hAnsi="Arial" w:cs="Arial"/>
      <w:b/>
      <w:bCs/>
      <w:color w:val="333399"/>
      <w:kern w:val="3"/>
      <w:sz w:val="28"/>
      <w:szCs w:val="20"/>
      <w:lang w:eastAsia="ar-SA"/>
    </w:rPr>
  </w:style>
  <w:style w:type="paragraph" w:customStyle="1" w:styleId="Standard">
    <w:name w:val="Standard"/>
    <w:rsid w:val="00AB1931"/>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Heading">
    <w:name w:val="Heading"/>
    <w:basedOn w:val="Standard"/>
    <w:next w:val="Textbody"/>
    <w:rsid w:val="00AB1931"/>
    <w:pPr>
      <w:keepNext/>
      <w:spacing w:before="240" w:after="120"/>
    </w:pPr>
    <w:rPr>
      <w:rFonts w:ascii="Arial" w:eastAsia="SimSun" w:hAnsi="Arial" w:cs="Mangal"/>
      <w:sz w:val="28"/>
      <w:szCs w:val="28"/>
    </w:rPr>
  </w:style>
  <w:style w:type="paragraph" w:customStyle="1" w:styleId="Textbody">
    <w:name w:val="Text body"/>
    <w:basedOn w:val="Standard"/>
    <w:rsid w:val="00AB1931"/>
    <w:rPr>
      <w:b/>
      <w:sz w:val="28"/>
      <w:szCs w:val="20"/>
      <w:u w:val="single"/>
    </w:rPr>
  </w:style>
  <w:style w:type="paragraph" w:styleId="Seznam">
    <w:name w:val="List"/>
    <w:basedOn w:val="Textbody"/>
    <w:rsid w:val="00AB1931"/>
    <w:rPr>
      <w:rFonts w:cs="Mangal"/>
    </w:rPr>
  </w:style>
  <w:style w:type="paragraph" w:styleId="Titulek">
    <w:name w:val="caption"/>
    <w:basedOn w:val="Standard"/>
    <w:rsid w:val="00AB1931"/>
    <w:pPr>
      <w:suppressLineNumbers/>
      <w:spacing w:before="120" w:after="120"/>
    </w:pPr>
    <w:rPr>
      <w:rFonts w:cs="Mangal"/>
      <w:i/>
      <w:iCs/>
    </w:rPr>
  </w:style>
  <w:style w:type="paragraph" w:customStyle="1" w:styleId="Index">
    <w:name w:val="Index"/>
    <w:basedOn w:val="Standard"/>
    <w:rsid w:val="00AB1931"/>
    <w:pPr>
      <w:suppressLineNumbers/>
    </w:pPr>
    <w:rPr>
      <w:rFonts w:cs="Mangal"/>
    </w:rPr>
  </w:style>
  <w:style w:type="paragraph" w:customStyle="1" w:styleId="Normln0">
    <w:name w:val="Normální~"/>
    <w:basedOn w:val="Standard"/>
    <w:rsid w:val="00AB1931"/>
  </w:style>
  <w:style w:type="paragraph" w:customStyle="1" w:styleId="dkanormln">
    <w:name w:val="Øádka normální"/>
    <w:basedOn w:val="Standard"/>
    <w:rsid w:val="00AB1931"/>
  </w:style>
  <w:style w:type="paragraph" w:styleId="Zhlav">
    <w:name w:val="header"/>
    <w:basedOn w:val="Standard"/>
    <w:link w:val="ZhlavChar"/>
    <w:uiPriority w:val="99"/>
    <w:rsid w:val="00AB1931"/>
    <w:pPr>
      <w:suppressLineNumbers/>
      <w:tabs>
        <w:tab w:val="center" w:pos="4536"/>
        <w:tab w:val="right" w:pos="9072"/>
      </w:tabs>
    </w:pPr>
    <w:rPr>
      <w:sz w:val="20"/>
      <w:szCs w:val="20"/>
    </w:rPr>
  </w:style>
  <w:style w:type="character" w:customStyle="1" w:styleId="ZhlavChar">
    <w:name w:val="Záhlaví Char"/>
    <w:basedOn w:val="Standardnpsmoodstavce"/>
    <w:link w:val="Zhlav"/>
    <w:uiPriority w:val="99"/>
    <w:rsid w:val="00AB1931"/>
    <w:rPr>
      <w:rFonts w:ascii="Times New Roman" w:eastAsia="Times New Roman" w:hAnsi="Times New Roman" w:cs="Times New Roman"/>
      <w:kern w:val="3"/>
      <w:sz w:val="20"/>
      <w:szCs w:val="20"/>
      <w:lang w:eastAsia="ar-SA"/>
    </w:rPr>
  </w:style>
  <w:style w:type="paragraph" w:customStyle="1" w:styleId="Nadpiskapitol">
    <w:name w:val="Nadpis kapitol"/>
    <w:basedOn w:val="Nadpis2"/>
    <w:rsid w:val="00AB1931"/>
  </w:style>
  <w:style w:type="paragraph" w:customStyle="1" w:styleId="Contents1">
    <w:name w:val="Contents 1"/>
    <w:basedOn w:val="Normln"/>
    <w:next w:val="Normln"/>
    <w:autoRedefine/>
    <w:rsid w:val="00AB1931"/>
    <w:pPr>
      <w:spacing w:after="100"/>
    </w:pPr>
  </w:style>
  <w:style w:type="paragraph" w:customStyle="1" w:styleId="Zkladntext21">
    <w:name w:val="Základní text 21"/>
    <w:basedOn w:val="Standard"/>
    <w:rsid w:val="00AB1931"/>
  </w:style>
  <w:style w:type="paragraph" w:styleId="Zpat">
    <w:name w:val="footer"/>
    <w:basedOn w:val="Standard"/>
    <w:link w:val="ZpatChar"/>
    <w:uiPriority w:val="99"/>
    <w:rsid w:val="00AB1931"/>
    <w:pPr>
      <w:suppressLineNumbers/>
      <w:tabs>
        <w:tab w:val="center" w:pos="4536"/>
        <w:tab w:val="right" w:pos="9072"/>
      </w:tabs>
    </w:pPr>
    <w:rPr>
      <w:sz w:val="20"/>
      <w:szCs w:val="20"/>
    </w:rPr>
  </w:style>
  <w:style w:type="character" w:customStyle="1" w:styleId="ZpatChar">
    <w:name w:val="Zápatí Char"/>
    <w:basedOn w:val="Standardnpsmoodstavce"/>
    <w:link w:val="Zpat"/>
    <w:uiPriority w:val="99"/>
    <w:rsid w:val="00AB1931"/>
    <w:rPr>
      <w:rFonts w:ascii="Times New Roman" w:eastAsia="Times New Roman" w:hAnsi="Times New Roman" w:cs="Times New Roman"/>
      <w:kern w:val="3"/>
      <w:sz w:val="20"/>
      <w:szCs w:val="20"/>
      <w:lang w:eastAsia="ar-SA"/>
    </w:rPr>
  </w:style>
  <w:style w:type="paragraph" w:customStyle="1" w:styleId="Zkladntextodsazen21">
    <w:name w:val="Základní text odsazený 21"/>
    <w:basedOn w:val="Standard"/>
    <w:rsid w:val="00AB1931"/>
  </w:style>
  <w:style w:type="paragraph" w:styleId="Normlnweb">
    <w:name w:val="Normal (Web)"/>
    <w:basedOn w:val="Standard"/>
    <w:uiPriority w:val="99"/>
    <w:rsid w:val="00AB1931"/>
  </w:style>
  <w:style w:type="paragraph" w:customStyle="1" w:styleId="Osloven1">
    <w:name w:val="Oslovení1"/>
    <w:basedOn w:val="Standard"/>
    <w:rsid w:val="00AB1931"/>
  </w:style>
  <w:style w:type="paragraph" w:customStyle="1" w:styleId="Datum1">
    <w:name w:val="Datum1"/>
    <w:basedOn w:val="Standard"/>
    <w:rsid w:val="00AB1931"/>
  </w:style>
  <w:style w:type="paragraph" w:customStyle="1" w:styleId="Adresa">
    <w:name w:val="Adresa"/>
    <w:basedOn w:val="Standard"/>
    <w:rsid w:val="00AB1931"/>
  </w:style>
  <w:style w:type="paragraph" w:styleId="Textpoznpodarou">
    <w:name w:val="footnote text"/>
    <w:basedOn w:val="Standard"/>
    <w:link w:val="TextpoznpodarouChar"/>
    <w:rsid w:val="00AB1931"/>
  </w:style>
  <w:style w:type="character" w:customStyle="1" w:styleId="TextpoznpodarouChar">
    <w:name w:val="Text pozn. pod čarou Char"/>
    <w:basedOn w:val="Standardnpsmoodstavce"/>
    <w:link w:val="Textpoznpodarou"/>
    <w:rsid w:val="00AB1931"/>
    <w:rPr>
      <w:rFonts w:ascii="Times New Roman" w:eastAsia="Times New Roman" w:hAnsi="Times New Roman" w:cs="Times New Roman"/>
      <w:kern w:val="3"/>
      <w:sz w:val="24"/>
      <w:szCs w:val="24"/>
      <w:lang w:eastAsia="ar-SA"/>
    </w:rPr>
  </w:style>
  <w:style w:type="paragraph" w:customStyle="1" w:styleId="A-text">
    <w:name w:val="A-text"/>
    <w:basedOn w:val="Standard"/>
    <w:rsid w:val="00AB1931"/>
  </w:style>
  <w:style w:type="paragraph" w:customStyle="1" w:styleId="A-pod-podkapitola">
    <w:name w:val="A-pod-podkapitola"/>
    <w:basedOn w:val="Standard"/>
    <w:rsid w:val="00AB1931"/>
  </w:style>
  <w:style w:type="paragraph" w:customStyle="1" w:styleId="A-kapitola">
    <w:name w:val="A-kapitola"/>
    <w:basedOn w:val="Standard"/>
    <w:rsid w:val="00AB1931"/>
  </w:style>
  <w:style w:type="paragraph" w:customStyle="1" w:styleId="A-hlavnkapitola">
    <w:name w:val="A-hlavní kapitola"/>
    <w:basedOn w:val="A-kapitola"/>
    <w:rsid w:val="00AB1931"/>
  </w:style>
  <w:style w:type="paragraph" w:customStyle="1" w:styleId="A-podkapitola">
    <w:name w:val="A-podkapitola"/>
    <w:basedOn w:val="Standard"/>
    <w:rsid w:val="00AB1931"/>
  </w:style>
  <w:style w:type="paragraph" w:customStyle="1" w:styleId="A-odrky">
    <w:name w:val="A-odrážky"/>
    <w:basedOn w:val="A-text"/>
    <w:rsid w:val="00AB1931"/>
  </w:style>
  <w:style w:type="paragraph" w:customStyle="1" w:styleId="Textkomente1">
    <w:name w:val="Text komentáře1"/>
    <w:basedOn w:val="Standard"/>
    <w:rsid w:val="00AB1931"/>
  </w:style>
  <w:style w:type="paragraph" w:styleId="Textkomente">
    <w:name w:val="annotation text"/>
    <w:basedOn w:val="Normln"/>
    <w:link w:val="TextkomenteChar"/>
    <w:uiPriority w:val="99"/>
    <w:unhideWhenUsed/>
    <w:rsid w:val="00AB1931"/>
  </w:style>
  <w:style w:type="character" w:customStyle="1" w:styleId="TextkomenteChar">
    <w:name w:val="Text komentáře Char"/>
    <w:basedOn w:val="Standardnpsmoodstavce"/>
    <w:link w:val="Textkomente"/>
    <w:uiPriority w:val="99"/>
    <w:rsid w:val="00AB1931"/>
    <w:rPr>
      <w:rFonts w:ascii="Times New Roman" w:eastAsia="Times New Roman" w:hAnsi="Times New Roman" w:cs="Times New Roman"/>
      <w:kern w:val="3"/>
      <w:sz w:val="20"/>
      <w:szCs w:val="20"/>
      <w:lang w:eastAsia="cs-CZ"/>
    </w:rPr>
  </w:style>
  <w:style w:type="paragraph" w:styleId="Pedmtkomente">
    <w:name w:val="annotation subject"/>
    <w:basedOn w:val="Textkomente1"/>
    <w:link w:val="PedmtkomenteChar"/>
    <w:rsid w:val="00AB1931"/>
  </w:style>
  <w:style w:type="character" w:customStyle="1" w:styleId="PedmtkomenteChar">
    <w:name w:val="Předmět komentáře Char"/>
    <w:basedOn w:val="TextkomenteChar"/>
    <w:link w:val="Pedmtkomente"/>
    <w:rsid w:val="00AB1931"/>
    <w:rPr>
      <w:rFonts w:ascii="Times New Roman" w:eastAsia="Times New Roman" w:hAnsi="Times New Roman" w:cs="Times New Roman"/>
      <w:kern w:val="3"/>
      <w:sz w:val="24"/>
      <w:szCs w:val="24"/>
      <w:lang w:eastAsia="ar-SA"/>
    </w:rPr>
  </w:style>
  <w:style w:type="paragraph" w:styleId="Textbubliny">
    <w:name w:val="Balloon Text"/>
    <w:basedOn w:val="Standard"/>
    <w:link w:val="TextbublinyChar"/>
    <w:rsid w:val="00AB1931"/>
  </w:style>
  <w:style w:type="character" w:customStyle="1" w:styleId="TextbublinyChar">
    <w:name w:val="Text bubliny Char"/>
    <w:basedOn w:val="Standardnpsmoodstavce"/>
    <w:link w:val="Textbubliny"/>
    <w:rsid w:val="00AB1931"/>
    <w:rPr>
      <w:rFonts w:ascii="Times New Roman" w:eastAsia="Times New Roman" w:hAnsi="Times New Roman" w:cs="Times New Roman"/>
      <w:kern w:val="3"/>
      <w:sz w:val="24"/>
      <w:szCs w:val="24"/>
      <w:lang w:eastAsia="ar-SA"/>
    </w:rPr>
  </w:style>
  <w:style w:type="paragraph" w:customStyle="1" w:styleId="Contents2">
    <w:name w:val="Contents 2"/>
    <w:basedOn w:val="Normln"/>
    <w:next w:val="Normln"/>
    <w:autoRedefine/>
    <w:rsid w:val="00AB1931"/>
    <w:pPr>
      <w:spacing w:after="100"/>
      <w:ind w:left="200"/>
    </w:pPr>
  </w:style>
  <w:style w:type="paragraph" w:customStyle="1" w:styleId="Contents3">
    <w:name w:val="Contents 3"/>
    <w:basedOn w:val="Normln"/>
    <w:next w:val="Normln"/>
    <w:autoRedefine/>
    <w:rsid w:val="00AB1931"/>
    <w:pPr>
      <w:spacing w:after="100"/>
      <w:ind w:left="400"/>
    </w:pPr>
  </w:style>
  <w:style w:type="paragraph" w:customStyle="1" w:styleId="Contents4">
    <w:name w:val="Contents 4"/>
    <w:basedOn w:val="Index"/>
    <w:rsid w:val="00AB1931"/>
    <w:pPr>
      <w:tabs>
        <w:tab w:val="right" w:leader="dot" w:pos="9638"/>
      </w:tabs>
      <w:ind w:left="849"/>
    </w:pPr>
  </w:style>
  <w:style w:type="paragraph" w:customStyle="1" w:styleId="Contents5">
    <w:name w:val="Contents 5"/>
    <w:basedOn w:val="Index"/>
    <w:rsid w:val="00AB1931"/>
    <w:pPr>
      <w:tabs>
        <w:tab w:val="right" w:leader="dot" w:pos="9638"/>
      </w:tabs>
      <w:ind w:left="1132"/>
    </w:pPr>
  </w:style>
  <w:style w:type="paragraph" w:customStyle="1" w:styleId="Contents6">
    <w:name w:val="Contents 6"/>
    <w:basedOn w:val="Index"/>
    <w:rsid w:val="00AB1931"/>
    <w:pPr>
      <w:tabs>
        <w:tab w:val="right" w:leader="dot" w:pos="9638"/>
      </w:tabs>
      <w:ind w:left="1415"/>
    </w:pPr>
  </w:style>
  <w:style w:type="paragraph" w:customStyle="1" w:styleId="Contents7">
    <w:name w:val="Contents 7"/>
    <w:basedOn w:val="Index"/>
    <w:rsid w:val="00AB1931"/>
    <w:pPr>
      <w:tabs>
        <w:tab w:val="right" w:leader="dot" w:pos="9638"/>
      </w:tabs>
      <w:ind w:left="1698"/>
    </w:pPr>
  </w:style>
  <w:style w:type="paragraph" w:customStyle="1" w:styleId="Contents8">
    <w:name w:val="Contents 8"/>
    <w:basedOn w:val="Index"/>
    <w:rsid w:val="00AB1931"/>
    <w:pPr>
      <w:tabs>
        <w:tab w:val="right" w:leader="dot" w:pos="9638"/>
      </w:tabs>
      <w:ind w:left="1981"/>
    </w:pPr>
  </w:style>
  <w:style w:type="paragraph" w:customStyle="1" w:styleId="Contents9">
    <w:name w:val="Contents 9"/>
    <w:basedOn w:val="Index"/>
    <w:rsid w:val="00AB1931"/>
    <w:pPr>
      <w:tabs>
        <w:tab w:val="right" w:leader="dot" w:pos="9638"/>
      </w:tabs>
      <w:ind w:left="2264"/>
    </w:pPr>
  </w:style>
  <w:style w:type="paragraph" w:customStyle="1" w:styleId="Contents10">
    <w:name w:val="Contents 10"/>
    <w:basedOn w:val="Index"/>
    <w:rsid w:val="00AB1931"/>
    <w:pPr>
      <w:tabs>
        <w:tab w:val="right" w:leader="dot" w:pos="9638"/>
      </w:tabs>
      <w:ind w:left="2547"/>
    </w:pPr>
  </w:style>
  <w:style w:type="paragraph" w:customStyle="1" w:styleId="TableContents">
    <w:name w:val="Table Contents"/>
    <w:basedOn w:val="Standard"/>
    <w:rsid w:val="00AB1931"/>
    <w:pPr>
      <w:suppressLineNumbers/>
    </w:pPr>
  </w:style>
  <w:style w:type="paragraph" w:customStyle="1" w:styleId="TableHeading">
    <w:name w:val="Table Heading"/>
    <w:basedOn w:val="TableContents"/>
    <w:rsid w:val="00AB1931"/>
    <w:pPr>
      <w:jc w:val="center"/>
    </w:pPr>
    <w:rPr>
      <w:b/>
      <w:bCs/>
    </w:rPr>
  </w:style>
  <w:style w:type="paragraph" w:customStyle="1" w:styleId="a-text0">
    <w:name w:val="a-text"/>
    <w:basedOn w:val="Standard"/>
    <w:rsid w:val="00AB1931"/>
  </w:style>
  <w:style w:type="paragraph" w:customStyle="1" w:styleId="Style17">
    <w:name w:val="Style17"/>
    <w:basedOn w:val="Standard"/>
    <w:rsid w:val="00AB1931"/>
  </w:style>
  <w:style w:type="paragraph" w:styleId="FormtovanvHTML">
    <w:name w:val="HTML Preformatted"/>
    <w:basedOn w:val="Standard"/>
    <w:link w:val="FormtovanvHTMLChar"/>
    <w:rsid w:val="00AB1931"/>
  </w:style>
  <w:style w:type="character" w:customStyle="1" w:styleId="FormtovanvHTMLChar">
    <w:name w:val="Formátovaný v HTML Char"/>
    <w:basedOn w:val="Standardnpsmoodstavce"/>
    <w:link w:val="FormtovanvHTML"/>
    <w:rsid w:val="00AB1931"/>
    <w:rPr>
      <w:rFonts w:ascii="Times New Roman" w:eastAsia="Times New Roman" w:hAnsi="Times New Roman" w:cs="Times New Roman"/>
      <w:kern w:val="3"/>
      <w:sz w:val="24"/>
      <w:szCs w:val="24"/>
      <w:lang w:eastAsia="ar-SA"/>
    </w:rPr>
  </w:style>
  <w:style w:type="paragraph" w:customStyle="1" w:styleId="textsmlouvy">
    <w:name w:val="text smlouvy"/>
    <w:basedOn w:val="Standard"/>
    <w:rsid w:val="00AB1931"/>
  </w:style>
  <w:style w:type="character" w:customStyle="1" w:styleId="ListLabel1">
    <w:name w:val="ListLabel 1"/>
    <w:rsid w:val="00AB1931"/>
    <w:rPr>
      <w:rFonts w:cs="Courier New"/>
    </w:rPr>
  </w:style>
  <w:style w:type="character" w:customStyle="1" w:styleId="ListLabel2">
    <w:name w:val="ListLabel 2"/>
    <w:rsid w:val="00AB1931"/>
    <w:rPr>
      <w:i/>
    </w:rPr>
  </w:style>
  <w:style w:type="character" w:customStyle="1" w:styleId="ListLabel3">
    <w:name w:val="ListLabel 3"/>
    <w:rsid w:val="00AB1931"/>
    <w:rPr>
      <w:b/>
      <w:i/>
      <w:sz w:val="32"/>
    </w:rPr>
  </w:style>
  <w:style w:type="character" w:customStyle="1" w:styleId="ListLabel4">
    <w:name w:val="ListLabel 4"/>
    <w:rsid w:val="00AB1931"/>
    <w:rPr>
      <w:b/>
      <w:i/>
      <w:sz w:val="26"/>
    </w:rPr>
  </w:style>
  <w:style w:type="character" w:customStyle="1" w:styleId="ListLabel5">
    <w:name w:val="ListLabel 5"/>
    <w:rsid w:val="00AB1931"/>
    <w:rPr>
      <w:b/>
      <w:i/>
      <w:sz w:val="22"/>
    </w:rPr>
  </w:style>
  <w:style w:type="character" w:customStyle="1" w:styleId="ListLabel6">
    <w:name w:val="ListLabel 6"/>
    <w:rsid w:val="00AB1931"/>
    <w:rPr>
      <w:sz w:val="20"/>
    </w:rPr>
  </w:style>
  <w:style w:type="character" w:customStyle="1" w:styleId="WW8Num1z0">
    <w:name w:val="WW8Num1z0"/>
    <w:rsid w:val="00AB1931"/>
  </w:style>
  <w:style w:type="character" w:customStyle="1" w:styleId="WW8Num1z1">
    <w:name w:val="WW8Num1z1"/>
    <w:rsid w:val="00AB1931"/>
  </w:style>
  <w:style w:type="character" w:customStyle="1" w:styleId="WW8Num1z2">
    <w:name w:val="WW8Num1z2"/>
    <w:rsid w:val="00AB1931"/>
  </w:style>
  <w:style w:type="character" w:customStyle="1" w:styleId="WW8Num1z4">
    <w:name w:val="WW8Num1z4"/>
    <w:rsid w:val="00AB1931"/>
  </w:style>
  <w:style w:type="character" w:customStyle="1" w:styleId="WW8Num2z0">
    <w:name w:val="WW8Num2z0"/>
    <w:rsid w:val="00AB1931"/>
  </w:style>
  <w:style w:type="character" w:customStyle="1" w:styleId="WW8Num2z1">
    <w:name w:val="WW8Num2z1"/>
    <w:rsid w:val="00AB1931"/>
  </w:style>
  <w:style w:type="character" w:customStyle="1" w:styleId="WW8Num2z2">
    <w:name w:val="WW8Num2z2"/>
    <w:rsid w:val="00AB1931"/>
  </w:style>
  <w:style w:type="character" w:customStyle="1" w:styleId="WW8Num3z0">
    <w:name w:val="WW8Num3z0"/>
    <w:rsid w:val="00AB1931"/>
  </w:style>
  <w:style w:type="character" w:customStyle="1" w:styleId="WW8Num3z1">
    <w:name w:val="WW8Num3z1"/>
    <w:rsid w:val="00AB1931"/>
  </w:style>
  <w:style w:type="character" w:customStyle="1" w:styleId="WW8Num3z3">
    <w:name w:val="WW8Num3z3"/>
    <w:rsid w:val="00AB1931"/>
  </w:style>
  <w:style w:type="character" w:customStyle="1" w:styleId="WW8Num4z0">
    <w:name w:val="WW8Num4z0"/>
    <w:rsid w:val="00AB1931"/>
  </w:style>
  <w:style w:type="character" w:customStyle="1" w:styleId="WW8Num4z1">
    <w:name w:val="WW8Num4z1"/>
    <w:rsid w:val="00AB1931"/>
  </w:style>
  <w:style w:type="character" w:customStyle="1" w:styleId="WW8Num4z2">
    <w:name w:val="WW8Num4z2"/>
    <w:rsid w:val="00AB1931"/>
  </w:style>
  <w:style w:type="character" w:customStyle="1" w:styleId="WW8Num6z0">
    <w:name w:val="WW8Num6z0"/>
    <w:rsid w:val="00AB1931"/>
  </w:style>
  <w:style w:type="character" w:customStyle="1" w:styleId="WW8Num6z2">
    <w:name w:val="WW8Num6z2"/>
    <w:rsid w:val="00AB1931"/>
  </w:style>
  <w:style w:type="character" w:customStyle="1" w:styleId="WW8Num6z3">
    <w:name w:val="WW8Num6z3"/>
    <w:rsid w:val="00AB1931"/>
  </w:style>
  <w:style w:type="character" w:customStyle="1" w:styleId="WW8Num7z0">
    <w:name w:val="WW8Num7z0"/>
    <w:rsid w:val="00AB1931"/>
  </w:style>
  <w:style w:type="character" w:customStyle="1" w:styleId="WW8Num7z1">
    <w:name w:val="WW8Num7z1"/>
    <w:rsid w:val="00AB1931"/>
  </w:style>
  <w:style w:type="character" w:customStyle="1" w:styleId="WW8Num7z2">
    <w:name w:val="WW8Num7z2"/>
    <w:rsid w:val="00AB1931"/>
  </w:style>
  <w:style w:type="character" w:customStyle="1" w:styleId="WW8Num8z0">
    <w:name w:val="WW8Num8z0"/>
    <w:rsid w:val="00AB1931"/>
  </w:style>
  <w:style w:type="character" w:customStyle="1" w:styleId="WW8Num9z0">
    <w:name w:val="WW8Num9z0"/>
    <w:rsid w:val="00AB1931"/>
  </w:style>
  <w:style w:type="character" w:customStyle="1" w:styleId="WW8Num9z1">
    <w:name w:val="WW8Num9z1"/>
    <w:rsid w:val="00AB1931"/>
  </w:style>
  <w:style w:type="character" w:customStyle="1" w:styleId="WW8Num9z2">
    <w:name w:val="WW8Num9z2"/>
    <w:rsid w:val="00AB1931"/>
  </w:style>
  <w:style w:type="character" w:customStyle="1" w:styleId="WW8Num11z0">
    <w:name w:val="WW8Num11z0"/>
    <w:rsid w:val="00AB1931"/>
  </w:style>
  <w:style w:type="character" w:customStyle="1" w:styleId="WW8Num11z1">
    <w:name w:val="WW8Num11z1"/>
    <w:rsid w:val="00AB1931"/>
  </w:style>
  <w:style w:type="character" w:customStyle="1" w:styleId="WW8Num11z2">
    <w:name w:val="WW8Num11z2"/>
    <w:rsid w:val="00AB1931"/>
  </w:style>
  <w:style w:type="character" w:customStyle="1" w:styleId="WW8Num14z0">
    <w:name w:val="WW8Num14z0"/>
    <w:rsid w:val="00AB1931"/>
  </w:style>
  <w:style w:type="character" w:customStyle="1" w:styleId="WW8Num14z2">
    <w:name w:val="WW8Num14z2"/>
    <w:rsid w:val="00AB1931"/>
  </w:style>
  <w:style w:type="character" w:customStyle="1" w:styleId="WW8Num14z3">
    <w:name w:val="WW8Num14z3"/>
    <w:rsid w:val="00AB1931"/>
  </w:style>
  <w:style w:type="character" w:customStyle="1" w:styleId="WW8Num15z1">
    <w:name w:val="WW8Num15z1"/>
    <w:rsid w:val="00AB1931"/>
  </w:style>
  <w:style w:type="character" w:customStyle="1" w:styleId="WW8Num16z0">
    <w:name w:val="WW8Num16z0"/>
    <w:rsid w:val="00AB1931"/>
  </w:style>
  <w:style w:type="character" w:customStyle="1" w:styleId="WW8Num16z1">
    <w:name w:val="WW8Num16z1"/>
    <w:rsid w:val="00AB1931"/>
  </w:style>
  <w:style w:type="character" w:customStyle="1" w:styleId="WW8Num16z2">
    <w:name w:val="WW8Num16z2"/>
    <w:rsid w:val="00AB1931"/>
  </w:style>
  <w:style w:type="character" w:customStyle="1" w:styleId="WW8Num17z0">
    <w:name w:val="WW8Num17z0"/>
    <w:rsid w:val="00AB1931"/>
  </w:style>
  <w:style w:type="character" w:customStyle="1" w:styleId="WW8Num17z1">
    <w:name w:val="WW8Num17z1"/>
    <w:rsid w:val="00AB1931"/>
  </w:style>
  <w:style w:type="character" w:customStyle="1" w:styleId="WW8Num17z2">
    <w:name w:val="WW8Num17z2"/>
    <w:rsid w:val="00AB1931"/>
  </w:style>
  <w:style w:type="character" w:customStyle="1" w:styleId="WW8Num18z0">
    <w:name w:val="WW8Num18z0"/>
    <w:rsid w:val="00AB1931"/>
  </w:style>
  <w:style w:type="character" w:customStyle="1" w:styleId="WW8Num19z0">
    <w:name w:val="WW8Num19z0"/>
    <w:rsid w:val="00AB1931"/>
  </w:style>
  <w:style w:type="character" w:customStyle="1" w:styleId="WW8Num19z1">
    <w:name w:val="WW8Num19z1"/>
    <w:rsid w:val="00AB1931"/>
  </w:style>
  <w:style w:type="character" w:customStyle="1" w:styleId="WW8Num20z0">
    <w:name w:val="WW8Num20z0"/>
    <w:rsid w:val="00AB1931"/>
  </w:style>
  <w:style w:type="character" w:customStyle="1" w:styleId="WW8Num20z1">
    <w:name w:val="WW8Num20z1"/>
    <w:rsid w:val="00AB1931"/>
  </w:style>
  <w:style w:type="character" w:customStyle="1" w:styleId="WW8Num20z2">
    <w:name w:val="WW8Num20z2"/>
    <w:rsid w:val="00AB1931"/>
  </w:style>
  <w:style w:type="character" w:customStyle="1" w:styleId="WW8Num21z0">
    <w:name w:val="WW8Num21z0"/>
    <w:rsid w:val="00AB1931"/>
  </w:style>
  <w:style w:type="character" w:customStyle="1" w:styleId="WW8Num21z1">
    <w:name w:val="WW8Num21z1"/>
    <w:rsid w:val="00AB1931"/>
  </w:style>
  <w:style w:type="character" w:customStyle="1" w:styleId="WW8Num21z2">
    <w:name w:val="WW8Num21z2"/>
    <w:rsid w:val="00AB1931"/>
  </w:style>
  <w:style w:type="character" w:customStyle="1" w:styleId="WW8Num22z0">
    <w:name w:val="WW8Num22z0"/>
    <w:rsid w:val="00AB1931"/>
  </w:style>
  <w:style w:type="character" w:customStyle="1" w:styleId="WW8Num23z0">
    <w:name w:val="WW8Num23z0"/>
    <w:rsid w:val="00AB1931"/>
  </w:style>
  <w:style w:type="character" w:customStyle="1" w:styleId="WW8Num23z1">
    <w:name w:val="WW8Num23z1"/>
    <w:rsid w:val="00AB1931"/>
  </w:style>
  <w:style w:type="character" w:customStyle="1" w:styleId="WW8Num23z2">
    <w:name w:val="WW8Num23z2"/>
    <w:rsid w:val="00AB1931"/>
  </w:style>
  <w:style w:type="character" w:customStyle="1" w:styleId="Standardnpsmoodstavce1">
    <w:name w:val="Standardní písmo odstavce1"/>
    <w:rsid w:val="00AB1931"/>
  </w:style>
  <w:style w:type="character" w:customStyle="1" w:styleId="Internetlink">
    <w:name w:val="Internet link"/>
    <w:rsid w:val="00AB1931"/>
    <w:rPr>
      <w:color w:val="0000FF"/>
      <w:u w:val="single"/>
    </w:rPr>
  </w:style>
  <w:style w:type="character" w:styleId="slostrnky">
    <w:name w:val="page number"/>
    <w:basedOn w:val="Standardnpsmoodstavce1"/>
    <w:rsid w:val="00AB1931"/>
  </w:style>
  <w:style w:type="character" w:customStyle="1" w:styleId="FootnoteSymbol">
    <w:name w:val="Footnote Symbol"/>
    <w:rsid w:val="00AB1931"/>
    <w:rPr>
      <w:position w:val="0"/>
      <w:vertAlign w:val="superscript"/>
    </w:rPr>
  </w:style>
  <w:style w:type="character" w:customStyle="1" w:styleId="Odkaznakoment1">
    <w:name w:val="Odkaz na komentář1"/>
    <w:rsid w:val="00AB1931"/>
  </w:style>
  <w:style w:type="character" w:styleId="Odkaznakoment">
    <w:name w:val="annotation reference"/>
    <w:uiPriority w:val="99"/>
    <w:rsid w:val="00AB1931"/>
  </w:style>
  <w:style w:type="character" w:customStyle="1" w:styleId="FontStyle60">
    <w:name w:val="Font Style60"/>
    <w:rsid w:val="00AB1931"/>
  </w:style>
  <w:style w:type="character" w:customStyle="1" w:styleId="FontStyle61">
    <w:name w:val="Font Style61"/>
    <w:rsid w:val="00AB1931"/>
  </w:style>
  <w:style w:type="character" w:styleId="Hypertextovodkaz">
    <w:name w:val="Hyperlink"/>
    <w:basedOn w:val="Standardnpsmoodstavce"/>
    <w:uiPriority w:val="99"/>
    <w:rsid w:val="00AB1931"/>
    <w:rPr>
      <w:color w:val="0000FF"/>
      <w:u w:val="single"/>
    </w:rPr>
  </w:style>
  <w:style w:type="paragraph" w:styleId="Nzev">
    <w:name w:val="Title"/>
    <w:basedOn w:val="Normln"/>
    <w:link w:val="NzevChar"/>
    <w:rsid w:val="00AB1931"/>
    <w:pPr>
      <w:widowControl/>
      <w:suppressAutoHyphens w:val="0"/>
      <w:spacing w:before="240" w:after="60"/>
      <w:jc w:val="center"/>
      <w:textAlignment w:val="auto"/>
    </w:pPr>
    <w:rPr>
      <w:rFonts w:ascii="Arial" w:hAnsi="Arial"/>
      <w:b/>
      <w:sz w:val="32"/>
      <w:szCs w:val="24"/>
    </w:rPr>
  </w:style>
  <w:style w:type="character" w:customStyle="1" w:styleId="NzevChar">
    <w:name w:val="Název Char"/>
    <w:basedOn w:val="Standardnpsmoodstavce"/>
    <w:link w:val="Nzev"/>
    <w:rsid w:val="00AB1931"/>
    <w:rPr>
      <w:rFonts w:ascii="Arial" w:eastAsia="Times New Roman" w:hAnsi="Arial" w:cs="Times New Roman"/>
      <w:b/>
      <w:kern w:val="3"/>
      <w:sz w:val="32"/>
      <w:szCs w:val="24"/>
      <w:lang w:eastAsia="cs-CZ"/>
    </w:rPr>
  </w:style>
  <w:style w:type="paragraph" w:styleId="Obsah1">
    <w:name w:val="toc 1"/>
    <w:basedOn w:val="Normln"/>
    <w:next w:val="Normln"/>
    <w:autoRedefine/>
    <w:uiPriority w:val="39"/>
    <w:rsid w:val="00AB1931"/>
    <w:pPr>
      <w:spacing w:after="100"/>
    </w:pPr>
  </w:style>
  <w:style w:type="paragraph" w:styleId="Obsah2">
    <w:name w:val="toc 2"/>
    <w:basedOn w:val="Normln"/>
    <w:next w:val="Normln"/>
    <w:autoRedefine/>
    <w:uiPriority w:val="39"/>
    <w:rsid w:val="00AB1931"/>
    <w:pPr>
      <w:spacing w:after="100"/>
      <w:ind w:left="200"/>
    </w:pPr>
  </w:style>
  <w:style w:type="paragraph" w:styleId="Obsah3">
    <w:name w:val="toc 3"/>
    <w:basedOn w:val="Normln"/>
    <w:next w:val="Normln"/>
    <w:autoRedefine/>
    <w:uiPriority w:val="39"/>
    <w:rsid w:val="00AB1931"/>
    <w:pPr>
      <w:tabs>
        <w:tab w:val="left" w:pos="1100"/>
        <w:tab w:val="right" w:leader="dot" w:pos="9628"/>
      </w:tabs>
      <w:spacing w:after="100"/>
      <w:ind w:left="400"/>
    </w:pPr>
  </w:style>
  <w:style w:type="numbering" w:customStyle="1" w:styleId="WWNum1">
    <w:name w:val="WWNum1"/>
    <w:basedOn w:val="Bezseznamu"/>
    <w:rsid w:val="00AB1931"/>
    <w:pPr>
      <w:numPr>
        <w:numId w:val="1"/>
      </w:numPr>
    </w:pPr>
  </w:style>
  <w:style w:type="numbering" w:customStyle="1" w:styleId="WWNum2">
    <w:name w:val="WWNum2"/>
    <w:basedOn w:val="Bezseznamu"/>
    <w:rsid w:val="00AB1931"/>
    <w:pPr>
      <w:numPr>
        <w:numId w:val="2"/>
      </w:numPr>
    </w:pPr>
  </w:style>
  <w:style w:type="numbering" w:customStyle="1" w:styleId="WWNum3">
    <w:name w:val="WWNum3"/>
    <w:basedOn w:val="Bezseznamu"/>
    <w:rsid w:val="00AB1931"/>
    <w:pPr>
      <w:numPr>
        <w:numId w:val="3"/>
      </w:numPr>
    </w:pPr>
  </w:style>
  <w:style w:type="numbering" w:customStyle="1" w:styleId="WWNum4">
    <w:name w:val="WWNum4"/>
    <w:basedOn w:val="Bezseznamu"/>
    <w:rsid w:val="00AB1931"/>
    <w:pPr>
      <w:numPr>
        <w:numId w:val="4"/>
      </w:numPr>
    </w:pPr>
  </w:style>
  <w:style w:type="numbering" w:customStyle="1" w:styleId="WWNum5">
    <w:name w:val="WWNum5"/>
    <w:basedOn w:val="Bezseznamu"/>
    <w:rsid w:val="00AB1931"/>
    <w:pPr>
      <w:numPr>
        <w:numId w:val="5"/>
      </w:numPr>
    </w:pPr>
  </w:style>
  <w:style w:type="numbering" w:customStyle="1" w:styleId="WWNum6">
    <w:name w:val="WWNum6"/>
    <w:basedOn w:val="Bezseznamu"/>
    <w:rsid w:val="00AB1931"/>
    <w:pPr>
      <w:numPr>
        <w:numId w:val="6"/>
      </w:numPr>
    </w:pPr>
  </w:style>
  <w:style w:type="numbering" w:customStyle="1" w:styleId="WWNum7">
    <w:name w:val="WWNum7"/>
    <w:basedOn w:val="Bezseznamu"/>
    <w:rsid w:val="00AB1931"/>
    <w:pPr>
      <w:numPr>
        <w:numId w:val="29"/>
      </w:numPr>
    </w:pPr>
  </w:style>
  <w:style w:type="numbering" w:customStyle="1" w:styleId="WWNum8">
    <w:name w:val="WWNum8"/>
    <w:basedOn w:val="Bezseznamu"/>
    <w:rsid w:val="00AB1931"/>
    <w:pPr>
      <w:numPr>
        <w:numId w:val="7"/>
      </w:numPr>
    </w:pPr>
  </w:style>
  <w:style w:type="numbering" w:customStyle="1" w:styleId="WWNum9">
    <w:name w:val="WWNum9"/>
    <w:basedOn w:val="Bezseznamu"/>
    <w:rsid w:val="00AB1931"/>
    <w:pPr>
      <w:numPr>
        <w:numId w:val="8"/>
      </w:numPr>
    </w:pPr>
  </w:style>
  <w:style w:type="numbering" w:customStyle="1" w:styleId="WWNum10">
    <w:name w:val="WWNum10"/>
    <w:basedOn w:val="Bezseznamu"/>
    <w:rsid w:val="00AB1931"/>
    <w:pPr>
      <w:numPr>
        <w:numId w:val="9"/>
      </w:numPr>
    </w:pPr>
  </w:style>
  <w:style w:type="numbering" w:customStyle="1" w:styleId="WWNum11">
    <w:name w:val="WWNum11"/>
    <w:basedOn w:val="Bezseznamu"/>
    <w:rsid w:val="00AB1931"/>
    <w:pPr>
      <w:numPr>
        <w:numId w:val="10"/>
      </w:numPr>
    </w:pPr>
  </w:style>
  <w:style w:type="numbering" w:customStyle="1" w:styleId="WWNum12">
    <w:name w:val="WWNum12"/>
    <w:basedOn w:val="Bezseznamu"/>
    <w:rsid w:val="00AB1931"/>
    <w:pPr>
      <w:numPr>
        <w:numId w:val="11"/>
      </w:numPr>
    </w:pPr>
  </w:style>
  <w:style w:type="numbering" w:customStyle="1" w:styleId="WWNum13">
    <w:name w:val="WWNum13"/>
    <w:basedOn w:val="Bezseznamu"/>
    <w:rsid w:val="00AB1931"/>
    <w:pPr>
      <w:numPr>
        <w:numId w:val="12"/>
      </w:numPr>
    </w:pPr>
  </w:style>
  <w:style w:type="numbering" w:customStyle="1" w:styleId="WWNum14">
    <w:name w:val="WWNum14"/>
    <w:basedOn w:val="Bezseznamu"/>
    <w:rsid w:val="00AB1931"/>
    <w:pPr>
      <w:numPr>
        <w:numId w:val="13"/>
      </w:numPr>
    </w:pPr>
  </w:style>
  <w:style w:type="numbering" w:customStyle="1" w:styleId="WWNum15">
    <w:name w:val="WWNum15"/>
    <w:basedOn w:val="Bezseznamu"/>
    <w:rsid w:val="00AB1931"/>
    <w:pPr>
      <w:numPr>
        <w:numId w:val="14"/>
      </w:numPr>
    </w:pPr>
  </w:style>
  <w:style w:type="numbering" w:customStyle="1" w:styleId="WWNum16">
    <w:name w:val="WWNum16"/>
    <w:basedOn w:val="Bezseznamu"/>
    <w:rsid w:val="00AB1931"/>
    <w:pPr>
      <w:numPr>
        <w:numId w:val="15"/>
      </w:numPr>
    </w:pPr>
  </w:style>
  <w:style w:type="numbering" w:customStyle="1" w:styleId="WWNum17">
    <w:name w:val="WWNum17"/>
    <w:basedOn w:val="Bezseznamu"/>
    <w:rsid w:val="00AB1931"/>
    <w:pPr>
      <w:numPr>
        <w:numId w:val="16"/>
      </w:numPr>
    </w:pPr>
  </w:style>
  <w:style w:type="numbering" w:customStyle="1" w:styleId="WWNum18">
    <w:name w:val="WWNum18"/>
    <w:basedOn w:val="Bezseznamu"/>
    <w:rsid w:val="00AB1931"/>
    <w:pPr>
      <w:numPr>
        <w:numId w:val="17"/>
      </w:numPr>
    </w:pPr>
  </w:style>
  <w:style w:type="numbering" w:customStyle="1" w:styleId="WWNum19">
    <w:name w:val="WWNum19"/>
    <w:basedOn w:val="Bezseznamu"/>
    <w:rsid w:val="00AB1931"/>
    <w:pPr>
      <w:numPr>
        <w:numId w:val="18"/>
      </w:numPr>
    </w:pPr>
  </w:style>
  <w:style w:type="numbering" w:customStyle="1" w:styleId="WWNum20">
    <w:name w:val="WWNum20"/>
    <w:basedOn w:val="Bezseznamu"/>
    <w:rsid w:val="00AB1931"/>
    <w:pPr>
      <w:numPr>
        <w:numId w:val="19"/>
      </w:numPr>
    </w:pPr>
  </w:style>
  <w:style w:type="numbering" w:customStyle="1" w:styleId="WWNum21">
    <w:name w:val="WWNum21"/>
    <w:basedOn w:val="Bezseznamu"/>
    <w:rsid w:val="00AB1931"/>
    <w:pPr>
      <w:numPr>
        <w:numId w:val="20"/>
      </w:numPr>
    </w:pPr>
  </w:style>
  <w:style w:type="numbering" w:customStyle="1" w:styleId="WWNum22">
    <w:name w:val="WWNum22"/>
    <w:basedOn w:val="Bezseznamu"/>
    <w:rsid w:val="00AB1931"/>
    <w:pPr>
      <w:numPr>
        <w:numId w:val="21"/>
      </w:numPr>
    </w:pPr>
  </w:style>
  <w:style w:type="numbering" w:customStyle="1" w:styleId="WWNum23">
    <w:name w:val="WWNum23"/>
    <w:basedOn w:val="Bezseznamu"/>
    <w:rsid w:val="00AB1931"/>
    <w:pPr>
      <w:numPr>
        <w:numId w:val="22"/>
      </w:numPr>
    </w:pPr>
  </w:style>
  <w:style w:type="paragraph" w:customStyle="1" w:styleId="western">
    <w:name w:val="western"/>
    <w:basedOn w:val="Normln"/>
    <w:uiPriority w:val="99"/>
    <w:rsid w:val="00AB1931"/>
    <w:pPr>
      <w:widowControl/>
      <w:suppressAutoHyphens w:val="0"/>
      <w:autoSpaceDN/>
      <w:spacing w:before="100" w:beforeAutospacing="1" w:after="100" w:afterAutospacing="1"/>
      <w:textAlignment w:val="auto"/>
    </w:pPr>
    <w:rPr>
      <w:b/>
      <w:bCs/>
      <w:kern w:val="0"/>
      <w:sz w:val="28"/>
      <w:szCs w:val="28"/>
      <w:u w:val="single"/>
    </w:rPr>
  </w:style>
  <w:style w:type="paragraph" w:styleId="Odstavecseseznamem">
    <w:name w:val="List Paragraph"/>
    <w:basedOn w:val="Normln"/>
    <w:uiPriority w:val="99"/>
    <w:qFormat/>
    <w:rsid w:val="00AB1931"/>
    <w:pPr>
      <w:ind w:left="720"/>
      <w:contextualSpacing/>
    </w:pPr>
  </w:style>
  <w:style w:type="paragraph" w:styleId="Nadpisobsahu">
    <w:name w:val="TOC Heading"/>
    <w:basedOn w:val="Nadpis1"/>
    <w:next w:val="Normln"/>
    <w:uiPriority w:val="39"/>
    <w:unhideWhenUsed/>
    <w:qFormat/>
    <w:rsid w:val="00AB1931"/>
    <w:pPr>
      <w:keepLines/>
      <w:numPr>
        <w:numId w:val="0"/>
      </w:numPr>
      <w:suppressAutoHyphens w:val="0"/>
      <w:autoSpaceDN/>
      <w:spacing w:before="48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lang w:eastAsia="cs-CZ"/>
    </w:rPr>
  </w:style>
  <w:style w:type="table" w:styleId="Mkatabulky">
    <w:name w:val="Table Grid"/>
    <w:basedOn w:val="Normlntabulka"/>
    <w:uiPriority w:val="59"/>
    <w:rsid w:val="00AB1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31">
    <w:name w:val="WWNum231"/>
    <w:basedOn w:val="Bezseznamu"/>
    <w:rsid w:val="00AB1931"/>
    <w:pPr>
      <w:numPr>
        <w:numId w:val="28"/>
      </w:numPr>
    </w:pPr>
  </w:style>
  <w:style w:type="numbering" w:customStyle="1" w:styleId="WWNum91">
    <w:name w:val="WWNum91"/>
    <w:rsid w:val="00AB1931"/>
  </w:style>
  <w:style w:type="numbering" w:customStyle="1" w:styleId="WWNum41">
    <w:name w:val="WWNum41"/>
    <w:rsid w:val="00AB1931"/>
  </w:style>
  <w:style w:type="numbering" w:customStyle="1" w:styleId="WWNum111">
    <w:name w:val="WWNum111"/>
    <w:rsid w:val="00AB1931"/>
  </w:style>
  <w:style w:type="paragraph" w:customStyle="1" w:styleId="Pedkld">
    <w:name w:val="Předkládá"/>
    <w:basedOn w:val="Normln"/>
    <w:uiPriority w:val="99"/>
    <w:rsid w:val="00AB1931"/>
    <w:pPr>
      <w:widowControl/>
      <w:pBdr>
        <w:top w:val="single" w:sz="12" w:space="1" w:color="auto"/>
      </w:pBdr>
      <w:suppressAutoHyphens w:val="0"/>
      <w:autoSpaceDN/>
      <w:jc w:val="both"/>
      <w:textAlignment w:val="auto"/>
    </w:pPr>
    <w:rPr>
      <w:b/>
      <w:bCs/>
      <w:kern w:val="0"/>
      <w:sz w:val="24"/>
      <w:szCs w:val="24"/>
    </w:rPr>
  </w:style>
  <w:style w:type="character" w:customStyle="1" w:styleId="locality">
    <w:name w:val="locality"/>
    <w:basedOn w:val="Standardnpsmoodstavce"/>
    <w:rsid w:val="00AB1931"/>
  </w:style>
  <w:style w:type="paragraph" w:customStyle="1" w:styleId="Normln12">
    <w:name w:val="Normální 12"/>
    <w:basedOn w:val="Normln"/>
    <w:rsid w:val="00880C8C"/>
    <w:pPr>
      <w:widowControl/>
      <w:suppressAutoHyphens w:val="0"/>
      <w:autoSpaceDN/>
      <w:jc w:val="both"/>
      <w:textAlignment w:val="auto"/>
    </w:pPr>
    <w:rPr>
      <w:b/>
      <w:kern w:val="0"/>
      <w:sz w:val="24"/>
      <w:szCs w:val="24"/>
    </w:rPr>
  </w:style>
  <w:style w:type="paragraph" w:styleId="Bezmezer">
    <w:name w:val="No Spacing"/>
    <w:autoRedefine/>
    <w:uiPriority w:val="1"/>
    <w:qFormat/>
    <w:rsid w:val="00104128"/>
    <w:pPr>
      <w:widowControl w:val="0"/>
      <w:suppressAutoHyphens/>
      <w:autoSpaceDN w:val="0"/>
      <w:spacing w:after="0" w:line="240" w:lineRule="auto"/>
      <w:textAlignment w:val="baseline"/>
    </w:pPr>
    <w:rPr>
      <w:rFonts w:eastAsia="Times New Roman"/>
      <w:noProof/>
      <w:kern w:val="3"/>
      <w:lang w:eastAsia="ar-SA"/>
    </w:rPr>
  </w:style>
  <w:style w:type="paragraph" w:styleId="Podtitul">
    <w:name w:val="Subtitle"/>
    <w:basedOn w:val="Normln"/>
    <w:next w:val="Normln"/>
    <w:link w:val="PodtitulChar"/>
    <w:uiPriority w:val="11"/>
    <w:qFormat/>
    <w:rsid w:val="00104128"/>
    <w:pPr>
      <w:numPr>
        <w:ilvl w:val="1"/>
      </w:numPr>
    </w:pPr>
    <w:rPr>
      <w:rFonts w:eastAsiaTheme="majorEastAsia" w:cstheme="majorBidi"/>
      <w:b/>
      <w:iCs/>
      <w:szCs w:val="24"/>
    </w:rPr>
  </w:style>
  <w:style w:type="character" w:customStyle="1" w:styleId="PodtitulChar">
    <w:name w:val="Podtitul Char"/>
    <w:basedOn w:val="Standardnpsmoodstavce"/>
    <w:link w:val="Podtitul"/>
    <w:uiPriority w:val="11"/>
    <w:rsid w:val="00104128"/>
    <w:rPr>
      <w:rFonts w:eastAsiaTheme="majorEastAsia" w:cstheme="majorBidi"/>
      <w:b/>
      <w:iCs/>
      <w:szCs w:val="24"/>
    </w:rPr>
  </w:style>
  <w:style w:type="character" w:styleId="Zdraznnjemn">
    <w:name w:val="Subtle Emphasis"/>
    <w:basedOn w:val="Standardnpsmoodstavce"/>
    <w:uiPriority w:val="19"/>
    <w:qFormat/>
    <w:rsid w:val="00104128"/>
    <w:rPr>
      <w:rFonts w:ascii="Verdana" w:hAnsi="Verdana"/>
      <w:i w:val="0"/>
      <w:iCs/>
      <w:caps w:val="0"/>
      <w:smallCaps w:val="0"/>
      <w:strike w:val="0"/>
      <w:dstrike w:val="0"/>
      <w:vanish w:val="0"/>
      <w:color w:val="auto"/>
      <w:kern w:val="0"/>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Zvraznn">
    <w:name w:val="Emphasis"/>
    <w:basedOn w:val="Standardnpsmoodstavce"/>
    <w:uiPriority w:val="20"/>
    <w:qFormat/>
    <w:rsid w:val="00F35038"/>
    <w:rPr>
      <w:rFonts w:ascii="Verdana" w:hAnsi="Verdana"/>
      <w:iCs/>
      <w:sz w:val="16"/>
    </w:rPr>
  </w:style>
  <w:style w:type="paragraph" w:customStyle="1" w:styleId="Nadpishlavn">
    <w:name w:val="Nadpis hlavní"/>
    <w:basedOn w:val="Nadpis3"/>
    <w:link w:val="NadpishlavnChar"/>
    <w:qFormat/>
    <w:rsid w:val="0028240C"/>
    <w:pPr>
      <w:pageBreakBefore/>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left="0" w:firstLine="0"/>
      <w:jc w:val="both"/>
    </w:pPr>
    <w:rPr>
      <w:rFonts w:ascii="Verdana" w:hAnsi="Verdana"/>
      <w:sz w:val="22"/>
      <w:szCs w:val="22"/>
    </w:rPr>
  </w:style>
  <w:style w:type="paragraph" w:customStyle="1" w:styleId="Nadpisvedlej">
    <w:name w:val="Nadpis vedlejší"/>
    <w:basedOn w:val="Nadpis2"/>
    <w:link w:val="NadpisvedlejChar"/>
    <w:qFormat/>
    <w:rsid w:val="0028240C"/>
    <w:pPr>
      <w:numPr>
        <w:numId w:val="27"/>
      </w:numPr>
      <w:shd w:val="clear" w:color="auto" w:fill="761C1C"/>
      <w:jc w:val="both"/>
    </w:pPr>
    <w:rPr>
      <w:rFonts w:ascii="Verdana" w:hAnsi="Verdana"/>
      <w:sz w:val="20"/>
      <w:szCs w:val="20"/>
    </w:rPr>
  </w:style>
  <w:style w:type="character" w:customStyle="1" w:styleId="NadpishlavnChar">
    <w:name w:val="Nadpis hlavní Char"/>
    <w:basedOn w:val="Nadpis3Char"/>
    <w:link w:val="Nadpishlavn"/>
    <w:rsid w:val="0028240C"/>
    <w:rPr>
      <w:rFonts w:ascii="Arial" w:eastAsia="Times New Roman" w:hAnsi="Arial" w:cs="Arial"/>
      <w:b/>
      <w:bCs/>
      <w:kern w:val="3"/>
      <w:sz w:val="22"/>
      <w:szCs w:val="22"/>
      <w:shd w:val="clear" w:color="auto" w:fill="761C1C"/>
      <w:lang w:eastAsia="ar-SA"/>
    </w:rPr>
  </w:style>
  <w:style w:type="character" w:customStyle="1" w:styleId="NadpisvedlejChar">
    <w:name w:val="Nadpis vedlejší Char"/>
    <w:basedOn w:val="Nadpis2Char"/>
    <w:link w:val="Nadpisvedlej"/>
    <w:rsid w:val="0028240C"/>
    <w:rPr>
      <w:rFonts w:ascii="Arial Narrow" w:eastAsia="Times New Roman" w:hAnsi="Arial Narrow" w:cs="Arial"/>
      <w:b/>
      <w:kern w:val="3"/>
      <w:shd w:val="clear" w:color="auto" w:fill="761C1C"/>
      <w:lang w:eastAsia="ar-SA"/>
    </w:rPr>
  </w:style>
  <w:style w:type="paragraph" w:styleId="Zkladntextodsazen">
    <w:name w:val="Body Text Indent"/>
    <w:basedOn w:val="Normln"/>
    <w:link w:val="ZkladntextodsazenChar"/>
    <w:semiHidden/>
    <w:rsid w:val="007051E4"/>
    <w:pPr>
      <w:widowControl/>
      <w:suppressAutoHyphens w:val="0"/>
      <w:autoSpaceDN/>
      <w:ind w:left="284"/>
      <w:jc w:val="both"/>
      <w:textAlignment w:val="auto"/>
    </w:pPr>
    <w:rPr>
      <w:rFonts w:ascii="Times New Roman" w:eastAsia="Times New Roman" w:hAnsi="Times New Roman" w:cs="Times New Roman"/>
      <w:color w:val="000000"/>
      <w:kern w:val="0"/>
      <w:sz w:val="24"/>
      <w:lang w:eastAsia="cs-CZ"/>
    </w:rPr>
  </w:style>
  <w:style w:type="character" w:customStyle="1" w:styleId="ZkladntextodsazenChar">
    <w:name w:val="Základní text odsazený Char"/>
    <w:basedOn w:val="Standardnpsmoodstavce"/>
    <w:link w:val="Zkladntextodsazen"/>
    <w:semiHidden/>
    <w:rsid w:val="007051E4"/>
    <w:rPr>
      <w:rFonts w:ascii="Times New Roman" w:eastAsia="Times New Roman" w:hAnsi="Times New Roman" w:cs="Times New Roman"/>
      <w:color w:val="000000"/>
      <w:kern w:val="0"/>
      <w:sz w:val="24"/>
      <w:lang w:eastAsia="cs-CZ"/>
    </w:rPr>
  </w:style>
  <w:style w:type="paragraph" w:styleId="Zkladntext">
    <w:name w:val="Body Text"/>
    <w:basedOn w:val="Normln"/>
    <w:link w:val="ZkladntextChar"/>
    <w:uiPriority w:val="99"/>
    <w:unhideWhenUsed/>
    <w:rsid w:val="007051E4"/>
    <w:pPr>
      <w:widowControl/>
      <w:suppressAutoHyphens w:val="0"/>
      <w:autoSpaceDN/>
      <w:spacing w:after="120" w:line="276" w:lineRule="auto"/>
      <w:textAlignment w:val="auto"/>
    </w:pPr>
    <w:rPr>
      <w:rFonts w:asciiTheme="minorHAnsi" w:hAnsiTheme="minorHAnsi" w:cstheme="minorBidi"/>
      <w:kern w:val="0"/>
      <w:sz w:val="22"/>
      <w:szCs w:val="22"/>
    </w:rPr>
  </w:style>
  <w:style w:type="character" w:customStyle="1" w:styleId="ZkladntextChar">
    <w:name w:val="Základní text Char"/>
    <w:basedOn w:val="Standardnpsmoodstavce"/>
    <w:link w:val="Zkladntext"/>
    <w:uiPriority w:val="99"/>
    <w:rsid w:val="007051E4"/>
    <w:rPr>
      <w:rFonts w:asciiTheme="minorHAnsi"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kern w:val="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B1931"/>
    <w:pPr>
      <w:widowControl w:val="0"/>
      <w:suppressAutoHyphens/>
      <w:autoSpaceDN w:val="0"/>
      <w:spacing w:after="0" w:line="240" w:lineRule="auto"/>
      <w:textAlignment w:val="baseline"/>
    </w:pPr>
  </w:style>
  <w:style w:type="paragraph" w:styleId="Nadpis1">
    <w:name w:val="heading 1"/>
    <w:basedOn w:val="Standard"/>
    <w:next w:val="Textbody"/>
    <w:link w:val="Nadpis1Char"/>
    <w:rsid w:val="00AB1931"/>
    <w:pPr>
      <w:keepNext/>
      <w:numPr>
        <w:numId w:val="25"/>
      </w:numPr>
      <w:jc w:val="both"/>
      <w:outlineLvl w:val="0"/>
    </w:pPr>
    <w:rPr>
      <w:rFonts w:ascii="Arial Narrow" w:hAnsi="Arial Narrow"/>
      <w:b/>
      <w:sz w:val="22"/>
      <w:szCs w:val="22"/>
    </w:rPr>
  </w:style>
  <w:style w:type="paragraph" w:styleId="Nadpis2">
    <w:name w:val="heading 2"/>
    <w:basedOn w:val="Standard"/>
    <w:next w:val="Textbody"/>
    <w:link w:val="Nadpis2Char"/>
    <w:rsid w:val="00AB1931"/>
    <w:pPr>
      <w:keepNext/>
      <w:numPr>
        <w:ilvl w:val="1"/>
        <w:numId w:val="25"/>
      </w:numPr>
      <w:jc w:val="center"/>
      <w:outlineLvl w:val="1"/>
    </w:pPr>
    <w:rPr>
      <w:rFonts w:ascii="Arial Narrow" w:hAnsi="Arial Narrow" w:cs="Arial"/>
      <w:b/>
      <w:sz w:val="22"/>
      <w:szCs w:val="22"/>
    </w:rPr>
  </w:style>
  <w:style w:type="paragraph" w:styleId="Nadpis3">
    <w:name w:val="heading 3"/>
    <w:basedOn w:val="Standard"/>
    <w:next w:val="Textbody"/>
    <w:link w:val="Nadpis3Char"/>
    <w:rsid w:val="00AB1931"/>
    <w:pPr>
      <w:keepNext/>
      <w:numPr>
        <w:ilvl w:val="2"/>
        <w:numId w:val="25"/>
      </w:numPr>
      <w:spacing w:before="240" w:after="60"/>
      <w:outlineLvl w:val="2"/>
    </w:pPr>
    <w:rPr>
      <w:rFonts w:ascii="Arial" w:hAnsi="Arial" w:cs="Arial"/>
      <w:b/>
      <w:bCs/>
      <w:sz w:val="26"/>
      <w:szCs w:val="26"/>
    </w:rPr>
  </w:style>
  <w:style w:type="paragraph" w:styleId="Nadpis4">
    <w:name w:val="heading 4"/>
    <w:basedOn w:val="Standard"/>
    <w:next w:val="Textbody"/>
    <w:link w:val="Nadpis4Char"/>
    <w:rsid w:val="00AB1931"/>
    <w:pPr>
      <w:keepNext/>
      <w:numPr>
        <w:ilvl w:val="3"/>
        <w:numId w:val="25"/>
      </w:numPr>
      <w:outlineLvl w:val="3"/>
    </w:pPr>
    <w:rPr>
      <w:rFonts w:ascii="Arial Narrow" w:hAnsi="Arial Narrow" w:cs="Arial"/>
      <w:bCs/>
      <w:i/>
      <w:sz w:val="22"/>
      <w:szCs w:val="22"/>
    </w:rPr>
  </w:style>
  <w:style w:type="paragraph" w:styleId="Nadpis5">
    <w:name w:val="heading 5"/>
    <w:basedOn w:val="Standard"/>
    <w:next w:val="Textbody"/>
    <w:link w:val="Nadpis5Char"/>
    <w:rsid w:val="00AB1931"/>
    <w:pPr>
      <w:keepNext/>
      <w:numPr>
        <w:ilvl w:val="4"/>
        <w:numId w:val="25"/>
      </w:numPr>
      <w:spacing w:before="120"/>
      <w:outlineLvl w:val="4"/>
    </w:pPr>
    <w:rPr>
      <w:szCs w:val="20"/>
    </w:rPr>
  </w:style>
  <w:style w:type="paragraph" w:styleId="Nadpis6">
    <w:name w:val="heading 6"/>
    <w:basedOn w:val="Standard"/>
    <w:next w:val="Textbody"/>
    <w:link w:val="Nadpis6Char"/>
    <w:rsid w:val="00AB1931"/>
    <w:pPr>
      <w:keepNext/>
      <w:numPr>
        <w:ilvl w:val="5"/>
        <w:numId w:val="25"/>
      </w:numPr>
      <w:outlineLvl w:val="5"/>
    </w:pPr>
    <w:rPr>
      <w:b/>
      <w:color w:val="FF0000"/>
      <w:sz w:val="40"/>
      <w:szCs w:val="20"/>
      <w:u w:val="single"/>
    </w:rPr>
  </w:style>
  <w:style w:type="paragraph" w:styleId="Nadpis7">
    <w:name w:val="heading 7"/>
    <w:basedOn w:val="Standard"/>
    <w:next w:val="Textbody"/>
    <w:link w:val="Nadpis7Char"/>
    <w:rsid w:val="00AB1931"/>
    <w:pPr>
      <w:keepNext/>
      <w:numPr>
        <w:ilvl w:val="6"/>
        <w:numId w:val="25"/>
      </w:numPr>
      <w:spacing w:before="120"/>
      <w:outlineLvl w:val="6"/>
    </w:pPr>
    <w:rPr>
      <w:rFonts w:ascii="Arial" w:hAnsi="Arial"/>
      <w:sz w:val="28"/>
      <w:szCs w:val="20"/>
    </w:rPr>
  </w:style>
  <w:style w:type="paragraph" w:styleId="Nadpis8">
    <w:name w:val="heading 8"/>
    <w:basedOn w:val="Standard"/>
    <w:next w:val="Textbody"/>
    <w:link w:val="Nadpis8Char"/>
    <w:rsid w:val="00AB1931"/>
    <w:pPr>
      <w:keepNext/>
      <w:numPr>
        <w:ilvl w:val="7"/>
        <w:numId w:val="25"/>
      </w:numPr>
      <w:outlineLvl w:val="7"/>
    </w:pPr>
    <w:rPr>
      <w:rFonts w:ascii="Arial" w:hAnsi="Arial" w:cs="Arial"/>
      <w:color w:val="333399"/>
      <w:sz w:val="28"/>
      <w:szCs w:val="20"/>
    </w:rPr>
  </w:style>
  <w:style w:type="paragraph" w:styleId="Nadpis9">
    <w:name w:val="heading 9"/>
    <w:basedOn w:val="Standard"/>
    <w:next w:val="Textbody"/>
    <w:link w:val="Nadpis9Char"/>
    <w:rsid w:val="00AB1931"/>
    <w:pPr>
      <w:keepNext/>
      <w:numPr>
        <w:ilvl w:val="8"/>
        <w:numId w:val="25"/>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1931"/>
    <w:rPr>
      <w:rFonts w:ascii="Arial Narrow" w:eastAsia="Times New Roman" w:hAnsi="Arial Narrow" w:cs="Times New Roman"/>
      <w:b/>
      <w:kern w:val="3"/>
      <w:lang w:eastAsia="ar-SA"/>
    </w:rPr>
  </w:style>
  <w:style w:type="character" w:customStyle="1" w:styleId="Nadpis2Char">
    <w:name w:val="Nadpis 2 Char"/>
    <w:basedOn w:val="Standardnpsmoodstavce"/>
    <w:link w:val="Nadpis2"/>
    <w:rsid w:val="00AB1931"/>
    <w:rPr>
      <w:rFonts w:ascii="Arial Narrow" w:eastAsia="Times New Roman" w:hAnsi="Arial Narrow" w:cs="Arial"/>
      <w:b/>
      <w:kern w:val="3"/>
      <w:lang w:eastAsia="ar-SA"/>
    </w:rPr>
  </w:style>
  <w:style w:type="character" w:customStyle="1" w:styleId="Nadpis3Char">
    <w:name w:val="Nadpis 3 Char"/>
    <w:basedOn w:val="Standardnpsmoodstavce"/>
    <w:link w:val="Nadpis3"/>
    <w:rsid w:val="00AB1931"/>
    <w:rPr>
      <w:rFonts w:ascii="Arial" w:eastAsia="Times New Roman" w:hAnsi="Arial" w:cs="Arial"/>
      <w:b/>
      <w:bCs/>
      <w:kern w:val="3"/>
      <w:sz w:val="26"/>
      <w:szCs w:val="26"/>
      <w:lang w:eastAsia="ar-SA"/>
    </w:rPr>
  </w:style>
  <w:style w:type="character" w:customStyle="1" w:styleId="Nadpis4Char">
    <w:name w:val="Nadpis 4 Char"/>
    <w:basedOn w:val="Standardnpsmoodstavce"/>
    <w:link w:val="Nadpis4"/>
    <w:rsid w:val="00AB1931"/>
    <w:rPr>
      <w:rFonts w:ascii="Arial Narrow" w:eastAsia="Times New Roman" w:hAnsi="Arial Narrow" w:cs="Arial"/>
      <w:bCs/>
      <w:i/>
      <w:kern w:val="3"/>
      <w:lang w:eastAsia="ar-SA"/>
    </w:rPr>
  </w:style>
  <w:style w:type="character" w:customStyle="1" w:styleId="Nadpis5Char">
    <w:name w:val="Nadpis 5 Char"/>
    <w:basedOn w:val="Standardnpsmoodstavce"/>
    <w:link w:val="Nadpis5"/>
    <w:rsid w:val="00AB1931"/>
    <w:rPr>
      <w:rFonts w:ascii="Times New Roman" w:eastAsia="Times New Roman" w:hAnsi="Times New Roman" w:cs="Times New Roman"/>
      <w:kern w:val="3"/>
      <w:sz w:val="24"/>
      <w:szCs w:val="20"/>
      <w:lang w:eastAsia="ar-SA"/>
    </w:rPr>
  </w:style>
  <w:style w:type="character" w:customStyle="1" w:styleId="Nadpis6Char">
    <w:name w:val="Nadpis 6 Char"/>
    <w:basedOn w:val="Standardnpsmoodstavce"/>
    <w:link w:val="Nadpis6"/>
    <w:rsid w:val="00AB1931"/>
    <w:rPr>
      <w:rFonts w:ascii="Times New Roman" w:eastAsia="Times New Roman" w:hAnsi="Times New Roman" w:cs="Times New Roman"/>
      <w:b/>
      <w:color w:val="FF0000"/>
      <w:kern w:val="3"/>
      <w:sz w:val="40"/>
      <w:szCs w:val="20"/>
      <w:u w:val="single"/>
      <w:lang w:eastAsia="ar-SA"/>
    </w:rPr>
  </w:style>
  <w:style w:type="character" w:customStyle="1" w:styleId="Nadpis7Char">
    <w:name w:val="Nadpis 7 Char"/>
    <w:basedOn w:val="Standardnpsmoodstavce"/>
    <w:link w:val="Nadpis7"/>
    <w:rsid w:val="00AB1931"/>
    <w:rPr>
      <w:rFonts w:ascii="Arial" w:eastAsia="Times New Roman" w:hAnsi="Arial" w:cs="Times New Roman"/>
      <w:kern w:val="3"/>
      <w:sz w:val="28"/>
      <w:szCs w:val="20"/>
      <w:lang w:eastAsia="ar-SA"/>
    </w:rPr>
  </w:style>
  <w:style w:type="character" w:customStyle="1" w:styleId="Nadpis8Char">
    <w:name w:val="Nadpis 8 Char"/>
    <w:basedOn w:val="Standardnpsmoodstavce"/>
    <w:link w:val="Nadpis8"/>
    <w:rsid w:val="00AB1931"/>
    <w:rPr>
      <w:rFonts w:ascii="Arial" w:eastAsia="Times New Roman" w:hAnsi="Arial" w:cs="Arial"/>
      <w:color w:val="333399"/>
      <w:kern w:val="3"/>
      <w:sz w:val="28"/>
      <w:szCs w:val="20"/>
      <w:lang w:eastAsia="ar-SA"/>
    </w:rPr>
  </w:style>
  <w:style w:type="character" w:customStyle="1" w:styleId="Nadpis9Char">
    <w:name w:val="Nadpis 9 Char"/>
    <w:basedOn w:val="Standardnpsmoodstavce"/>
    <w:link w:val="Nadpis9"/>
    <w:rsid w:val="00AB1931"/>
    <w:rPr>
      <w:rFonts w:ascii="Arial" w:eastAsia="Times New Roman" w:hAnsi="Arial" w:cs="Arial"/>
      <w:b/>
      <w:bCs/>
      <w:color w:val="333399"/>
      <w:kern w:val="3"/>
      <w:sz w:val="28"/>
      <w:szCs w:val="20"/>
      <w:lang w:eastAsia="ar-SA"/>
    </w:rPr>
  </w:style>
  <w:style w:type="paragraph" w:customStyle="1" w:styleId="Standard">
    <w:name w:val="Standard"/>
    <w:rsid w:val="00AB1931"/>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Heading">
    <w:name w:val="Heading"/>
    <w:basedOn w:val="Standard"/>
    <w:next w:val="Textbody"/>
    <w:rsid w:val="00AB1931"/>
    <w:pPr>
      <w:keepNext/>
      <w:spacing w:before="240" w:after="120"/>
    </w:pPr>
    <w:rPr>
      <w:rFonts w:ascii="Arial" w:eastAsia="SimSun" w:hAnsi="Arial" w:cs="Mangal"/>
      <w:sz w:val="28"/>
      <w:szCs w:val="28"/>
    </w:rPr>
  </w:style>
  <w:style w:type="paragraph" w:customStyle="1" w:styleId="Textbody">
    <w:name w:val="Text body"/>
    <w:basedOn w:val="Standard"/>
    <w:rsid w:val="00AB1931"/>
    <w:rPr>
      <w:b/>
      <w:sz w:val="28"/>
      <w:szCs w:val="20"/>
      <w:u w:val="single"/>
    </w:rPr>
  </w:style>
  <w:style w:type="paragraph" w:styleId="Seznam">
    <w:name w:val="List"/>
    <w:basedOn w:val="Textbody"/>
    <w:rsid w:val="00AB1931"/>
    <w:rPr>
      <w:rFonts w:cs="Mangal"/>
    </w:rPr>
  </w:style>
  <w:style w:type="paragraph" w:styleId="Titulek">
    <w:name w:val="caption"/>
    <w:basedOn w:val="Standard"/>
    <w:rsid w:val="00AB1931"/>
    <w:pPr>
      <w:suppressLineNumbers/>
      <w:spacing w:before="120" w:after="120"/>
    </w:pPr>
    <w:rPr>
      <w:rFonts w:cs="Mangal"/>
      <w:i/>
      <w:iCs/>
    </w:rPr>
  </w:style>
  <w:style w:type="paragraph" w:customStyle="1" w:styleId="Index">
    <w:name w:val="Index"/>
    <w:basedOn w:val="Standard"/>
    <w:rsid w:val="00AB1931"/>
    <w:pPr>
      <w:suppressLineNumbers/>
    </w:pPr>
    <w:rPr>
      <w:rFonts w:cs="Mangal"/>
    </w:rPr>
  </w:style>
  <w:style w:type="paragraph" w:customStyle="1" w:styleId="Normln0">
    <w:name w:val="Normální~"/>
    <w:basedOn w:val="Standard"/>
    <w:rsid w:val="00AB1931"/>
  </w:style>
  <w:style w:type="paragraph" w:customStyle="1" w:styleId="dkanormln">
    <w:name w:val="Øádka normální"/>
    <w:basedOn w:val="Standard"/>
    <w:rsid w:val="00AB1931"/>
  </w:style>
  <w:style w:type="paragraph" w:styleId="Zhlav">
    <w:name w:val="header"/>
    <w:basedOn w:val="Standard"/>
    <w:link w:val="ZhlavChar"/>
    <w:uiPriority w:val="99"/>
    <w:rsid w:val="00AB1931"/>
    <w:pPr>
      <w:suppressLineNumbers/>
      <w:tabs>
        <w:tab w:val="center" w:pos="4536"/>
        <w:tab w:val="right" w:pos="9072"/>
      </w:tabs>
    </w:pPr>
    <w:rPr>
      <w:sz w:val="20"/>
      <w:szCs w:val="20"/>
    </w:rPr>
  </w:style>
  <w:style w:type="character" w:customStyle="1" w:styleId="ZhlavChar">
    <w:name w:val="Záhlaví Char"/>
    <w:basedOn w:val="Standardnpsmoodstavce"/>
    <w:link w:val="Zhlav"/>
    <w:uiPriority w:val="99"/>
    <w:rsid w:val="00AB1931"/>
    <w:rPr>
      <w:rFonts w:ascii="Times New Roman" w:eastAsia="Times New Roman" w:hAnsi="Times New Roman" w:cs="Times New Roman"/>
      <w:kern w:val="3"/>
      <w:sz w:val="20"/>
      <w:szCs w:val="20"/>
      <w:lang w:eastAsia="ar-SA"/>
    </w:rPr>
  </w:style>
  <w:style w:type="paragraph" w:customStyle="1" w:styleId="Nadpiskapitol">
    <w:name w:val="Nadpis kapitol"/>
    <w:basedOn w:val="Nadpis2"/>
    <w:rsid w:val="00AB1931"/>
  </w:style>
  <w:style w:type="paragraph" w:customStyle="1" w:styleId="Contents1">
    <w:name w:val="Contents 1"/>
    <w:basedOn w:val="Normln"/>
    <w:next w:val="Normln"/>
    <w:autoRedefine/>
    <w:rsid w:val="00AB1931"/>
    <w:pPr>
      <w:spacing w:after="100"/>
    </w:pPr>
  </w:style>
  <w:style w:type="paragraph" w:customStyle="1" w:styleId="Zkladntext21">
    <w:name w:val="Základní text 21"/>
    <w:basedOn w:val="Standard"/>
    <w:rsid w:val="00AB1931"/>
  </w:style>
  <w:style w:type="paragraph" w:styleId="Zpat">
    <w:name w:val="footer"/>
    <w:basedOn w:val="Standard"/>
    <w:link w:val="ZpatChar"/>
    <w:uiPriority w:val="99"/>
    <w:rsid w:val="00AB1931"/>
    <w:pPr>
      <w:suppressLineNumbers/>
      <w:tabs>
        <w:tab w:val="center" w:pos="4536"/>
        <w:tab w:val="right" w:pos="9072"/>
      </w:tabs>
    </w:pPr>
    <w:rPr>
      <w:sz w:val="20"/>
      <w:szCs w:val="20"/>
    </w:rPr>
  </w:style>
  <w:style w:type="character" w:customStyle="1" w:styleId="ZpatChar">
    <w:name w:val="Zápatí Char"/>
    <w:basedOn w:val="Standardnpsmoodstavce"/>
    <w:link w:val="Zpat"/>
    <w:uiPriority w:val="99"/>
    <w:rsid w:val="00AB1931"/>
    <w:rPr>
      <w:rFonts w:ascii="Times New Roman" w:eastAsia="Times New Roman" w:hAnsi="Times New Roman" w:cs="Times New Roman"/>
      <w:kern w:val="3"/>
      <w:sz w:val="20"/>
      <w:szCs w:val="20"/>
      <w:lang w:eastAsia="ar-SA"/>
    </w:rPr>
  </w:style>
  <w:style w:type="paragraph" w:customStyle="1" w:styleId="Zkladntextodsazen21">
    <w:name w:val="Základní text odsazený 21"/>
    <w:basedOn w:val="Standard"/>
    <w:rsid w:val="00AB1931"/>
  </w:style>
  <w:style w:type="paragraph" w:styleId="Normlnweb">
    <w:name w:val="Normal (Web)"/>
    <w:basedOn w:val="Standard"/>
    <w:uiPriority w:val="99"/>
    <w:rsid w:val="00AB1931"/>
  </w:style>
  <w:style w:type="paragraph" w:customStyle="1" w:styleId="Osloven1">
    <w:name w:val="Oslovení1"/>
    <w:basedOn w:val="Standard"/>
    <w:rsid w:val="00AB1931"/>
  </w:style>
  <w:style w:type="paragraph" w:customStyle="1" w:styleId="Datum1">
    <w:name w:val="Datum1"/>
    <w:basedOn w:val="Standard"/>
    <w:rsid w:val="00AB1931"/>
  </w:style>
  <w:style w:type="paragraph" w:customStyle="1" w:styleId="Adresa">
    <w:name w:val="Adresa"/>
    <w:basedOn w:val="Standard"/>
    <w:rsid w:val="00AB1931"/>
  </w:style>
  <w:style w:type="paragraph" w:styleId="Textpoznpodarou">
    <w:name w:val="footnote text"/>
    <w:basedOn w:val="Standard"/>
    <w:link w:val="TextpoznpodarouChar"/>
    <w:rsid w:val="00AB1931"/>
  </w:style>
  <w:style w:type="character" w:customStyle="1" w:styleId="TextpoznpodarouChar">
    <w:name w:val="Text pozn. pod čarou Char"/>
    <w:basedOn w:val="Standardnpsmoodstavce"/>
    <w:link w:val="Textpoznpodarou"/>
    <w:rsid w:val="00AB1931"/>
    <w:rPr>
      <w:rFonts w:ascii="Times New Roman" w:eastAsia="Times New Roman" w:hAnsi="Times New Roman" w:cs="Times New Roman"/>
      <w:kern w:val="3"/>
      <w:sz w:val="24"/>
      <w:szCs w:val="24"/>
      <w:lang w:eastAsia="ar-SA"/>
    </w:rPr>
  </w:style>
  <w:style w:type="paragraph" w:customStyle="1" w:styleId="A-text">
    <w:name w:val="A-text"/>
    <w:basedOn w:val="Standard"/>
    <w:rsid w:val="00AB1931"/>
  </w:style>
  <w:style w:type="paragraph" w:customStyle="1" w:styleId="A-pod-podkapitola">
    <w:name w:val="A-pod-podkapitola"/>
    <w:basedOn w:val="Standard"/>
    <w:rsid w:val="00AB1931"/>
  </w:style>
  <w:style w:type="paragraph" w:customStyle="1" w:styleId="A-kapitola">
    <w:name w:val="A-kapitola"/>
    <w:basedOn w:val="Standard"/>
    <w:rsid w:val="00AB1931"/>
  </w:style>
  <w:style w:type="paragraph" w:customStyle="1" w:styleId="A-hlavnkapitola">
    <w:name w:val="A-hlavní kapitola"/>
    <w:basedOn w:val="A-kapitola"/>
    <w:rsid w:val="00AB1931"/>
  </w:style>
  <w:style w:type="paragraph" w:customStyle="1" w:styleId="A-podkapitola">
    <w:name w:val="A-podkapitola"/>
    <w:basedOn w:val="Standard"/>
    <w:rsid w:val="00AB1931"/>
  </w:style>
  <w:style w:type="paragraph" w:customStyle="1" w:styleId="A-odrky">
    <w:name w:val="A-odrážky"/>
    <w:basedOn w:val="A-text"/>
    <w:rsid w:val="00AB1931"/>
  </w:style>
  <w:style w:type="paragraph" w:customStyle="1" w:styleId="Textkomente1">
    <w:name w:val="Text komentáře1"/>
    <w:basedOn w:val="Standard"/>
    <w:rsid w:val="00AB1931"/>
  </w:style>
  <w:style w:type="paragraph" w:styleId="Textkomente">
    <w:name w:val="annotation text"/>
    <w:basedOn w:val="Normln"/>
    <w:link w:val="TextkomenteChar"/>
    <w:uiPriority w:val="99"/>
    <w:unhideWhenUsed/>
    <w:rsid w:val="00AB1931"/>
  </w:style>
  <w:style w:type="character" w:customStyle="1" w:styleId="TextkomenteChar">
    <w:name w:val="Text komentáře Char"/>
    <w:basedOn w:val="Standardnpsmoodstavce"/>
    <w:link w:val="Textkomente"/>
    <w:uiPriority w:val="99"/>
    <w:rsid w:val="00AB1931"/>
    <w:rPr>
      <w:rFonts w:ascii="Times New Roman" w:eastAsia="Times New Roman" w:hAnsi="Times New Roman" w:cs="Times New Roman"/>
      <w:kern w:val="3"/>
      <w:sz w:val="20"/>
      <w:szCs w:val="20"/>
      <w:lang w:eastAsia="cs-CZ"/>
    </w:rPr>
  </w:style>
  <w:style w:type="paragraph" w:styleId="Pedmtkomente">
    <w:name w:val="annotation subject"/>
    <w:basedOn w:val="Textkomente1"/>
    <w:link w:val="PedmtkomenteChar"/>
    <w:rsid w:val="00AB1931"/>
  </w:style>
  <w:style w:type="character" w:customStyle="1" w:styleId="PedmtkomenteChar">
    <w:name w:val="Předmět komentáře Char"/>
    <w:basedOn w:val="TextkomenteChar"/>
    <w:link w:val="Pedmtkomente"/>
    <w:rsid w:val="00AB1931"/>
    <w:rPr>
      <w:rFonts w:ascii="Times New Roman" w:eastAsia="Times New Roman" w:hAnsi="Times New Roman" w:cs="Times New Roman"/>
      <w:kern w:val="3"/>
      <w:sz w:val="24"/>
      <w:szCs w:val="24"/>
      <w:lang w:eastAsia="ar-SA"/>
    </w:rPr>
  </w:style>
  <w:style w:type="paragraph" w:styleId="Textbubliny">
    <w:name w:val="Balloon Text"/>
    <w:basedOn w:val="Standard"/>
    <w:link w:val="TextbublinyChar"/>
    <w:rsid w:val="00AB1931"/>
  </w:style>
  <w:style w:type="character" w:customStyle="1" w:styleId="TextbublinyChar">
    <w:name w:val="Text bubliny Char"/>
    <w:basedOn w:val="Standardnpsmoodstavce"/>
    <w:link w:val="Textbubliny"/>
    <w:rsid w:val="00AB1931"/>
    <w:rPr>
      <w:rFonts w:ascii="Times New Roman" w:eastAsia="Times New Roman" w:hAnsi="Times New Roman" w:cs="Times New Roman"/>
      <w:kern w:val="3"/>
      <w:sz w:val="24"/>
      <w:szCs w:val="24"/>
      <w:lang w:eastAsia="ar-SA"/>
    </w:rPr>
  </w:style>
  <w:style w:type="paragraph" w:customStyle="1" w:styleId="Contents2">
    <w:name w:val="Contents 2"/>
    <w:basedOn w:val="Normln"/>
    <w:next w:val="Normln"/>
    <w:autoRedefine/>
    <w:rsid w:val="00AB1931"/>
    <w:pPr>
      <w:spacing w:after="100"/>
      <w:ind w:left="200"/>
    </w:pPr>
  </w:style>
  <w:style w:type="paragraph" w:customStyle="1" w:styleId="Contents3">
    <w:name w:val="Contents 3"/>
    <w:basedOn w:val="Normln"/>
    <w:next w:val="Normln"/>
    <w:autoRedefine/>
    <w:rsid w:val="00AB1931"/>
    <w:pPr>
      <w:spacing w:after="100"/>
      <w:ind w:left="400"/>
    </w:pPr>
  </w:style>
  <w:style w:type="paragraph" w:customStyle="1" w:styleId="Contents4">
    <w:name w:val="Contents 4"/>
    <w:basedOn w:val="Index"/>
    <w:rsid w:val="00AB1931"/>
    <w:pPr>
      <w:tabs>
        <w:tab w:val="right" w:leader="dot" w:pos="9638"/>
      </w:tabs>
      <w:ind w:left="849"/>
    </w:pPr>
  </w:style>
  <w:style w:type="paragraph" w:customStyle="1" w:styleId="Contents5">
    <w:name w:val="Contents 5"/>
    <w:basedOn w:val="Index"/>
    <w:rsid w:val="00AB1931"/>
    <w:pPr>
      <w:tabs>
        <w:tab w:val="right" w:leader="dot" w:pos="9638"/>
      </w:tabs>
      <w:ind w:left="1132"/>
    </w:pPr>
  </w:style>
  <w:style w:type="paragraph" w:customStyle="1" w:styleId="Contents6">
    <w:name w:val="Contents 6"/>
    <w:basedOn w:val="Index"/>
    <w:rsid w:val="00AB1931"/>
    <w:pPr>
      <w:tabs>
        <w:tab w:val="right" w:leader="dot" w:pos="9638"/>
      </w:tabs>
      <w:ind w:left="1415"/>
    </w:pPr>
  </w:style>
  <w:style w:type="paragraph" w:customStyle="1" w:styleId="Contents7">
    <w:name w:val="Contents 7"/>
    <w:basedOn w:val="Index"/>
    <w:rsid w:val="00AB1931"/>
    <w:pPr>
      <w:tabs>
        <w:tab w:val="right" w:leader="dot" w:pos="9638"/>
      </w:tabs>
      <w:ind w:left="1698"/>
    </w:pPr>
  </w:style>
  <w:style w:type="paragraph" w:customStyle="1" w:styleId="Contents8">
    <w:name w:val="Contents 8"/>
    <w:basedOn w:val="Index"/>
    <w:rsid w:val="00AB1931"/>
    <w:pPr>
      <w:tabs>
        <w:tab w:val="right" w:leader="dot" w:pos="9638"/>
      </w:tabs>
      <w:ind w:left="1981"/>
    </w:pPr>
  </w:style>
  <w:style w:type="paragraph" w:customStyle="1" w:styleId="Contents9">
    <w:name w:val="Contents 9"/>
    <w:basedOn w:val="Index"/>
    <w:rsid w:val="00AB1931"/>
    <w:pPr>
      <w:tabs>
        <w:tab w:val="right" w:leader="dot" w:pos="9638"/>
      </w:tabs>
      <w:ind w:left="2264"/>
    </w:pPr>
  </w:style>
  <w:style w:type="paragraph" w:customStyle="1" w:styleId="Contents10">
    <w:name w:val="Contents 10"/>
    <w:basedOn w:val="Index"/>
    <w:rsid w:val="00AB1931"/>
    <w:pPr>
      <w:tabs>
        <w:tab w:val="right" w:leader="dot" w:pos="9638"/>
      </w:tabs>
      <w:ind w:left="2547"/>
    </w:pPr>
  </w:style>
  <w:style w:type="paragraph" w:customStyle="1" w:styleId="TableContents">
    <w:name w:val="Table Contents"/>
    <w:basedOn w:val="Standard"/>
    <w:rsid w:val="00AB1931"/>
    <w:pPr>
      <w:suppressLineNumbers/>
    </w:pPr>
  </w:style>
  <w:style w:type="paragraph" w:customStyle="1" w:styleId="TableHeading">
    <w:name w:val="Table Heading"/>
    <w:basedOn w:val="TableContents"/>
    <w:rsid w:val="00AB1931"/>
    <w:pPr>
      <w:jc w:val="center"/>
    </w:pPr>
    <w:rPr>
      <w:b/>
      <w:bCs/>
    </w:rPr>
  </w:style>
  <w:style w:type="paragraph" w:customStyle="1" w:styleId="a-text0">
    <w:name w:val="a-text"/>
    <w:basedOn w:val="Standard"/>
    <w:rsid w:val="00AB1931"/>
  </w:style>
  <w:style w:type="paragraph" w:customStyle="1" w:styleId="Style17">
    <w:name w:val="Style17"/>
    <w:basedOn w:val="Standard"/>
    <w:rsid w:val="00AB1931"/>
  </w:style>
  <w:style w:type="paragraph" w:styleId="FormtovanvHTML">
    <w:name w:val="HTML Preformatted"/>
    <w:basedOn w:val="Standard"/>
    <w:link w:val="FormtovanvHTMLChar"/>
    <w:rsid w:val="00AB1931"/>
  </w:style>
  <w:style w:type="character" w:customStyle="1" w:styleId="FormtovanvHTMLChar">
    <w:name w:val="Formátovaný v HTML Char"/>
    <w:basedOn w:val="Standardnpsmoodstavce"/>
    <w:link w:val="FormtovanvHTML"/>
    <w:rsid w:val="00AB1931"/>
    <w:rPr>
      <w:rFonts w:ascii="Times New Roman" w:eastAsia="Times New Roman" w:hAnsi="Times New Roman" w:cs="Times New Roman"/>
      <w:kern w:val="3"/>
      <w:sz w:val="24"/>
      <w:szCs w:val="24"/>
      <w:lang w:eastAsia="ar-SA"/>
    </w:rPr>
  </w:style>
  <w:style w:type="paragraph" w:customStyle="1" w:styleId="textsmlouvy">
    <w:name w:val="text smlouvy"/>
    <w:basedOn w:val="Standard"/>
    <w:rsid w:val="00AB1931"/>
  </w:style>
  <w:style w:type="character" w:customStyle="1" w:styleId="ListLabel1">
    <w:name w:val="ListLabel 1"/>
    <w:rsid w:val="00AB1931"/>
    <w:rPr>
      <w:rFonts w:cs="Courier New"/>
    </w:rPr>
  </w:style>
  <w:style w:type="character" w:customStyle="1" w:styleId="ListLabel2">
    <w:name w:val="ListLabel 2"/>
    <w:rsid w:val="00AB1931"/>
    <w:rPr>
      <w:i/>
    </w:rPr>
  </w:style>
  <w:style w:type="character" w:customStyle="1" w:styleId="ListLabel3">
    <w:name w:val="ListLabel 3"/>
    <w:rsid w:val="00AB1931"/>
    <w:rPr>
      <w:b/>
      <w:i/>
      <w:sz w:val="32"/>
    </w:rPr>
  </w:style>
  <w:style w:type="character" w:customStyle="1" w:styleId="ListLabel4">
    <w:name w:val="ListLabel 4"/>
    <w:rsid w:val="00AB1931"/>
    <w:rPr>
      <w:b/>
      <w:i/>
      <w:sz w:val="26"/>
    </w:rPr>
  </w:style>
  <w:style w:type="character" w:customStyle="1" w:styleId="ListLabel5">
    <w:name w:val="ListLabel 5"/>
    <w:rsid w:val="00AB1931"/>
    <w:rPr>
      <w:b/>
      <w:i/>
      <w:sz w:val="22"/>
    </w:rPr>
  </w:style>
  <w:style w:type="character" w:customStyle="1" w:styleId="ListLabel6">
    <w:name w:val="ListLabel 6"/>
    <w:rsid w:val="00AB1931"/>
    <w:rPr>
      <w:sz w:val="20"/>
    </w:rPr>
  </w:style>
  <w:style w:type="character" w:customStyle="1" w:styleId="WW8Num1z0">
    <w:name w:val="WW8Num1z0"/>
    <w:rsid w:val="00AB1931"/>
  </w:style>
  <w:style w:type="character" w:customStyle="1" w:styleId="WW8Num1z1">
    <w:name w:val="WW8Num1z1"/>
    <w:rsid w:val="00AB1931"/>
  </w:style>
  <w:style w:type="character" w:customStyle="1" w:styleId="WW8Num1z2">
    <w:name w:val="WW8Num1z2"/>
    <w:rsid w:val="00AB1931"/>
  </w:style>
  <w:style w:type="character" w:customStyle="1" w:styleId="WW8Num1z4">
    <w:name w:val="WW8Num1z4"/>
    <w:rsid w:val="00AB1931"/>
  </w:style>
  <w:style w:type="character" w:customStyle="1" w:styleId="WW8Num2z0">
    <w:name w:val="WW8Num2z0"/>
    <w:rsid w:val="00AB1931"/>
  </w:style>
  <w:style w:type="character" w:customStyle="1" w:styleId="WW8Num2z1">
    <w:name w:val="WW8Num2z1"/>
    <w:rsid w:val="00AB1931"/>
  </w:style>
  <w:style w:type="character" w:customStyle="1" w:styleId="WW8Num2z2">
    <w:name w:val="WW8Num2z2"/>
    <w:rsid w:val="00AB1931"/>
  </w:style>
  <w:style w:type="character" w:customStyle="1" w:styleId="WW8Num3z0">
    <w:name w:val="WW8Num3z0"/>
    <w:rsid w:val="00AB1931"/>
  </w:style>
  <w:style w:type="character" w:customStyle="1" w:styleId="WW8Num3z1">
    <w:name w:val="WW8Num3z1"/>
    <w:rsid w:val="00AB1931"/>
  </w:style>
  <w:style w:type="character" w:customStyle="1" w:styleId="WW8Num3z3">
    <w:name w:val="WW8Num3z3"/>
    <w:rsid w:val="00AB1931"/>
  </w:style>
  <w:style w:type="character" w:customStyle="1" w:styleId="WW8Num4z0">
    <w:name w:val="WW8Num4z0"/>
    <w:rsid w:val="00AB1931"/>
  </w:style>
  <w:style w:type="character" w:customStyle="1" w:styleId="WW8Num4z1">
    <w:name w:val="WW8Num4z1"/>
    <w:rsid w:val="00AB1931"/>
  </w:style>
  <w:style w:type="character" w:customStyle="1" w:styleId="WW8Num4z2">
    <w:name w:val="WW8Num4z2"/>
    <w:rsid w:val="00AB1931"/>
  </w:style>
  <w:style w:type="character" w:customStyle="1" w:styleId="WW8Num6z0">
    <w:name w:val="WW8Num6z0"/>
    <w:rsid w:val="00AB1931"/>
  </w:style>
  <w:style w:type="character" w:customStyle="1" w:styleId="WW8Num6z2">
    <w:name w:val="WW8Num6z2"/>
    <w:rsid w:val="00AB1931"/>
  </w:style>
  <w:style w:type="character" w:customStyle="1" w:styleId="WW8Num6z3">
    <w:name w:val="WW8Num6z3"/>
    <w:rsid w:val="00AB1931"/>
  </w:style>
  <w:style w:type="character" w:customStyle="1" w:styleId="WW8Num7z0">
    <w:name w:val="WW8Num7z0"/>
    <w:rsid w:val="00AB1931"/>
  </w:style>
  <w:style w:type="character" w:customStyle="1" w:styleId="WW8Num7z1">
    <w:name w:val="WW8Num7z1"/>
    <w:rsid w:val="00AB1931"/>
  </w:style>
  <w:style w:type="character" w:customStyle="1" w:styleId="WW8Num7z2">
    <w:name w:val="WW8Num7z2"/>
    <w:rsid w:val="00AB1931"/>
  </w:style>
  <w:style w:type="character" w:customStyle="1" w:styleId="WW8Num8z0">
    <w:name w:val="WW8Num8z0"/>
    <w:rsid w:val="00AB1931"/>
  </w:style>
  <w:style w:type="character" w:customStyle="1" w:styleId="WW8Num9z0">
    <w:name w:val="WW8Num9z0"/>
    <w:rsid w:val="00AB1931"/>
  </w:style>
  <w:style w:type="character" w:customStyle="1" w:styleId="WW8Num9z1">
    <w:name w:val="WW8Num9z1"/>
    <w:rsid w:val="00AB1931"/>
  </w:style>
  <w:style w:type="character" w:customStyle="1" w:styleId="WW8Num9z2">
    <w:name w:val="WW8Num9z2"/>
    <w:rsid w:val="00AB1931"/>
  </w:style>
  <w:style w:type="character" w:customStyle="1" w:styleId="WW8Num11z0">
    <w:name w:val="WW8Num11z0"/>
    <w:rsid w:val="00AB1931"/>
  </w:style>
  <w:style w:type="character" w:customStyle="1" w:styleId="WW8Num11z1">
    <w:name w:val="WW8Num11z1"/>
    <w:rsid w:val="00AB1931"/>
  </w:style>
  <w:style w:type="character" w:customStyle="1" w:styleId="WW8Num11z2">
    <w:name w:val="WW8Num11z2"/>
    <w:rsid w:val="00AB1931"/>
  </w:style>
  <w:style w:type="character" w:customStyle="1" w:styleId="WW8Num14z0">
    <w:name w:val="WW8Num14z0"/>
    <w:rsid w:val="00AB1931"/>
  </w:style>
  <w:style w:type="character" w:customStyle="1" w:styleId="WW8Num14z2">
    <w:name w:val="WW8Num14z2"/>
    <w:rsid w:val="00AB1931"/>
  </w:style>
  <w:style w:type="character" w:customStyle="1" w:styleId="WW8Num14z3">
    <w:name w:val="WW8Num14z3"/>
    <w:rsid w:val="00AB1931"/>
  </w:style>
  <w:style w:type="character" w:customStyle="1" w:styleId="WW8Num15z1">
    <w:name w:val="WW8Num15z1"/>
    <w:rsid w:val="00AB1931"/>
  </w:style>
  <w:style w:type="character" w:customStyle="1" w:styleId="WW8Num16z0">
    <w:name w:val="WW8Num16z0"/>
    <w:rsid w:val="00AB1931"/>
  </w:style>
  <w:style w:type="character" w:customStyle="1" w:styleId="WW8Num16z1">
    <w:name w:val="WW8Num16z1"/>
    <w:rsid w:val="00AB1931"/>
  </w:style>
  <w:style w:type="character" w:customStyle="1" w:styleId="WW8Num16z2">
    <w:name w:val="WW8Num16z2"/>
    <w:rsid w:val="00AB1931"/>
  </w:style>
  <w:style w:type="character" w:customStyle="1" w:styleId="WW8Num17z0">
    <w:name w:val="WW8Num17z0"/>
    <w:rsid w:val="00AB1931"/>
  </w:style>
  <w:style w:type="character" w:customStyle="1" w:styleId="WW8Num17z1">
    <w:name w:val="WW8Num17z1"/>
    <w:rsid w:val="00AB1931"/>
  </w:style>
  <w:style w:type="character" w:customStyle="1" w:styleId="WW8Num17z2">
    <w:name w:val="WW8Num17z2"/>
    <w:rsid w:val="00AB1931"/>
  </w:style>
  <w:style w:type="character" w:customStyle="1" w:styleId="WW8Num18z0">
    <w:name w:val="WW8Num18z0"/>
    <w:rsid w:val="00AB1931"/>
  </w:style>
  <w:style w:type="character" w:customStyle="1" w:styleId="WW8Num19z0">
    <w:name w:val="WW8Num19z0"/>
    <w:rsid w:val="00AB1931"/>
  </w:style>
  <w:style w:type="character" w:customStyle="1" w:styleId="WW8Num19z1">
    <w:name w:val="WW8Num19z1"/>
    <w:rsid w:val="00AB1931"/>
  </w:style>
  <w:style w:type="character" w:customStyle="1" w:styleId="WW8Num20z0">
    <w:name w:val="WW8Num20z0"/>
    <w:rsid w:val="00AB1931"/>
  </w:style>
  <w:style w:type="character" w:customStyle="1" w:styleId="WW8Num20z1">
    <w:name w:val="WW8Num20z1"/>
    <w:rsid w:val="00AB1931"/>
  </w:style>
  <w:style w:type="character" w:customStyle="1" w:styleId="WW8Num20z2">
    <w:name w:val="WW8Num20z2"/>
    <w:rsid w:val="00AB1931"/>
  </w:style>
  <w:style w:type="character" w:customStyle="1" w:styleId="WW8Num21z0">
    <w:name w:val="WW8Num21z0"/>
    <w:rsid w:val="00AB1931"/>
  </w:style>
  <w:style w:type="character" w:customStyle="1" w:styleId="WW8Num21z1">
    <w:name w:val="WW8Num21z1"/>
    <w:rsid w:val="00AB1931"/>
  </w:style>
  <w:style w:type="character" w:customStyle="1" w:styleId="WW8Num21z2">
    <w:name w:val="WW8Num21z2"/>
    <w:rsid w:val="00AB1931"/>
  </w:style>
  <w:style w:type="character" w:customStyle="1" w:styleId="WW8Num22z0">
    <w:name w:val="WW8Num22z0"/>
    <w:rsid w:val="00AB1931"/>
  </w:style>
  <w:style w:type="character" w:customStyle="1" w:styleId="WW8Num23z0">
    <w:name w:val="WW8Num23z0"/>
    <w:rsid w:val="00AB1931"/>
  </w:style>
  <w:style w:type="character" w:customStyle="1" w:styleId="WW8Num23z1">
    <w:name w:val="WW8Num23z1"/>
    <w:rsid w:val="00AB1931"/>
  </w:style>
  <w:style w:type="character" w:customStyle="1" w:styleId="WW8Num23z2">
    <w:name w:val="WW8Num23z2"/>
    <w:rsid w:val="00AB1931"/>
  </w:style>
  <w:style w:type="character" w:customStyle="1" w:styleId="Standardnpsmoodstavce1">
    <w:name w:val="Standardní písmo odstavce1"/>
    <w:rsid w:val="00AB1931"/>
  </w:style>
  <w:style w:type="character" w:customStyle="1" w:styleId="Internetlink">
    <w:name w:val="Internet link"/>
    <w:rsid w:val="00AB1931"/>
    <w:rPr>
      <w:color w:val="0000FF"/>
      <w:u w:val="single"/>
    </w:rPr>
  </w:style>
  <w:style w:type="character" w:styleId="slostrnky">
    <w:name w:val="page number"/>
    <w:basedOn w:val="Standardnpsmoodstavce1"/>
    <w:rsid w:val="00AB1931"/>
  </w:style>
  <w:style w:type="character" w:customStyle="1" w:styleId="FootnoteSymbol">
    <w:name w:val="Footnote Symbol"/>
    <w:rsid w:val="00AB1931"/>
    <w:rPr>
      <w:position w:val="0"/>
      <w:vertAlign w:val="superscript"/>
    </w:rPr>
  </w:style>
  <w:style w:type="character" w:customStyle="1" w:styleId="Odkaznakoment1">
    <w:name w:val="Odkaz na komentář1"/>
    <w:rsid w:val="00AB1931"/>
  </w:style>
  <w:style w:type="character" w:styleId="Odkaznakoment">
    <w:name w:val="annotation reference"/>
    <w:uiPriority w:val="99"/>
    <w:rsid w:val="00AB1931"/>
  </w:style>
  <w:style w:type="character" w:customStyle="1" w:styleId="FontStyle60">
    <w:name w:val="Font Style60"/>
    <w:rsid w:val="00AB1931"/>
  </w:style>
  <w:style w:type="character" w:customStyle="1" w:styleId="FontStyle61">
    <w:name w:val="Font Style61"/>
    <w:rsid w:val="00AB1931"/>
  </w:style>
  <w:style w:type="character" w:styleId="Hypertextovodkaz">
    <w:name w:val="Hyperlink"/>
    <w:basedOn w:val="Standardnpsmoodstavce"/>
    <w:uiPriority w:val="99"/>
    <w:rsid w:val="00AB1931"/>
    <w:rPr>
      <w:color w:val="0000FF"/>
      <w:u w:val="single"/>
    </w:rPr>
  </w:style>
  <w:style w:type="paragraph" w:styleId="Nzev">
    <w:name w:val="Title"/>
    <w:basedOn w:val="Normln"/>
    <w:link w:val="NzevChar"/>
    <w:rsid w:val="00AB1931"/>
    <w:pPr>
      <w:widowControl/>
      <w:suppressAutoHyphens w:val="0"/>
      <w:spacing w:before="240" w:after="60"/>
      <w:jc w:val="center"/>
      <w:textAlignment w:val="auto"/>
    </w:pPr>
    <w:rPr>
      <w:rFonts w:ascii="Arial" w:hAnsi="Arial"/>
      <w:b/>
      <w:sz w:val="32"/>
      <w:szCs w:val="24"/>
    </w:rPr>
  </w:style>
  <w:style w:type="character" w:customStyle="1" w:styleId="NzevChar">
    <w:name w:val="Název Char"/>
    <w:basedOn w:val="Standardnpsmoodstavce"/>
    <w:link w:val="Nzev"/>
    <w:rsid w:val="00AB1931"/>
    <w:rPr>
      <w:rFonts w:ascii="Arial" w:eastAsia="Times New Roman" w:hAnsi="Arial" w:cs="Times New Roman"/>
      <w:b/>
      <w:kern w:val="3"/>
      <w:sz w:val="32"/>
      <w:szCs w:val="24"/>
      <w:lang w:eastAsia="cs-CZ"/>
    </w:rPr>
  </w:style>
  <w:style w:type="paragraph" w:styleId="Obsah1">
    <w:name w:val="toc 1"/>
    <w:basedOn w:val="Normln"/>
    <w:next w:val="Normln"/>
    <w:autoRedefine/>
    <w:uiPriority w:val="39"/>
    <w:rsid w:val="00AB1931"/>
    <w:pPr>
      <w:spacing w:after="100"/>
    </w:pPr>
  </w:style>
  <w:style w:type="paragraph" w:styleId="Obsah2">
    <w:name w:val="toc 2"/>
    <w:basedOn w:val="Normln"/>
    <w:next w:val="Normln"/>
    <w:autoRedefine/>
    <w:uiPriority w:val="39"/>
    <w:rsid w:val="00AB1931"/>
    <w:pPr>
      <w:spacing w:after="100"/>
      <w:ind w:left="200"/>
    </w:pPr>
  </w:style>
  <w:style w:type="paragraph" w:styleId="Obsah3">
    <w:name w:val="toc 3"/>
    <w:basedOn w:val="Normln"/>
    <w:next w:val="Normln"/>
    <w:autoRedefine/>
    <w:uiPriority w:val="39"/>
    <w:rsid w:val="00AB1931"/>
    <w:pPr>
      <w:tabs>
        <w:tab w:val="left" w:pos="1100"/>
        <w:tab w:val="right" w:leader="dot" w:pos="9628"/>
      </w:tabs>
      <w:spacing w:after="100"/>
      <w:ind w:left="400"/>
    </w:pPr>
  </w:style>
  <w:style w:type="numbering" w:customStyle="1" w:styleId="WWNum1">
    <w:name w:val="WWNum1"/>
    <w:basedOn w:val="Bezseznamu"/>
    <w:rsid w:val="00AB1931"/>
    <w:pPr>
      <w:numPr>
        <w:numId w:val="1"/>
      </w:numPr>
    </w:pPr>
  </w:style>
  <w:style w:type="numbering" w:customStyle="1" w:styleId="WWNum2">
    <w:name w:val="WWNum2"/>
    <w:basedOn w:val="Bezseznamu"/>
    <w:rsid w:val="00AB1931"/>
    <w:pPr>
      <w:numPr>
        <w:numId w:val="2"/>
      </w:numPr>
    </w:pPr>
  </w:style>
  <w:style w:type="numbering" w:customStyle="1" w:styleId="WWNum3">
    <w:name w:val="WWNum3"/>
    <w:basedOn w:val="Bezseznamu"/>
    <w:rsid w:val="00AB1931"/>
    <w:pPr>
      <w:numPr>
        <w:numId w:val="3"/>
      </w:numPr>
    </w:pPr>
  </w:style>
  <w:style w:type="numbering" w:customStyle="1" w:styleId="WWNum4">
    <w:name w:val="WWNum4"/>
    <w:basedOn w:val="Bezseznamu"/>
    <w:rsid w:val="00AB1931"/>
    <w:pPr>
      <w:numPr>
        <w:numId w:val="4"/>
      </w:numPr>
    </w:pPr>
  </w:style>
  <w:style w:type="numbering" w:customStyle="1" w:styleId="WWNum5">
    <w:name w:val="WWNum5"/>
    <w:basedOn w:val="Bezseznamu"/>
    <w:rsid w:val="00AB1931"/>
    <w:pPr>
      <w:numPr>
        <w:numId w:val="5"/>
      </w:numPr>
    </w:pPr>
  </w:style>
  <w:style w:type="numbering" w:customStyle="1" w:styleId="WWNum6">
    <w:name w:val="WWNum6"/>
    <w:basedOn w:val="Bezseznamu"/>
    <w:rsid w:val="00AB1931"/>
    <w:pPr>
      <w:numPr>
        <w:numId w:val="6"/>
      </w:numPr>
    </w:pPr>
  </w:style>
  <w:style w:type="numbering" w:customStyle="1" w:styleId="WWNum7">
    <w:name w:val="WWNum7"/>
    <w:basedOn w:val="Bezseznamu"/>
    <w:rsid w:val="00AB1931"/>
    <w:pPr>
      <w:numPr>
        <w:numId w:val="29"/>
      </w:numPr>
    </w:pPr>
  </w:style>
  <w:style w:type="numbering" w:customStyle="1" w:styleId="WWNum8">
    <w:name w:val="WWNum8"/>
    <w:basedOn w:val="Bezseznamu"/>
    <w:rsid w:val="00AB1931"/>
    <w:pPr>
      <w:numPr>
        <w:numId w:val="7"/>
      </w:numPr>
    </w:pPr>
  </w:style>
  <w:style w:type="numbering" w:customStyle="1" w:styleId="WWNum9">
    <w:name w:val="WWNum9"/>
    <w:basedOn w:val="Bezseznamu"/>
    <w:rsid w:val="00AB1931"/>
    <w:pPr>
      <w:numPr>
        <w:numId w:val="8"/>
      </w:numPr>
    </w:pPr>
  </w:style>
  <w:style w:type="numbering" w:customStyle="1" w:styleId="WWNum10">
    <w:name w:val="WWNum10"/>
    <w:basedOn w:val="Bezseznamu"/>
    <w:rsid w:val="00AB1931"/>
    <w:pPr>
      <w:numPr>
        <w:numId w:val="9"/>
      </w:numPr>
    </w:pPr>
  </w:style>
  <w:style w:type="numbering" w:customStyle="1" w:styleId="WWNum11">
    <w:name w:val="WWNum11"/>
    <w:basedOn w:val="Bezseznamu"/>
    <w:rsid w:val="00AB1931"/>
    <w:pPr>
      <w:numPr>
        <w:numId w:val="10"/>
      </w:numPr>
    </w:pPr>
  </w:style>
  <w:style w:type="numbering" w:customStyle="1" w:styleId="WWNum12">
    <w:name w:val="WWNum12"/>
    <w:basedOn w:val="Bezseznamu"/>
    <w:rsid w:val="00AB1931"/>
    <w:pPr>
      <w:numPr>
        <w:numId w:val="11"/>
      </w:numPr>
    </w:pPr>
  </w:style>
  <w:style w:type="numbering" w:customStyle="1" w:styleId="WWNum13">
    <w:name w:val="WWNum13"/>
    <w:basedOn w:val="Bezseznamu"/>
    <w:rsid w:val="00AB1931"/>
    <w:pPr>
      <w:numPr>
        <w:numId w:val="12"/>
      </w:numPr>
    </w:pPr>
  </w:style>
  <w:style w:type="numbering" w:customStyle="1" w:styleId="WWNum14">
    <w:name w:val="WWNum14"/>
    <w:basedOn w:val="Bezseznamu"/>
    <w:rsid w:val="00AB1931"/>
    <w:pPr>
      <w:numPr>
        <w:numId w:val="13"/>
      </w:numPr>
    </w:pPr>
  </w:style>
  <w:style w:type="numbering" w:customStyle="1" w:styleId="WWNum15">
    <w:name w:val="WWNum15"/>
    <w:basedOn w:val="Bezseznamu"/>
    <w:rsid w:val="00AB1931"/>
    <w:pPr>
      <w:numPr>
        <w:numId w:val="14"/>
      </w:numPr>
    </w:pPr>
  </w:style>
  <w:style w:type="numbering" w:customStyle="1" w:styleId="WWNum16">
    <w:name w:val="WWNum16"/>
    <w:basedOn w:val="Bezseznamu"/>
    <w:rsid w:val="00AB1931"/>
    <w:pPr>
      <w:numPr>
        <w:numId w:val="15"/>
      </w:numPr>
    </w:pPr>
  </w:style>
  <w:style w:type="numbering" w:customStyle="1" w:styleId="WWNum17">
    <w:name w:val="WWNum17"/>
    <w:basedOn w:val="Bezseznamu"/>
    <w:rsid w:val="00AB1931"/>
    <w:pPr>
      <w:numPr>
        <w:numId w:val="16"/>
      </w:numPr>
    </w:pPr>
  </w:style>
  <w:style w:type="numbering" w:customStyle="1" w:styleId="WWNum18">
    <w:name w:val="WWNum18"/>
    <w:basedOn w:val="Bezseznamu"/>
    <w:rsid w:val="00AB1931"/>
    <w:pPr>
      <w:numPr>
        <w:numId w:val="17"/>
      </w:numPr>
    </w:pPr>
  </w:style>
  <w:style w:type="numbering" w:customStyle="1" w:styleId="WWNum19">
    <w:name w:val="WWNum19"/>
    <w:basedOn w:val="Bezseznamu"/>
    <w:rsid w:val="00AB1931"/>
    <w:pPr>
      <w:numPr>
        <w:numId w:val="18"/>
      </w:numPr>
    </w:pPr>
  </w:style>
  <w:style w:type="numbering" w:customStyle="1" w:styleId="WWNum20">
    <w:name w:val="WWNum20"/>
    <w:basedOn w:val="Bezseznamu"/>
    <w:rsid w:val="00AB1931"/>
    <w:pPr>
      <w:numPr>
        <w:numId w:val="19"/>
      </w:numPr>
    </w:pPr>
  </w:style>
  <w:style w:type="numbering" w:customStyle="1" w:styleId="WWNum21">
    <w:name w:val="WWNum21"/>
    <w:basedOn w:val="Bezseznamu"/>
    <w:rsid w:val="00AB1931"/>
    <w:pPr>
      <w:numPr>
        <w:numId w:val="20"/>
      </w:numPr>
    </w:pPr>
  </w:style>
  <w:style w:type="numbering" w:customStyle="1" w:styleId="WWNum22">
    <w:name w:val="WWNum22"/>
    <w:basedOn w:val="Bezseznamu"/>
    <w:rsid w:val="00AB1931"/>
    <w:pPr>
      <w:numPr>
        <w:numId w:val="21"/>
      </w:numPr>
    </w:pPr>
  </w:style>
  <w:style w:type="numbering" w:customStyle="1" w:styleId="WWNum23">
    <w:name w:val="WWNum23"/>
    <w:basedOn w:val="Bezseznamu"/>
    <w:rsid w:val="00AB1931"/>
    <w:pPr>
      <w:numPr>
        <w:numId w:val="22"/>
      </w:numPr>
    </w:pPr>
  </w:style>
  <w:style w:type="paragraph" w:customStyle="1" w:styleId="western">
    <w:name w:val="western"/>
    <w:basedOn w:val="Normln"/>
    <w:uiPriority w:val="99"/>
    <w:rsid w:val="00AB1931"/>
    <w:pPr>
      <w:widowControl/>
      <w:suppressAutoHyphens w:val="0"/>
      <w:autoSpaceDN/>
      <w:spacing w:before="100" w:beforeAutospacing="1" w:after="100" w:afterAutospacing="1"/>
      <w:textAlignment w:val="auto"/>
    </w:pPr>
    <w:rPr>
      <w:b/>
      <w:bCs/>
      <w:kern w:val="0"/>
      <w:sz w:val="28"/>
      <w:szCs w:val="28"/>
      <w:u w:val="single"/>
    </w:rPr>
  </w:style>
  <w:style w:type="paragraph" w:styleId="Odstavecseseznamem">
    <w:name w:val="List Paragraph"/>
    <w:basedOn w:val="Normln"/>
    <w:uiPriority w:val="99"/>
    <w:qFormat/>
    <w:rsid w:val="00AB1931"/>
    <w:pPr>
      <w:ind w:left="720"/>
      <w:contextualSpacing/>
    </w:pPr>
  </w:style>
  <w:style w:type="paragraph" w:styleId="Nadpisobsahu">
    <w:name w:val="TOC Heading"/>
    <w:basedOn w:val="Nadpis1"/>
    <w:next w:val="Normln"/>
    <w:uiPriority w:val="39"/>
    <w:unhideWhenUsed/>
    <w:qFormat/>
    <w:rsid w:val="00AB1931"/>
    <w:pPr>
      <w:keepLines/>
      <w:numPr>
        <w:numId w:val="0"/>
      </w:numPr>
      <w:suppressAutoHyphens w:val="0"/>
      <w:autoSpaceDN/>
      <w:spacing w:before="48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lang w:eastAsia="cs-CZ"/>
    </w:rPr>
  </w:style>
  <w:style w:type="table" w:styleId="Mkatabulky">
    <w:name w:val="Table Grid"/>
    <w:basedOn w:val="Normlntabulka"/>
    <w:uiPriority w:val="59"/>
    <w:rsid w:val="00AB1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31">
    <w:name w:val="WWNum231"/>
    <w:basedOn w:val="Bezseznamu"/>
    <w:rsid w:val="00AB1931"/>
    <w:pPr>
      <w:numPr>
        <w:numId w:val="28"/>
      </w:numPr>
    </w:pPr>
  </w:style>
  <w:style w:type="numbering" w:customStyle="1" w:styleId="WWNum91">
    <w:name w:val="WWNum91"/>
    <w:rsid w:val="00AB1931"/>
  </w:style>
  <w:style w:type="numbering" w:customStyle="1" w:styleId="WWNum41">
    <w:name w:val="WWNum41"/>
    <w:rsid w:val="00AB1931"/>
  </w:style>
  <w:style w:type="numbering" w:customStyle="1" w:styleId="WWNum111">
    <w:name w:val="WWNum111"/>
    <w:rsid w:val="00AB1931"/>
  </w:style>
  <w:style w:type="paragraph" w:customStyle="1" w:styleId="Pedkld">
    <w:name w:val="Předkládá"/>
    <w:basedOn w:val="Normln"/>
    <w:uiPriority w:val="99"/>
    <w:rsid w:val="00AB1931"/>
    <w:pPr>
      <w:widowControl/>
      <w:pBdr>
        <w:top w:val="single" w:sz="12" w:space="1" w:color="auto"/>
      </w:pBdr>
      <w:suppressAutoHyphens w:val="0"/>
      <w:autoSpaceDN/>
      <w:jc w:val="both"/>
      <w:textAlignment w:val="auto"/>
    </w:pPr>
    <w:rPr>
      <w:b/>
      <w:bCs/>
      <w:kern w:val="0"/>
      <w:sz w:val="24"/>
      <w:szCs w:val="24"/>
    </w:rPr>
  </w:style>
  <w:style w:type="character" w:customStyle="1" w:styleId="locality">
    <w:name w:val="locality"/>
    <w:basedOn w:val="Standardnpsmoodstavce"/>
    <w:rsid w:val="00AB1931"/>
  </w:style>
  <w:style w:type="paragraph" w:customStyle="1" w:styleId="Normln12">
    <w:name w:val="Normální 12"/>
    <w:basedOn w:val="Normln"/>
    <w:rsid w:val="00880C8C"/>
    <w:pPr>
      <w:widowControl/>
      <w:suppressAutoHyphens w:val="0"/>
      <w:autoSpaceDN/>
      <w:jc w:val="both"/>
      <w:textAlignment w:val="auto"/>
    </w:pPr>
    <w:rPr>
      <w:b/>
      <w:kern w:val="0"/>
      <w:sz w:val="24"/>
      <w:szCs w:val="24"/>
    </w:rPr>
  </w:style>
  <w:style w:type="paragraph" w:styleId="Bezmezer">
    <w:name w:val="No Spacing"/>
    <w:autoRedefine/>
    <w:uiPriority w:val="1"/>
    <w:qFormat/>
    <w:rsid w:val="00104128"/>
    <w:pPr>
      <w:widowControl w:val="0"/>
      <w:suppressAutoHyphens/>
      <w:autoSpaceDN w:val="0"/>
      <w:spacing w:after="0" w:line="240" w:lineRule="auto"/>
      <w:textAlignment w:val="baseline"/>
    </w:pPr>
    <w:rPr>
      <w:rFonts w:eastAsia="Times New Roman"/>
      <w:noProof/>
      <w:kern w:val="3"/>
      <w:lang w:eastAsia="ar-SA"/>
    </w:rPr>
  </w:style>
  <w:style w:type="paragraph" w:styleId="Podtitul">
    <w:name w:val="Subtitle"/>
    <w:basedOn w:val="Normln"/>
    <w:next w:val="Normln"/>
    <w:link w:val="PodtitulChar"/>
    <w:uiPriority w:val="11"/>
    <w:qFormat/>
    <w:rsid w:val="00104128"/>
    <w:pPr>
      <w:numPr>
        <w:ilvl w:val="1"/>
      </w:numPr>
    </w:pPr>
    <w:rPr>
      <w:rFonts w:eastAsiaTheme="majorEastAsia" w:cstheme="majorBidi"/>
      <w:b/>
      <w:iCs/>
      <w:szCs w:val="24"/>
    </w:rPr>
  </w:style>
  <w:style w:type="character" w:customStyle="1" w:styleId="PodtitulChar">
    <w:name w:val="Podtitul Char"/>
    <w:basedOn w:val="Standardnpsmoodstavce"/>
    <w:link w:val="Podtitul"/>
    <w:uiPriority w:val="11"/>
    <w:rsid w:val="00104128"/>
    <w:rPr>
      <w:rFonts w:eastAsiaTheme="majorEastAsia" w:cstheme="majorBidi"/>
      <w:b/>
      <w:iCs/>
      <w:szCs w:val="24"/>
    </w:rPr>
  </w:style>
  <w:style w:type="character" w:styleId="Zdraznnjemn">
    <w:name w:val="Subtle Emphasis"/>
    <w:basedOn w:val="Standardnpsmoodstavce"/>
    <w:uiPriority w:val="19"/>
    <w:qFormat/>
    <w:rsid w:val="00104128"/>
    <w:rPr>
      <w:rFonts w:ascii="Verdana" w:hAnsi="Verdana"/>
      <w:i w:val="0"/>
      <w:iCs/>
      <w:caps w:val="0"/>
      <w:smallCaps w:val="0"/>
      <w:strike w:val="0"/>
      <w:dstrike w:val="0"/>
      <w:vanish w:val="0"/>
      <w:color w:val="auto"/>
      <w:kern w:val="0"/>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Zvraznn">
    <w:name w:val="Emphasis"/>
    <w:basedOn w:val="Standardnpsmoodstavce"/>
    <w:uiPriority w:val="20"/>
    <w:qFormat/>
    <w:rsid w:val="00F35038"/>
    <w:rPr>
      <w:rFonts w:ascii="Verdana" w:hAnsi="Verdana"/>
      <w:iCs/>
      <w:sz w:val="16"/>
    </w:rPr>
  </w:style>
  <w:style w:type="paragraph" w:customStyle="1" w:styleId="Nadpishlavn">
    <w:name w:val="Nadpis hlavní"/>
    <w:basedOn w:val="Nadpis3"/>
    <w:link w:val="NadpishlavnChar"/>
    <w:qFormat/>
    <w:rsid w:val="0028240C"/>
    <w:pPr>
      <w:pageBreakBefore/>
      <w:numPr>
        <w:ilvl w:val="0"/>
        <w:numId w:val="26"/>
      </w:numPr>
      <w:pBdr>
        <w:top w:val="double" w:sz="4" w:space="1" w:color="auto"/>
        <w:left w:val="double" w:sz="4" w:space="4" w:color="auto"/>
        <w:bottom w:val="double" w:sz="4" w:space="1" w:color="auto"/>
        <w:right w:val="double" w:sz="4" w:space="4" w:color="auto"/>
      </w:pBdr>
      <w:shd w:val="clear" w:color="auto" w:fill="761C1C"/>
      <w:spacing w:before="60" w:after="0"/>
      <w:ind w:left="0" w:firstLine="0"/>
      <w:jc w:val="both"/>
    </w:pPr>
    <w:rPr>
      <w:rFonts w:ascii="Verdana" w:hAnsi="Verdana"/>
      <w:sz w:val="22"/>
      <w:szCs w:val="22"/>
    </w:rPr>
  </w:style>
  <w:style w:type="paragraph" w:customStyle="1" w:styleId="Nadpisvedlej">
    <w:name w:val="Nadpis vedlejší"/>
    <w:basedOn w:val="Nadpis2"/>
    <w:link w:val="NadpisvedlejChar"/>
    <w:qFormat/>
    <w:rsid w:val="0028240C"/>
    <w:pPr>
      <w:numPr>
        <w:numId w:val="27"/>
      </w:numPr>
      <w:shd w:val="clear" w:color="auto" w:fill="761C1C"/>
      <w:jc w:val="both"/>
    </w:pPr>
    <w:rPr>
      <w:rFonts w:ascii="Verdana" w:hAnsi="Verdana"/>
      <w:sz w:val="20"/>
      <w:szCs w:val="20"/>
    </w:rPr>
  </w:style>
  <w:style w:type="character" w:customStyle="1" w:styleId="NadpishlavnChar">
    <w:name w:val="Nadpis hlavní Char"/>
    <w:basedOn w:val="Nadpis3Char"/>
    <w:link w:val="Nadpishlavn"/>
    <w:rsid w:val="0028240C"/>
    <w:rPr>
      <w:rFonts w:ascii="Arial" w:eastAsia="Times New Roman" w:hAnsi="Arial" w:cs="Arial"/>
      <w:b/>
      <w:bCs/>
      <w:kern w:val="3"/>
      <w:sz w:val="22"/>
      <w:szCs w:val="22"/>
      <w:shd w:val="clear" w:color="auto" w:fill="761C1C"/>
      <w:lang w:eastAsia="ar-SA"/>
    </w:rPr>
  </w:style>
  <w:style w:type="character" w:customStyle="1" w:styleId="NadpisvedlejChar">
    <w:name w:val="Nadpis vedlejší Char"/>
    <w:basedOn w:val="Nadpis2Char"/>
    <w:link w:val="Nadpisvedlej"/>
    <w:rsid w:val="0028240C"/>
    <w:rPr>
      <w:rFonts w:ascii="Arial Narrow" w:eastAsia="Times New Roman" w:hAnsi="Arial Narrow" w:cs="Arial"/>
      <w:b/>
      <w:kern w:val="3"/>
      <w:shd w:val="clear" w:color="auto" w:fill="761C1C"/>
      <w:lang w:eastAsia="ar-SA"/>
    </w:rPr>
  </w:style>
  <w:style w:type="paragraph" w:styleId="Zkladntextodsazen">
    <w:name w:val="Body Text Indent"/>
    <w:basedOn w:val="Normln"/>
    <w:link w:val="ZkladntextodsazenChar"/>
    <w:semiHidden/>
    <w:rsid w:val="007051E4"/>
    <w:pPr>
      <w:widowControl/>
      <w:suppressAutoHyphens w:val="0"/>
      <w:autoSpaceDN/>
      <w:ind w:left="284"/>
      <w:jc w:val="both"/>
      <w:textAlignment w:val="auto"/>
    </w:pPr>
    <w:rPr>
      <w:rFonts w:ascii="Times New Roman" w:eastAsia="Times New Roman" w:hAnsi="Times New Roman" w:cs="Times New Roman"/>
      <w:color w:val="000000"/>
      <w:kern w:val="0"/>
      <w:sz w:val="24"/>
      <w:lang w:eastAsia="cs-CZ"/>
    </w:rPr>
  </w:style>
  <w:style w:type="character" w:customStyle="1" w:styleId="ZkladntextodsazenChar">
    <w:name w:val="Základní text odsazený Char"/>
    <w:basedOn w:val="Standardnpsmoodstavce"/>
    <w:link w:val="Zkladntextodsazen"/>
    <w:semiHidden/>
    <w:rsid w:val="007051E4"/>
    <w:rPr>
      <w:rFonts w:ascii="Times New Roman" w:eastAsia="Times New Roman" w:hAnsi="Times New Roman" w:cs="Times New Roman"/>
      <w:color w:val="000000"/>
      <w:kern w:val="0"/>
      <w:sz w:val="24"/>
      <w:lang w:eastAsia="cs-CZ"/>
    </w:rPr>
  </w:style>
  <w:style w:type="paragraph" w:styleId="Zkladntext">
    <w:name w:val="Body Text"/>
    <w:basedOn w:val="Normln"/>
    <w:link w:val="ZkladntextChar"/>
    <w:uiPriority w:val="99"/>
    <w:unhideWhenUsed/>
    <w:rsid w:val="007051E4"/>
    <w:pPr>
      <w:widowControl/>
      <w:suppressAutoHyphens w:val="0"/>
      <w:autoSpaceDN/>
      <w:spacing w:after="120" w:line="276" w:lineRule="auto"/>
      <w:textAlignment w:val="auto"/>
    </w:pPr>
    <w:rPr>
      <w:rFonts w:asciiTheme="minorHAnsi" w:hAnsiTheme="minorHAnsi" w:cstheme="minorBidi"/>
      <w:kern w:val="0"/>
      <w:sz w:val="22"/>
      <w:szCs w:val="22"/>
    </w:rPr>
  </w:style>
  <w:style w:type="character" w:customStyle="1" w:styleId="ZkladntextChar">
    <w:name w:val="Základní text Char"/>
    <w:basedOn w:val="Standardnpsmoodstavce"/>
    <w:link w:val="Zkladntext"/>
    <w:uiPriority w:val="99"/>
    <w:rsid w:val="007051E4"/>
    <w:rPr>
      <w:rFonts w:ascii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730">
      <w:bodyDiv w:val="1"/>
      <w:marLeft w:val="0"/>
      <w:marRight w:val="0"/>
      <w:marTop w:val="0"/>
      <w:marBottom w:val="0"/>
      <w:divBdr>
        <w:top w:val="none" w:sz="0" w:space="0" w:color="auto"/>
        <w:left w:val="none" w:sz="0" w:space="0" w:color="auto"/>
        <w:bottom w:val="none" w:sz="0" w:space="0" w:color="auto"/>
        <w:right w:val="none" w:sz="0" w:space="0" w:color="auto"/>
      </w:divBdr>
    </w:div>
    <w:div w:id="191378513">
      <w:bodyDiv w:val="1"/>
      <w:marLeft w:val="0"/>
      <w:marRight w:val="0"/>
      <w:marTop w:val="0"/>
      <w:marBottom w:val="0"/>
      <w:divBdr>
        <w:top w:val="none" w:sz="0" w:space="0" w:color="auto"/>
        <w:left w:val="none" w:sz="0" w:space="0" w:color="auto"/>
        <w:bottom w:val="none" w:sz="0" w:space="0" w:color="auto"/>
        <w:right w:val="none" w:sz="0" w:space="0" w:color="auto"/>
      </w:divBdr>
    </w:div>
    <w:div w:id="482547555">
      <w:bodyDiv w:val="1"/>
      <w:marLeft w:val="0"/>
      <w:marRight w:val="0"/>
      <w:marTop w:val="0"/>
      <w:marBottom w:val="0"/>
      <w:divBdr>
        <w:top w:val="none" w:sz="0" w:space="0" w:color="auto"/>
        <w:left w:val="none" w:sz="0" w:space="0" w:color="auto"/>
        <w:bottom w:val="none" w:sz="0" w:space="0" w:color="auto"/>
        <w:right w:val="none" w:sz="0" w:space="0" w:color="auto"/>
      </w:divBdr>
    </w:div>
    <w:div w:id="1344169028">
      <w:bodyDiv w:val="1"/>
      <w:marLeft w:val="0"/>
      <w:marRight w:val="0"/>
      <w:marTop w:val="0"/>
      <w:marBottom w:val="0"/>
      <w:divBdr>
        <w:top w:val="none" w:sz="0" w:space="0" w:color="auto"/>
        <w:left w:val="none" w:sz="0" w:space="0" w:color="auto"/>
        <w:bottom w:val="none" w:sz="0" w:space="0" w:color="auto"/>
        <w:right w:val="none" w:sz="0" w:space="0" w:color="auto"/>
      </w:divBdr>
    </w:div>
    <w:div w:id="1630936835">
      <w:bodyDiv w:val="1"/>
      <w:marLeft w:val="0"/>
      <w:marRight w:val="0"/>
      <w:marTop w:val="0"/>
      <w:marBottom w:val="0"/>
      <w:divBdr>
        <w:top w:val="none" w:sz="0" w:space="0" w:color="auto"/>
        <w:left w:val="none" w:sz="0" w:space="0" w:color="auto"/>
        <w:bottom w:val="none" w:sz="0" w:space="0" w:color="auto"/>
        <w:right w:val="none" w:sz="0" w:space="0" w:color="auto"/>
      </w:divBdr>
    </w:div>
    <w:div w:id="1733040202">
      <w:bodyDiv w:val="1"/>
      <w:marLeft w:val="0"/>
      <w:marRight w:val="0"/>
      <w:marTop w:val="0"/>
      <w:marBottom w:val="0"/>
      <w:divBdr>
        <w:top w:val="none" w:sz="0" w:space="0" w:color="auto"/>
        <w:left w:val="none" w:sz="0" w:space="0" w:color="auto"/>
        <w:bottom w:val="none" w:sz="0" w:space="0" w:color="auto"/>
        <w:right w:val="none" w:sz="0" w:space="0" w:color="auto"/>
      </w:divBdr>
    </w:div>
    <w:div w:id="2030254605">
      <w:bodyDiv w:val="1"/>
      <w:marLeft w:val="0"/>
      <w:marRight w:val="0"/>
      <w:marTop w:val="0"/>
      <w:marBottom w:val="0"/>
      <w:divBdr>
        <w:top w:val="none" w:sz="0" w:space="0" w:color="auto"/>
        <w:left w:val="none" w:sz="0" w:space="0" w:color="auto"/>
        <w:bottom w:val="none" w:sz="0" w:space="0" w:color="auto"/>
        <w:right w:val="none" w:sz="0" w:space="0" w:color="auto"/>
      </w:divBdr>
    </w:div>
    <w:div w:id="2096122270">
      <w:bodyDiv w:val="1"/>
      <w:marLeft w:val="0"/>
      <w:marRight w:val="0"/>
      <w:marTop w:val="0"/>
      <w:marBottom w:val="0"/>
      <w:divBdr>
        <w:top w:val="none" w:sz="0" w:space="0" w:color="auto"/>
        <w:left w:val="none" w:sz="0" w:space="0" w:color="auto"/>
        <w:bottom w:val="none" w:sz="0" w:space="0" w:color="auto"/>
        <w:right w:val="none" w:sz="0" w:space="0" w:color="auto"/>
      </w:divBdr>
    </w:div>
    <w:div w:id="21151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e-tenders.cz/" TargetMode="External"/><Relationship Id="rId18" Type="http://schemas.openxmlformats.org/officeDocument/2006/relationships/hyperlink" Target="mailto:filip.uhrak@e-tenders.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zak.e-tenders.cz/" TargetMode="External"/><Relationship Id="rId2" Type="http://schemas.openxmlformats.org/officeDocument/2006/relationships/numbering" Target="numbering.xml"/><Relationship Id="rId16" Type="http://schemas.openxmlformats.org/officeDocument/2006/relationships/hyperlink" Target="mailto:podpora@ezak.cz" TargetMode="External"/><Relationship Id="rId20" Type="http://schemas.openxmlformats.org/officeDocument/2006/relationships/hyperlink" Target="mailto:podpora@ezak.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zak.e-tenders.cz/data/manual/QCM.Podepisovaci_applet.pdf" TargetMode="External"/><Relationship Id="rId10" Type="http://schemas.openxmlformats.org/officeDocument/2006/relationships/image" Target="media/image2.png"/><Relationship Id="rId19" Type="http://schemas.openxmlformats.org/officeDocument/2006/relationships/hyperlink" Target="https://ezak.e-tenders.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zak.e-tenders.cz/data/manual/EZAK-Manual-Dodavatel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zak.e-tender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L+6rG5GMMiaDeyDr5d+MDfvT794=</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jlypEPhU0Tp8TgkmkNeRA9rTibE=</DigestValue>
    </Reference>
  </SignedInfo>
  <SignatureValue>zJu5Q+fHwUIs5pCaM37Pt9n+ujH1mnqERVRMlwb+PYiNAlh3bv6D0e2tFarIxOYkXx5myyKSgf4e
B2VAqZUjanZxNzbJmY/1og03oSB/UxkZVs6kgzmPMRo5ONixCyVt/3Xabvf5EIQF7w1zBWhVKXBF
RrF2PyyQJyxGHsmAb4j9lyKf85OYIr3qGZJfwVx85aFOO/ouPOaIcuHGWjs+qqi1/Py7ue7mqudB
6+0yRAoW3TeaIGIQUwxeMLfdpkk6FZxo7RXtXC5Uf0B+LgAVGAWUprSHK9y/+Lo4yMje4P+fNJwn
jBwBLv5SqbvXwqunpUD172LmK4LhdW00NZBo7A==</SignatureValue>
  <KeyInfo>
    <X509Data>
      <X509Certificate>MIIGdTCCBV2gAwIBAgIDFMd2MA0GCSqGSIb3DQEBCwUAMF8xCzAJBgNVBAYTAkNaMSwwKgYDVQQK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</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0T1e4e1kqMiRSSVCUK4xaItEFgc=</DigestValue>
      </Reference>
      <Reference URI="/word/media/image1.jpeg?ContentType=image/jpeg">
        <DigestMethod Algorithm="http://www.w3.org/2000/09/xmldsig#sha1"/>
        <DigestValue>LWLo3mGL1YK7/3A35dPHO3YFR5w=</DigestValue>
      </Reference>
      <Reference URI="/word/theme/theme1.xml?ContentType=application/vnd.openxmlformats-officedocument.theme+xml">
        <DigestMethod Algorithm="http://www.w3.org/2000/09/xmldsig#sha1"/>
        <DigestValue>KmUuhhfsCJy/qwJd7FevO1awH4k=</DigestValue>
      </Reference>
      <Reference URI="/word/settings.xml?ContentType=application/vnd.openxmlformats-officedocument.wordprocessingml.settings+xml">
        <DigestMethod Algorithm="http://www.w3.org/2000/09/xmldsig#sha1"/>
        <DigestValue>BHVGljs+JIKoJ55utWqieSqJmwg=</DigestValue>
      </Reference>
      <Reference URI="/word/styles.xml?ContentType=application/vnd.openxmlformats-officedocument.wordprocessingml.styles+xml">
        <DigestMethod Algorithm="http://www.w3.org/2000/09/xmldsig#sha1"/>
        <DigestValue>k1u9Mg4Ck9wNLf2wYMU17d5ZGXA=</DigestValue>
      </Reference>
      <Reference URI="/word/numbering.xml?ContentType=application/vnd.openxmlformats-officedocument.wordprocessingml.numbering+xml">
        <DigestMethod Algorithm="http://www.w3.org/2000/09/xmldsig#sha1"/>
        <DigestValue>uDgSPnSUIwqJpVazFxMRlYMWEZE=</DigestValue>
      </Reference>
      <Reference URI="/word/fontTable.xml?ContentType=application/vnd.openxmlformats-officedocument.wordprocessingml.fontTable+xml">
        <DigestMethod Algorithm="http://www.w3.org/2000/09/xmldsig#sha1"/>
        <DigestValue>+kH/OUexZdG6eUx3R6225QuruvM=</DigestValue>
      </Reference>
      <Reference URI="/word/stylesWithEffects.xml?ContentType=application/vnd.ms-word.stylesWithEffects+xml">
        <DigestMethod Algorithm="http://www.w3.org/2000/09/xmldsig#sha1"/>
        <DigestValue>I9utFyDspI2+t0/zYspj/06onTs=</DigestValue>
      </Reference>
      <Reference URI="/word/media/image2.png?ContentType=image/png">
        <DigestMethod Algorithm="http://www.w3.org/2000/09/xmldsig#sha1"/>
        <DigestValue>gSUgwJYZuk6I0C/cJOT98Vbbhc4=</DigestValue>
      </Reference>
      <Reference URI="/word/document.xml?ContentType=application/vnd.openxmlformats-officedocument.wordprocessingml.document.main+xml">
        <DigestMethod Algorithm="http://www.w3.org/2000/09/xmldsig#sha1"/>
        <DigestValue>nn3q4mPoL6WPI6fmbBlO/bZKqrc=</DigestValue>
      </Reference>
      <Reference URI="/word/footnotes.xml?ContentType=application/vnd.openxmlformats-officedocument.wordprocessingml.footnotes+xml">
        <DigestMethod Algorithm="http://www.w3.org/2000/09/xmldsig#sha1"/>
        <DigestValue>/S+lY/PHTvMX6rMbDnqNSQSXLag=</DigestValue>
      </Reference>
      <Reference URI="/word/header1.xml?ContentType=application/vnd.openxmlformats-officedocument.wordprocessingml.header+xml">
        <DigestMethod Algorithm="http://www.w3.org/2000/09/xmldsig#sha1"/>
        <DigestValue>6bqoMhKhZR5LqTcKSrumf3AesSo=</DigestValue>
      </Reference>
      <Reference URI="/word/footer1.xml?ContentType=application/vnd.openxmlformats-officedocument.wordprocessingml.footer+xml">
        <DigestMethod Algorithm="http://www.w3.org/2000/09/xmldsig#sha1"/>
        <DigestValue>O22ggc7wIMOG0O2tdHOfwSGwdhI=</DigestValue>
      </Reference>
      <Reference URI="/word/endnotes.xml?ContentType=application/vnd.openxmlformats-officedocument.wordprocessingml.endnotes+xml">
        <DigestMethod Algorithm="http://www.w3.org/2000/09/xmldsig#sha1"/>
        <DigestValue>dOLagDY94EFhylJCQmGqtBY7zR8=</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5svfIEDLxI4bG3YOWB8CSSG7MsM=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P9l9Rx0bM6r3XejzRybaIK1MqPg=</DigestValue>
      </Reference>
    </Manifest>
    <SignatureProperties>
      <SignatureProperty Id="idSignatureTime" Target="#idPackageSignature">
        <mdssi:SignatureTime>
          <mdssi:Format>YYYY-MM-DDThh:mm:ssTZD</mdssi:Format>
          <mdssi:Value>2012-12-21T12:07:42Z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2012-12-21T12:07:42Z</xd:SigningTime>
          <xd:SigningCertificate>
            <xd:Cert>
              <xd:CertDigest>
                <DigestMethod Algorithm="http://www.w3.org/2000/09/xmldsig#sha1"/>
                <DigestValue>YeQeJjP+Fp8V4pN9WTvpI+NusDY=</DigestValue>
              </xd:CertDigest>
              <xd:IssuerSerial>
                <X509IssuerName>C=CZ, O="Česká pošta, s.p. [IČ 47114983]", CN=PostSignum Qualified CA 2</X509IssuerName>
                <X509SerialNumber>1361782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E311-F29D-4C56-AD54-39E0A05E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5508</Words>
  <Characters>32504</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uhrak</dc:creator>
  <cp:lastModifiedBy>uhrak</cp:lastModifiedBy>
  <cp:revision>2</cp:revision>
  <cp:lastPrinted>2012-12-20T16:00:00Z</cp:lastPrinted>
  <dcterms:created xsi:type="dcterms:W3CDTF">2012-12-21T10:58:00Z</dcterms:created>
  <dcterms:modified xsi:type="dcterms:W3CDTF">2012-12-21T10:58:00Z</dcterms:modified>
</cp:coreProperties>
</file>