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F9E" w:rsidRDefault="001C1F9E" w:rsidP="008D4CE4">
      <w:pPr>
        <w:pStyle w:val="Standard"/>
        <w:ind w:left="1418"/>
        <w:rPr>
          <w:rFonts w:ascii="Verdana" w:hAnsi="Verdana"/>
          <w:color w:val="FF0000"/>
          <w:sz w:val="22"/>
          <w:szCs w:val="22"/>
        </w:rPr>
      </w:pPr>
    </w:p>
    <w:p w:rsidR="001C1F9E" w:rsidRPr="002747A0" w:rsidRDefault="001C1F9E" w:rsidP="002747A0">
      <w:pPr>
        <w:widowControl/>
        <w:ind w:left="1418"/>
        <w:rPr>
          <w:rFonts w:ascii="Verdana" w:hAnsi="Verdana"/>
          <w:color w:val="FF0000"/>
          <w:sz w:val="22"/>
          <w:szCs w:val="22"/>
          <w:lang w:eastAsia="ar-SA"/>
        </w:rPr>
      </w:pPr>
    </w:p>
    <w:p w:rsidR="001C1F9E" w:rsidRPr="00EF4E73" w:rsidRDefault="001C1F9E" w:rsidP="002747A0">
      <w:pPr>
        <w:widowControl/>
        <w:jc w:val="center"/>
        <w:rPr>
          <w:rFonts w:ascii="Verdana" w:hAnsi="Verdana"/>
          <w:color w:val="FF0000"/>
          <w:sz w:val="22"/>
          <w:szCs w:val="22"/>
          <w:lang w:eastAsia="ar-SA"/>
        </w:rPr>
      </w:pPr>
    </w:p>
    <w:p w:rsidR="001C1F9E" w:rsidRPr="00EF4E73" w:rsidRDefault="001C1F9E" w:rsidP="008D4CE4">
      <w:pPr>
        <w:pStyle w:val="Standard"/>
        <w:tabs>
          <w:tab w:val="center" w:pos="4500"/>
        </w:tabs>
        <w:jc w:val="center"/>
        <w:rPr>
          <w:rFonts w:ascii="Verdana" w:hAnsi="Verdana" w:cs="Arial"/>
          <w:b/>
          <w:color w:val="7030A0"/>
          <w:sz w:val="22"/>
          <w:szCs w:val="22"/>
        </w:rPr>
      </w:pPr>
    </w:p>
    <w:p w:rsidR="001C1F9E" w:rsidRPr="00EF4E73" w:rsidRDefault="001C1F9E" w:rsidP="008D4CE4">
      <w:pPr>
        <w:pStyle w:val="Standard"/>
        <w:tabs>
          <w:tab w:val="center" w:pos="4500"/>
        </w:tabs>
        <w:jc w:val="center"/>
        <w:rPr>
          <w:rFonts w:ascii="Verdana" w:hAnsi="Verdana" w:cs="Arial"/>
          <w:b/>
          <w:color w:val="7030A0"/>
          <w:sz w:val="22"/>
          <w:szCs w:val="22"/>
        </w:rPr>
      </w:pPr>
    </w:p>
    <w:p w:rsidR="001C1F9E" w:rsidRPr="00EF4E73" w:rsidRDefault="001C1F9E" w:rsidP="008D4CE4">
      <w:pPr>
        <w:pStyle w:val="Standard"/>
        <w:tabs>
          <w:tab w:val="center" w:pos="4500"/>
        </w:tabs>
        <w:jc w:val="center"/>
      </w:pPr>
      <w:r w:rsidRPr="00EF4E73">
        <w:rPr>
          <w:rFonts w:ascii="Verdana" w:hAnsi="Verdana" w:cs="Arial"/>
          <w:b/>
          <w:color w:val="7030A0"/>
          <w:sz w:val="22"/>
          <w:szCs w:val="22"/>
        </w:rPr>
        <w:t>ZADÁVACÍ DOKUMENTACE</w:t>
      </w:r>
    </w:p>
    <w:p w:rsidR="001C1F9E" w:rsidRPr="00EF4E73" w:rsidRDefault="001C1F9E" w:rsidP="008D4CE4">
      <w:pPr>
        <w:pStyle w:val="Standard"/>
        <w:tabs>
          <w:tab w:val="center" w:pos="5918"/>
        </w:tabs>
        <w:ind w:left="1418" w:firstLine="709"/>
        <w:jc w:val="center"/>
        <w:rPr>
          <w:rFonts w:ascii="Verdana" w:hAnsi="Verdana" w:cs="Arial"/>
          <w:b/>
          <w:color w:val="7030A0"/>
          <w:sz w:val="22"/>
          <w:szCs w:val="22"/>
        </w:rPr>
      </w:pPr>
      <w:r w:rsidRPr="00EF4E73">
        <w:rPr>
          <w:rFonts w:ascii="Verdana" w:hAnsi="Verdana" w:cs="Arial"/>
          <w:b/>
          <w:color w:val="7030A0"/>
          <w:sz w:val="22"/>
          <w:szCs w:val="22"/>
        </w:rPr>
        <w:tab/>
      </w:r>
    </w:p>
    <w:p w:rsidR="001C1F9E" w:rsidRPr="00EF4E73" w:rsidRDefault="001C1F9E" w:rsidP="008D4CE4">
      <w:pPr>
        <w:pStyle w:val="Standard"/>
        <w:tabs>
          <w:tab w:val="center" w:pos="4500"/>
        </w:tabs>
        <w:jc w:val="center"/>
        <w:rPr>
          <w:rFonts w:ascii="Verdana" w:hAnsi="Verdana" w:cs="Arial"/>
          <w:b/>
          <w:color w:val="7030A0"/>
          <w:sz w:val="22"/>
          <w:szCs w:val="22"/>
        </w:rPr>
      </w:pPr>
      <w:r w:rsidRPr="00EF4E73">
        <w:rPr>
          <w:rFonts w:ascii="Verdana" w:hAnsi="Verdana" w:cs="Arial"/>
          <w:b/>
          <w:color w:val="7030A0"/>
          <w:sz w:val="22"/>
          <w:szCs w:val="22"/>
        </w:rPr>
        <w:t>OTEVŘENÉHO ŘÍZENÍ</w:t>
      </w:r>
    </w:p>
    <w:p w:rsidR="001C1F9E" w:rsidRPr="00EF4E73" w:rsidRDefault="001C1F9E" w:rsidP="008D4CE4">
      <w:pPr>
        <w:pStyle w:val="Standard"/>
        <w:tabs>
          <w:tab w:val="center" w:pos="4500"/>
        </w:tabs>
        <w:spacing w:before="240"/>
        <w:jc w:val="center"/>
      </w:pPr>
      <w:r w:rsidRPr="00EF4E73">
        <w:rPr>
          <w:rFonts w:ascii="Verdana" w:hAnsi="Verdana" w:cs="Arial"/>
          <w:b/>
          <w:color w:val="7030A0"/>
          <w:sz w:val="22"/>
          <w:szCs w:val="22"/>
        </w:rPr>
        <w:t>veřejné zakázky</w:t>
      </w:r>
    </w:p>
    <w:p w:rsidR="001C1F9E" w:rsidRPr="00EF4E73" w:rsidRDefault="001C1F9E" w:rsidP="008D4CE4">
      <w:pPr>
        <w:pStyle w:val="Standard"/>
        <w:tabs>
          <w:tab w:val="center" w:pos="4500"/>
        </w:tabs>
        <w:spacing w:before="240"/>
        <w:jc w:val="center"/>
      </w:pPr>
      <w:r w:rsidRPr="00EF4E73">
        <w:rPr>
          <w:rFonts w:ascii="Verdana" w:hAnsi="Verdana" w:cs="Arial"/>
          <w:b/>
          <w:color w:val="7030A0"/>
          <w:sz w:val="22"/>
          <w:szCs w:val="22"/>
        </w:rPr>
        <w:t xml:space="preserve">evidenční číslo v IS VZ US </w:t>
      </w:r>
      <w:r w:rsidRPr="00EF4E73">
        <w:rPr>
          <w:rFonts w:ascii="Verdana" w:hAnsi="Verdana" w:cs="Arial"/>
          <w:i/>
          <w:color w:val="7030A0"/>
          <w:sz w:val="22"/>
          <w:szCs w:val="22"/>
        </w:rPr>
        <w:t>– viz www.isvzus.cz</w:t>
      </w:r>
    </w:p>
    <w:p w:rsidR="001C1F9E" w:rsidRPr="00EF4E73" w:rsidRDefault="001C1F9E" w:rsidP="008D4CE4">
      <w:pPr>
        <w:pStyle w:val="Standard"/>
        <w:tabs>
          <w:tab w:val="center" w:pos="4500"/>
        </w:tabs>
        <w:jc w:val="center"/>
        <w:rPr>
          <w:rFonts w:ascii="Verdana" w:hAnsi="Verdana" w:cs="Arial"/>
          <w:b/>
          <w:color w:val="7030A0"/>
          <w:sz w:val="22"/>
          <w:szCs w:val="22"/>
        </w:rPr>
      </w:pPr>
      <w:r w:rsidRPr="00EF4E73">
        <w:rPr>
          <w:rFonts w:ascii="Verdana" w:hAnsi="Verdana" w:cs="Arial"/>
          <w:b/>
          <w:color w:val="7030A0"/>
          <w:sz w:val="22"/>
          <w:szCs w:val="22"/>
        </w:rPr>
        <w:t>„</w:t>
      </w:r>
      <w:r w:rsidR="003E14D2">
        <w:rPr>
          <w:rFonts w:ascii="Verdana" w:hAnsi="Verdana" w:cs="Arial"/>
          <w:b/>
          <w:color w:val="7030A0"/>
          <w:sz w:val="22"/>
          <w:szCs w:val="22"/>
        </w:rPr>
        <w:t>Centrální nákup elektrické energie a zemního plynu - Úvaly</w:t>
      </w:r>
      <w:r w:rsidRPr="00EF4E73">
        <w:rPr>
          <w:rFonts w:ascii="Verdana" w:hAnsi="Verdana" w:cs="Arial"/>
          <w:b/>
          <w:color w:val="7030A0"/>
          <w:sz w:val="22"/>
          <w:szCs w:val="22"/>
        </w:rPr>
        <w:t>“</w:t>
      </w:r>
    </w:p>
    <w:p w:rsidR="001C1F9E" w:rsidRPr="00EF4E73" w:rsidRDefault="001C1F9E" w:rsidP="008D4CE4">
      <w:pPr>
        <w:pStyle w:val="Standard"/>
        <w:tabs>
          <w:tab w:val="center" w:pos="4500"/>
        </w:tabs>
        <w:jc w:val="center"/>
        <w:rPr>
          <w:rFonts w:ascii="Verdana" w:hAnsi="Verdana" w:cs="Arial"/>
          <w:b/>
          <w:color w:val="7030A0"/>
          <w:sz w:val="22"/>
          <w:szCs w:val="22"/>
        </w:rPr>
      </w:pPr>
    </w:p>
    <w:p w:rsidR="001C1F9E" w:rsidRPr="00EF4E73" w:rsidRDefault="001C1F9E" w:rsidP="008D4CE4">
      <w:pPr>
        <w:pStyle w:val="Standard"/>
        <w:tabs>
          <w:tab w:val="center" w:pos="4500"/>
        </w:tabs>
        <w:jc w:val="center"/>
        <w:rPr>
          <w:rFonts w:ascii="Verdana" w:hAnsi="Verdana" w:cs="Arial"/>
          <w:b/>
          <w:color w:val="C00000"/>
          <w:sz w:val="22"/>
          <w:szCs w:val="22"/>
        </w:rPr>
      </w:pPr>
      <w:r w:rsidRPr="00EF4E73">
        <w:rPr>
          <w:rFonts w:ascii="Verdana" w:hAnsi="Verdana" w:cs="Arial"/>
          <w:b/>
          <w:color w:val="C00000"/>
          <w:sz w:val="22"/>
          <w:szCs w:val="22"/>
        </w:rPr>
        <w:t>zadávané v  certifikovaném elektronickém nástroji podle § 149 zákona č. 137/2006 Sb.</w:t>
      </w:r>
    </w:p>
    <w:p w:rsidR="001C1F9E" w:rsidRPr="00EF4E73" w:rsidRDefault="001C1F9E" w:rsidP="008D4CE4">
      <w:pPr>
        <w:pStyle w:val="Standard"/>
        <w:tabs>
          <w:tab w:val="center" w:pos="4500"/>
        </w:tabs>
        <w:jc w:val="center"/>
        <w:rPr>
          <w:rFonts w:ascii="Verdana" w:hAnsi="Verdana" w:cs="Arial"/>
          <w:b/>
          <w:color w:val="7030A0"/>
          <w:sz w:val="22"/>
          <w:szCs w:val="22"/>
        </w:rPr>
      </w:pPr>
    </w:p>
    <w:p w:rsidR="001C1F9E" w:rsidRPr="00EF4E73" w:rsidRDefault="001C1F9E" w:rsidP="008D4CE4">
      <w:pPr>
        <w:pStyle w:val="Standard"/>
        <w:tabs>
          <w:tab w:val="center" w:pos="4500"/>
        </w:tabs>
        <w:jc w:val="center"/>
        <w:rPr>
          <w:rFonts w:ascii="Verdana" w:hAnsi="Verdana" w:cs="Arial"/>
          <w:b/>
          <w:sz w:val="22"/>
          <w:szCs w:val="22"/>
        </w:rPr>
      </w:pPr>
    </w:p>
    <w:p w:rsidR="001C1F9E" w:rsidRPr="00EF4E73" w:rsidRDefault="001C1F9E" w:rsidP="008D4CE4">
      <w:pPr>
        <w:pStyle w:val="Standard"/>
        <w:tabs>
          <w:tab w:val="center" w:pos="4500"/>
        </w:tabs>
        <w:jc w:val="center"/>
      </w:pPr>
      <w:r w:rsidRPr="00EF4E73">
        <w:rPr>
          <w:rFonts w:ascii="Verdana" w:hAnsi="Verdana" w:cs="Arial"/>
          <w:sz w:val="22"/>
          <w:szCs w:val="22"/>
        </w:rPr>
        <w:t xml:space="preserve">Oznámení o zahájení zadávacího řízení bylo uveřejněno </w:t>
      </w:r>
      <w:r w:rsidRPr="00EF4E73">
        <w:rPr>
          <w:rFonts w:ascii="Verdana" w:hAnsi="Verdana" w:cs="Arial"/>
          <w:sz w:val="22"/>
          <w:szCs w:val="22"/>
        </w:rPr>
        <w:br/>
        <w:t xml:space="preserve">v Informačním systému o veřejných zakázkách  - uveřejňovacím subsystému dne </w:t>
      </w:r>
      <w:r w:rsidRPr="00EF4E73">
        <w:rPr>
          <w:rFonts w:ascii="Verdana" w:hAnsi="Verdana" w:cs="Arial"/>
          <w:i/>
          <w:sz w:val="22"/>
          <w:szCs w:val="22"/>
        </w:rPr>
        <w:t>– viz www.isvzus.cz</w:t>
      </w:r>
    </w:p>
    <w:p w:rsidR="001C1F9E" w:rsidRPr="00EF4E73" w:rsidRDefault="001C1F9E" w:rsidP="008D4CE4">
      <w:pPr>
        <w:pStyle w:val="Standard"/>
        <w:jc w:val="center"/>
        <w:rPr>
          <w:rFonts w:ascii="Verdana" w:hAnsi="Verdana" w:cs="Arial"/>
          <w:sz w:val="22"/>
          <w:szCs w:val="22"/>
        </w:rPr>
      </w:pPr>
    </w:p>
    <w:p w:rsidR="001C1F9E" w:rsidRPr="00EF4E73" w:rsidRDefault="001C1F9E" w:rsidP="008D4CE4">
      <w:pPr>
        <w:pStyle w:val="Standard"/>
        <w:rPr>
          <w:rFonts w:ascii="Verdana" w:hAnsi="Verdana" w:cs="Arial"/>
          <w:sz w:val="22"/>
          <w:szCs w:val="22"/>
        </w:rPr>
      </w:pPr>
    </w:p>
    <w:p w:rsidR="001C1F9E" w:rsidRPr="00EF4E73" w:rsidRDefault="001C1F9E" w:rsidP="008D4CE4">
      <w:pPr>
        <w:pStyle w:val="Standard"/>
        <w:rPr>
          <w:rFonts w:ascii="Verdana" w:hAnsi="Verdana" w:cs="Arial"/>
          <w:sz w:val="22"/>
          <w:szCs w:val="22"/>
        </w:rPr>
      </w:pPr>
    </w:p>
    <w:p w:rsidR="001C1F9E" w:rsidRPr="00EF4E73" w:rsidRDefault="001C1F9E" w:rsidP="008D4CE4">
      <w:pPr>
        <w:pStyle w:val="Standard"/>
        <w:rPr>
          <w:rFonts w:ascii="Verdana" w:hAnsi="Verdana" w:cs="Arial"/>
          <w:sz w:val="22"/>
          <w:szCs w:val="22"/>
        </w:rPr>
      </w:pPr>
    </w:p>
    <w:p w:rsidR="001C1F9E" w:rsidRPr="00EF4E73" w:rsidRDefault="001C1F9E" w:rsidP="008D4CE4">
      <w:pPr>
        <w:pStyle w:val="Standard"/>
        <w:rPr>
          <w:rFonts w:ascii="Verdana" w:hAnsi="Verdana" w:cs="Arial"/>
          <w:sz w:val="22"/>
          <w:szCs w:val="22"/>
        </w:rPr>
      </w:pPr>
      <w:r w:rsidRPr="00EF4E73">
        <w:rPr>
          <w:rFonts w:ascii="Verdana" w:hAnsi="Verdana" w:cs="Arial"/>
          <w:sz w:val="22"/>
          <w:szCs w:val="22"/>
        </w:rPr>
        <w:t>Centrální zadavatel podle § 3 zák. č. 137/2006 Sb.:</w:t>
      </w:r>
    </w:p>
    <w:p w:rsidR="001C1F9E" w:rsidRPr="00EF4E73" w:rsidRDefault="007F0D52" w:rsidP="00BE16E9">
      <w:pPr>
        <w:widowControl/>
        <w:rPr>
          <w:b/>
          <w:sz w:val="28"/>
          <w:u w:val="single"/>
          <w:lang w:eastAsia="ar-SA"/>
        </w:rPr>
      </w:pPr>
      <w:r>
        <w:rPr>
          <w:rFonts w:ascii="Verdana" w:hAnsi="Verdana" w:cs="Arial"/>
          <w:b/>
          <w:bCs/>
          <w:sz w:val="22"/>
          <w:szCs w:val="22"/>
          <w:lang w:eastAsia="ar-SA"/>
        </w:rPr>
        <w:t>M</w:t>
      </w:r>
      <w:r w:rsidR="00187A13">
        <w:rPr>
          <w:rFonts w:ascii="Verdana" w:hAnsi="Verdana" w:cs="Arial"/>
          <w:b/>
          <w:bCs/>
          <w:sz w:val="22"/>
          <w:szCs w:val="22"/>
          <w:lang w:eastAsia="ar-SA"/>
        </w:rPr>
        <w:t xml:space="preserve">ěsto </w:t>
      </w:r>
      <w:r w:rsidR="003E14D2">
        <w:rPr>
          <w:rFonts w:ascii="Verdana" w:hAnsi="Verdana" w:cs="Arial"/>
          <w:b/>
          <w:bCs/>
          <w:sz w:val="22"/>
          <w:szCs w:val="22"/>
          <w:lang w:eastAsia="ar-SA"/>
        </w:rPr>
        <w:t>Úvaly</w:t>
      </w:r>
    </w:p>
    <w:p w:rsidR="001C1F9E" w:rsidRPr="00EF4E73" w:rsidRDefault="001C1F9E" w:rsidP="00BE16E9">
      <w:pPr>
        <w:widowControl/>
        <w:rPr>
          <w:rFonts w:ascii="Verdana" w:hAnsi="Verdana"/>
          <w:sz w:val="22"/>
          <w:lang w:eastAsia="ar-SA"/>
        </w:rPr>
      </w:pPr>
      <w:r w:rsidRPr="00EF4E73">
        <w:rPr>
          <w:rFonts w:ascii="Verdana" w:hAnsi="Verdana"/>
          <w:sz w:val="22"/>
          <w:lang w:eastAsia="ar-SA"/>
        </w:rPr>
        <w:t xml:space="preserve">se sídlem </w:t>
      </w:r>
      <w:r w:rsidR="003E14D2">
        <w:rPr>
          <w:rFonts w:ascii="Verdana" w:hAnsi="Verdana"/>
          <w:sz w:val="22"/>
          <w:lang w:eastAsia="ar-SA"/>
        </w:rPr>
        <w:t>Pražská 276, 250 82 Úvaly</w:t>
      </w:r>
    </w:p>
    <w:p w:rsidR="001C1F9E" w:rsidRPr="00EF4E73" w:rsidRDefault="001C1F9E" w:rsidP="00BE16E9">
      <w:pPr>
        <w:widowControl/>
        <w:rPr>
          <w:rFonts w:ascii="Verdana" w:hAnsi="Verdana"/>
          <w:sz w:val="22"/>
          <w:lang w:eastAsia="ar-SA"/>
        </w:rPr>
      </w:pPr>
      <w:r w:rsidRPr="00EF4E73">
        <w:rPr>
          <w:rFonts w:ascii="Verdana" w:hAnsi="Verdana"/>
          <w:sz w:val="22"/>
          <w:lang w:eastAsia="ar-SA"/>
        </w:rPr>
        <w:t xml:space="preserve">IČ: </w:t>
      </w:r>
      <w:r w:rsidR="003E14D2">
        <w:rPr>
          <w:rFonts w:ascii="Verdana" w:hAnsi="Verdana"/>
          <w:sz w:val="22"/>
          <w:lang w:eastAsia="ar-SA"/>
        </w:rPr>
        <w:t>00240931</w:t>
      </w:r>
    </w:p>
    <w:p w:rsidR="001C1F9E" w:rsidRPr="00EF4E73" w:rsidRDefault="001C1F9E" w:rsidP="00BE16E9">
      <w:pPr>
        <w:widowControl/>
        <w:rPr>
          <w:rFonts w:ascii="Verdana" w:hAnsi="Verdana"/>
          <w:sz w:val="22"/>
          <w:szCs w:val="22"/>
          <w:lang w:eastAsia="ar-SA"/>
        </w:rPr>
      </w:pPr>
      <w:r w:rsidRPr="00EF4E73">
        <w:rPr>
          <w:rFonts w:ascii="Verdana" w:hAnsi="Verdana"/>
          <w:sz w:val="24"/>
          <w:szCs w:val="24"/>
          <w:lang w:eastAsia="ar-SA"/>
        </w:rPr>
        <w:t>nezapsáno</w:t>
      </w:r>
      <w:r w:rsidRPr="00EF4E73">
        <w:rPr>
          <w:rFonts w:ascii="Verdana" w:hAnsi="Verdana"/>
          <w:sz w:val="22"/>
          <w:szCs w:val="22"/>
          <w:lang w:eastAsia="ar-SA"/>
        </w:rPr>
        <w:t xml:space="preserve"> v obchodním rejstříku</w:t>
      </w:r>
    </w:p>
    <w:p w:rsidR="001C1F9E" w:rsidRPr="00EF4E73" w:rsidRDefault="001C1F9E" w:rsidP="00BE16E9">
      <w:pPr>
        <w:widowControl/>
        <w:rPr>
          <w:rFonts w:ascii="Verdana" w:hAnsi="Verdana"/>
          <w:sz w:val="22"/>
          <w:szCs w:val="22"/>
          <w:lang w:eastAsia="ar-SA"/>
        </w:rPr>
      </w:pPr>
    </w:p>
    <w:p w:rsidR="001C1F9E" w:rsidRPr="00EF4E73" w:rsidRDefault="001C1F9E" w:rsidP="00BE16E9">
      <w:pPr>
        <w:widowControl/>
        <w:rPr>
          <w:sz w:val="24"/>
          <w:szCs w:val="24"/>
          <w:lang w:eastAsia="ar-SA"/>
        </w:rPr>
      </w:pPr>
    </w:p>
    <w:p w:rsidR="001C1F9E" w:rsidRPr="00EF4E73" w:rsidRDefault="001C1F9E" w:rsidP="008D4CE4">
      <w:pPr>
        <w:pStyle w:val="Standard"/>
        <w:rPr>
          <w:rFonts w:ascii="Verdana" w:hAnsi="Verdana" w:cs="Arial"/>
          <w:b/>
          <w:sz w:val="22"/>
          <w:szCs w:val="22"/>
        </w:rPr>
      </w:pPr>
    </w:p>
    <w:p w:rsidR="001C1F9E" w:rsidRPr="00EF4E73" w:rsidRDefault="001C1F9E" w:rsidP="008D4CE4">
      <w:pPr>
        <w:pStyle w:val="Standard"/>
        <w:rPr>
          <w:rFonts w:ascii="Verdana" w:hAnsi="Verdana" w:cs="Arial"/>
          <w:sz w:val="22"/>
          <w:szCs w:val="22"/>
        </w:rPr>
      </w:pPr>
      <w:r w:rsidRPr="00EF4E73">
        <w:rPr>
          <w:rFonts w:ascii="Verdana" w:hAnsi="Verdana" w:cs="Arial"/>
          <w:sz w:val="22"/>
          <w:szCs w:val="22"/>
        </w:rPr>
        <w:t>Zastoupení podle § 151 zákona č. 137/2006 Sb.:</w:t>
      </w:r>
      <w:r w:rsidRPr="00EF4E73">
        <w:rPr>
          <w:rFonts w:ascii="Verdana" w:hAnsi="Verdana" w:cs="Arial"/>
          <w:sz w:val="22"/>
          <w:szCs w:val="22"/>
        </w:rPr>
        <w:tab/>
      </w:r>
      <w:r w:rsidRPr="00EF4E73">
        <w:rPr>
          <w:rFonts w:ascii="Verdana" w:hAnsi="Verdana" w:cs="Arial"/>
          <w:sz w:val="22"/>
          <w:szCs w:val="22"/>
        </w:rPr>
        <w:tab/>
        <w:t xml:space="preserve">     </w:t>
      </w:r>
      <w:r w:rsidR="00B12C29">
        <w:rPr>
          <w:rFonts w:ascii="Verdana" w:hAnsi="Verdana"/>
          <w:noProof/>
          <w:color w:val="FF0000"/>
          <w:sz w:val="22"/>
          <w:szCs w:val="22"/>
          <w:lang w:eastAsia="cs-CZ"/>
        </w:rPr>
        <w:drawing>
          <wp:inline distT="0" distB="0" distL="0" distR="0">
            <wp:extent cx="1543050" cy="36195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361950"/>
                    </a:xfrm>
                    <a:prstGeom prst="rect">
                      <a:avLst/>
                    </a:prstGeom>
                    <a:noFill/>
                    <a:ln>
                      <a:noFill/>
                    </a:ln>
                  </pic:spPr>
                </pic:pic>
              </a:graphicData>
            </a:graphic>
          </wp:inline>
        </w:drawing>
      </w:r>
    </w:p>
    <w:p w:rsidR="001C1F9E" w:rsidRPr="00EF4E73" w:rsidRDefault="001C1F9E" w:rsidP="008D4CE4">
      <w:pPr>
        <w:pStyle w:val="Standard"/>
      </w:pPr>
      <w:r w:rsidRPr="00EF4E73">
        <w:rPr>
          <w:rFonts w:ascii="Verdana" w:hAnsi="Verdana" w:cs="Arial"/>
          <w:b/>
          <w:sz w:val="22"/>
          <w:szCs w:val="22"/>
        </w:rPr>
        <w:t>e</w:t>
      </w:r>
      <w:r w:rsidRPr="00EF4E73">
        <w:rPr>
          <w:rFonts w:ascii="Verdana" w:hAnsi="Verdana" w:cs="Arial"/>
          <w:sz w:val="22"/>
          <w:szCs w:val="22"/>
        </w:rPr>
        <w:t>-tenders, s.r.o., Bellova 370/40, 623 00 Brno,</w:t>
      </w:r>
    </w:p>
    <w:p w:rsidR="001C1F9E" w:rsidRPr="00EF4E73" w:rsidRDefault="001C1F9E" w:rsidP="008D4CE4">
      <w:pPr>
        <w:pStyle w:val="Standard"/>
        <w:rPr>
          <w:rFonts w:ascii="Verdana" w:hAnsi="Verdana" w:cs="Arial"/>
          <w:sz w:val="22"/>
          <w:szCs w:val="22"/>
        </w:rPr>
      </w:pPr>
      <w:r w:rsidRPr="00EF4E73">
        <w:rPr>
          <w:rFonts w:ascii="Verdana" w:hAnsi="Verdana" w:cs="Arial"/>
          <w:sz w:val="22"/>
          <w:szCs w:val="22"/>
        </w:rPr>
        <w:t>IČ: 29244919</w:t>
      </w:r>
    </w:p>
    <w:p w:rsidR="001C1F9E" w:rsidRPr="00EF4E73" w:rsidRDefault="001C1F9E" w:rsidP="008D4CE4">
      <w:pPr>
        <w:pStyle w:val="Standard"/>
        <w:rPr>
          <w:rFonts w:ascii="Verdana" w:hAnsi="Verdana" w:cs="Arial"/>
          <w:sz w:val="22"/>
          <w:szCs w:val="22"/>
        </w:rPr>
      </w:pPr>
      <w:r w:rsidRPr="00EF4E73">
        <w:rPr>
          <w:rFonts w:ascii="Verdana" w:hAnsi="Verdana" w:cs="Arial"/>
          <w:sz w:val="22"/>
          <w:szCs w:val="22"/>
        </w:rPr>
        <w:t>zapsána v obchodním rejstříku vedeném Krajským soudem v Brně, oddíl C, vložka 67995</w:t>
      </w:r>
    </w:p>
    <w:p w:rsidR="001C1F9E" w:rsidRPr="00EF4E73" w:rsidRDefault="001C1F9E" w:rsidP="008D4CE4">
      <w:pPr>
        <w:pStyle w:val="Standard"/>
        <w:rPr>
          <w:rFonts w:ascii="Verdana" w:hAnsi="Verdana" w:cs="Arial"/>
          <w:sz w:val="22"/>
          <w:szCs w:val="22"/>
        </w:rPr>
      </w:pPr>
      <w:r w:rsidRPr="00EF4E73">
        <w:rPr>
          <w:rFonts w:ascii="Verdana" w:hAnsi="Verdana" w:cs="Arial"/>
          <w:sz w:val="22"/>
          <w:szCs w:val="22"/>
        </w:rPr>
        <w:t>kontaktní adresa: M-Palác, 7. patro, Heršpická 813/5, 639 00 Brno</w:t>
      </w:r>
    </w:p>
    <w:p w:rsidR="001C1F9E" w:rsidRPr="00EF4E73" w:rsidRDefault="001C1F9E" w:rsidP="008D4CE4">
      <w:pPr>
        <w:pStyle w:val="Standard"/>
        <w:rPr>
          <w:rFonts w:ascii="Verdana" w:hAnsi="Verdana" w:cs="Arial"/>
          <w:sz w:val="22"/>
          <w:szCs w:val="22"/>
        </w:rPr>
      </w:pPr>
    </w:p>
    <w:p w:rsidR="001C1F9E" w:rsidRPr="00EF4E73" w:rsidRDefault="001C1F9E" w:rsidP="008D4CE4">
      <w:pPr>
        <w:pStyle w:val="Standard"/>
        <w:rPr>
          <w:rFonts w:ascii="Verdana" w:hAnsi="Verdana" w:cs="Arial"/>
          <w:sz w:val="22"/>
          <w:szCs w:val="22"/>
        </w:rPr>
      </w:pPr>
    </w:p>
    <w:p w:rsidR="001C1F9E" w:rsidRPr="00EF4E73" w:rsidRDefault="001C1F9E" w:rsidP="008D4CE4">
      <w:pPr>
        <w:pStyle w:val="Standard"/>
      </w:pPr>
      <w:r w:rsidRPr="00AE0CA7">
        <w:rPr>
          <w:rFonts w:ascii="Verdana" w:hAnsi="Verdana" w:cs="Arial"/>
          <w:sz w:val="22"/>
          <w:szCs w:val="22"/>
        </w:rPr>
        <w:t>V</w:t>
      </w:r>
      <w:r w:rsidR="00187A13">
        <w:rPr>
          <w:rFonts w:ascii="Verdana" w:hAnsi="Verdana" w:cs="Arial"/>
          <w:sz w:val="22"/>
          <w:szCs w:val="22"/>
        </w:rPr>
        <w:t> </w:t>
      </w:r>
      <w:r w:rsidR="00034658">
        <w:rPr>
          <w:rFonts w:ascii="Verdana" w:hAnsi="Verdana" w:cs="Arial"/>
          <w:sz w:val="22"/>
          <w:szCs w:val="22"/>
        </w:rPr>
        <w:t>Úvalech</w:t>
      </w:r>
      <w:r w:rsidR="00187A13">
        <w:rPr>
          <w:rFonts w:ascii="Verdana" w:hAnsi="Verdana" w:cs="Arial"/>
          <w:sz w:val="22"/>
          <w:szCs w:val="22"/>
        </w:rPr>
        <w:t xml:space="preserve"> dne </w:t>
      </w:r>
      <w:r w:rsidR="00842989">
        <w:rPr>
          <w:rFonts w:ascii="Verdana" w:hAnsi="Verdana" w:cs="Arial"/>
          <w:sz w:val="22"/>
          <w:szCs w:val="22"/>
        </w:rPr>
        <w:t>30</w:t>
      </w:r>
      <w:r w:rsidR="00187A13">
        <w:rPr>
          <w:rFonts w:ascii="Verdana" w:hAnsi="Verdana" w:cs="Arial"/>
          <w:sz w:val="22"/>
          <w:szCs w:val="22"/>
        </w:rPr>
        <w:t>.</w:t>
      </w:r>
      <w:r w:rsidR="00842989">
        <w:rPr>
          <w:rFonts w:ascii="Verdana" w:hAnsi="Verdana" w:cs="Arial"/>
          <w:sz w:val="22"/>
          <w:szCs w:val="22"/>
        </w:rPr>
        <w:t xml:space="preserve"> 8</w:t>
      </w:r>
      <w:r w:rsidR="00187A13">
        <w:rPr>
          <w:rFonts w:ascii="Verdana" w:hAnsi="Verdana" w:cs="Arial"/>
          <w:sz w:val="22"/>
          <w:szCs w:val="22"/>
        </w:rPr>
        <w:t>.</w:t>
      </w:r>
      <w:r w:rsidR="00842989">
        <w:rPr>
          <w:rFonts w:ascii="Verdana" w:hAnsi="Verdana" w:cs="Arial"/>
          <w:sz w:val="22"/>
          <w:szCs w:val="22"/>
        </w:rPr>
        <w:t xml:space="preserve"> </w:t>
      </w:r>
      <w:r w:rsidR="00187A13">
        <w:rPr>
          <w:rFonts w:ascii="Verdana" w:hAnsi="Verdana" w:cs="Arial"/>
          <w:sz w:val="22"/>
          <w:szCs w:val="22"/>
        </w:rPr>
        <w:t>2012</w:t>
      </w:r>
    </w:p>
    <w:p w:rsidR="001C1F9E" w:rsidRPr="00EF4E73" w:rsidRDefault="001C1F9E" w:rsidP="008D4CE4">
      <w:pPr>
        <w:pStyle w:val="Standard"/>
        <w:pageBreakBefore/>
        <w:jc w:val="both"/>
        <w:rPr>
          <w:rFonts w:ascii="Verdana" w:hAnsi="Verdana" w:cs="Arial"/>
          <w:b/>
          <w:color w:val="C00000"/>
          <w:sz w:val="22"/>
          <w:szCs w:val="22"/>
        </w:rPr>
      </w:pPr>
      <w:r w:rsidRPr="00EF4E73">
        <w:rPr>
          <w:rFonts w:ascii="Verdana" w:hAnsi="Verdana" w:cs="Arial"/>
          <w:b/>
          <w:color w:val="C00000"/>
          <w:sz w:val="22"/>
          <w:szCs w:val="22"/>
        </w:rPr>
        <w:lastRenderedPageBreak/>
        <w:t>Obsah zadávací dokumentace:</w:t>
      </w:r>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Obsah1"/>
        <w:tabs>
          <w:tab w:val="left" w:pos="660"/>
          <w:tab w:val="right" w:leader="dot" w:pos="9628"/>
        </w:tabs>
      </w:pPr>
      <w:r w:rsidRPr="00EF4E73">
        <w:rPr>
          <w:sz w:val="24"/>
          <w:szCs w:val="24"/>
          <w:lang w:eastAsia="ar-SA"/>
        </w:rPr>
        <w:tab/>
      </w:r>
    </w:p>
    <w:p w:rsidR="001C1F9E" w:rsidRPr="00B17033" w:rsidRDefault="001C1F9E">
      <w:pPr>
        <w:pStyle w:val="Obsah3"/>
        <w:rPr>
          <w:rFonts w:ascii="Verdana" w:hAnsi="Verdana"/>
          <w:noProof/>
          <w:kern w:val="0"/>
          <w:sz w:val="22"/>
          <w:szCs w:val="22"/>
        </w:rPr>
      </w:pPr>
      <w:r w:rsidRPr="00EF4E73">
        <w:rPr>
          <w:rFonts w:ascii="Verdana" w:hAnsi="Verdana"/>
        </w:rPr>
        <w:fldChar w:fldCharType="begin"/>
      </w:r>
      <w:r w:rsidRPr="00EF4E73">
        <w:rPr>
          <w:rFonts w:ascii="Verdana" w:hAnsi="Verdana"/>
        </w:rPr>
        <w:instrText xml:space="preserve"> TOC \o "1-9" </w:instrText>
      </w:r>
      <w:r w:rsidRPr="00EF4E73">
        <w:rPr>
          <w:rFonts w:ascii="Verdana" w:hAnsi="Verdana"/>
        </w:rPr>
        <w:fldChar w:fldCharType="separate"/>
      </w:r>
      <w:r w:rsidRPr="00B17033">
        <w:rPr>
          <w:rFonts w:ascii="Verdana" w:hAnsi="Verdana"/>
          <w:noProof/>
        </w:rPr>
        <w:t>1</w:t>
      </w:r>
      <w:r w:rsidRPr="00B17033">
        <w:rPr>
          <w:rFonts w:ascii="Verdana" w:hAnsi="Verdana"/>
          <w:noProof/>
          <w:kern w:val="0"/>
          <w:sz w:val="22"/>
          <w:szCs w:val="22"/>
        </w:rPr>
        <w:tab/>
      </w:r>
      <w:r w:rsidRPr="00B17033">
        <w:rPr>
          <w:rFonts w:ascii="Verdana" w:hAnsi="Verdana"/>
          <w:noProof/>
        </w:rPr>
        <w:t>Základní informace</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_Toc316035171 \h </w:instrText>
      </w:r>
      <w:r w:rsidRPr="00B17033">
        <w:rPr>
          <w:rFonts w:ascii="Verdana" w:hAnsi="Verdana"/>
          <w:noProof/>
        </w:rPr>
      </w:r>
      <w:r w:rsidRPr="00B17033">
        <w:rPr>
          <w:rFonts w:ascii="Verdana" w:hAnsi="Verdana"/>
          <w:noProof/>
        </w:rPr>
        <w:fldChar w:fldCharType="separate"/>
      </w:r>
      <w:r>
        <w:rPr>
          <w:rFonts w:ascii="Verdana" w:hAnsi="Verdana"/>
          <w:noProof/>
        </w:rPr>
        <w:t>5</w:t>
      </w:r>
      <w:r w:rsidRPr="00B17033">
        <w:rPr>
          <w:rFonts w:ascii="Verdana" w:hAnsi="Verdana"/>
          <w:noProof/>
        </w:rPr>
        <w:fldChar w:fldCharType="end"/>
      </w:r>
    </w:p>
    <w:p w:rsidR="001C1F9E" w:rsidRPr="00B17033" w:rsidRDefault="001C1F9E">
      <w:pPr>
        <w:pStyle w:val="Obsah3"/>
        <w:rPr>
          <w:rFonts w:ascii="Verdana" w:hAnsi="Verdana"/>
          <w:noProof/>
          <w:kern w:val="0"/>
          <w:sz w:val="22"/>
          <w:szCs w:val="22"/>
        </w:rPr>
      </w:pPr>
      <w:r w:rsidRPr="00B17033">
        <w:rPr>
          <w:rFonts w:ascii="Verdana" w:hAnsi="Verdana"/>
          <w:noProof/>
        </w:rPr>
        <w:t>2</w:t>
      </w:r>
      <w:r w:rsidRPr="00B17033">
        <w:rPr>
          <w:rFonts w:ascii="Verdana" w:hAnsi="Verdana"/>
          <w:noProof/>
          <w:kern w:val="0"/>
          <w:sz w:val="22"/>
          <w:szCs w:val="22"/>
        </w:rPr>
        <w:tab/>
      </w:r>
      <w:r w:rsidRPr="00B17033">
        <w:rPr>
          <w:rFonts w:ascii="Verdana" w:hAnsi="Verdana"/>
          <w:noProof/>
        </w:rPr>
        <w:t>Předmět veřejné zakázky</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_Toc316035172 \h </w:instrText>
      </w:r>
      <w:r w:rsidRPr="00B17033">
        <w:rPr>
          <w:rFonts w:ascii="Verdana" w:hAnsi="Verdana"/>
          <w:noProof/>
        </w:rPr>
      </w:r>
      <w:r w:rsidRPr="00B17033">
        <w:rPr>
          <w:rFonts w:ascii="Verdana" w:hAnsi="Verdana"/>
          <w:noProof/>
        </w:rPr>
        <w:fldChar w:fldCharType="separate"/>
      </w:r>
      <w:r>
        <w:rPr>
          <w:rFonts w:ascii="Verdana" w:hAnsi="Verdana"/>
          <w:noProof/>
        </w:rPr>
        <w:t>9</w:t>
      </w:r>
      <w:r w:rsidRPr="00B17033">
        <w:rPr>
          <w:rFonts w:ascii="Verdana" w:hAnsi="Verdana"/>
          <w:noProof/>
        </w:rPr>
        <w:fldChar w:fldCharType="end"/>
      </w:r>
    </w:p>
    <w:p w:rsidR="001C1F9E" w:rsidRPr="00B17033" w:rsidRDefault="001C1F9E">
      <w:pPr>
        <w:pStyle w:val="Obsah2"/>
        <w:tabs>
          <w:tab w:val="right" w:leader="dot" w:pos="9628"/>
        </w:tabs>
        <w:rPr>
          <w:rFonts w:ascii="Verdana" w:hAnsi="Verdana"/>
          <w:noProof/>
          <w:kern w:val="0"/>
          <w:sz w:val="22"/>
          <w:szCs w:val="22"/>
        </w:rPr>
      </w:pPr>
      <w:r w:rsidRPr="00B17033">
        <w:rPr>
          <w:rFonts w:ascii="Verdana" w:hAnsi="Verdana"/>
          <w:noProof/>
        </w:rPr>
        <w:t xml:space="preserve">2.1 Předmět 1. části veřejné zakázky </w:t>
      </w:r>
      <w:r w:rsidRPr="00B17033">
        <w:rPr>
          <w:rFonts w:ascii="Verdana" w:hAnsi="Verdana"/>
          <w:noProof/>
          <w:kern w:val="0"/>
        </w:rPr>
        <w:t>(dodávka elektrické energie)</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_Toc316035173 \h </w:instrText>
      </w:r>
      <w:r w:rsidRPr="00B17033">
        <w:rPr>
          <w:rFonts w:ascii="Verdana" w:hAnsi="Verdana"/>
          <w:noProof/>
        </w:rPr>
      </w:r>
      <w:r w:rsidRPr="00B17033">
        <w:rPr>
          <w:rFonts w:ascii="Verdana" w:hAnsi="Verdana"/>
          <w:noProof/>
        </w:rPr>
        <w:fldChar w:fldCharType="separate"/>
      </w:r>
      <w:r>
        <w:rPr>
          <w:rFonts w:ascii="Verdana" w:hAnsi="Verdana"/>
          <w:noProof/>
        </w:rPr>
        <w:t>9</w:t>
      </w:r>
      <w:r w:rsidRPr="00B17033">
        <w:rPr>
          <w:rFonts w:ascii="Verdana" w:hAnsi="Verdana"/>
          <w:noProof/>
        </w:rPr>
        <w:fldChar w:fldCharType="end"/>
      </w:r>
    </w:p>
    <w:p w:rsidR="001C1F9E" w:rsidRPr="00B17033" w:rsidRDefault="001C1F9E">
      <w:pPr>
        <w:pStyle w:val="Obsah2"/>
        <w:tabs>
          <w:tab w:val="left" w:pos="880"/>
          <w:tab w:val="right" w:leader="dot" w:pos="9628"/>
        </w:tabs>
        <w:rPr>
          <w:rFonts w:ascii="Verdana" w:hAnsi="Verdana"/>
          <w:noProof/>
          <w:kern w:val="0"/>
          <w:sz w:val="22"/>
          <w:szCs w:val="22"/>
        </w:rPr>
      </w:pPr>
      <w:r w:rsidRPr="00B17033">
        <w:rPr>
          <w:rFonts w:ascii="Verdana" w:hAnsi="Verdana"/>
          <w:noProof/>
        </w:rPr>
        <w:t>2.2</w:t>
      </w:r>
      <w:r w:rsidRPr="00B17033">
        <w:rPr>
          <w:rFonts w:ascii="Verdana" w:hAnsi="Verdana"/>
          <w:noProof/>
          <w:kern w:val="0"/>
          <w:sz w:val="22"/>
          <w:szCs w:val="22"/>
        </w:rPr>
        <w:tab/>
      </w:r>
      <w:r w:rsidRPr="00B17033">
        <w:rPr>
          <w:rFonts w:ascii="Verdana" w:hAnsi="Verdana"/>
          <w:noProof/>
        </w:rPr>
        <w:t xml:space="preserve">Předmět 2. části veřejné zakázky </w:t>
      </w:r>
      <w:r w:rsidRPr="00B17033">
        <w:rPr>
          <w:rFonts w:ascii="Verdana" w:hAnsi="Verdana"/>
          <w:noProof/>
          <w:kern w:val="0"/>
        </w:rPr>
        <w:t>(dodávka zemního plynu)</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_Toc316035174 \h </w:instrText>
      </w:r>
      <w:r w:rsidRPr="00B17033">
        <w:rPr>
          <w:rFonts w:ascii="Verdana" w:hAnsi="Verdana"/>
          <w:noProof/>
        </w:rPr>
      </w:r>
      <w:r w:rsidRPr="00B17033">
        <w:rPr>
          <w:rFonts w:ascii="Verdana" w:hAnsi="Verdana"/>
          <w:noProof/>
        </w:rPr>
        <w:fldChar w:fldCharType="separate"/>
      </w:r>
      <w:r>
        <w:rPr>
          <w:rFonts w:ascii="Verdana" w:hAnsi="Verdana"/>
          <w:noProof/>
        </w:rPr>
        <w:t>10</w:t>
      </w:r>
      <w:r w:rsidRPr="00B17033">
        <w:rPr>
          <w:rFonts w:ascii="Verdana" w:hAnsi="Verdana"/>
          <w:noProof/>
        </w:rPr>
        <w:fldChar w:fldCharType="end"/>
      </w:r>
    </w:p>
    <w:p w:rsidR="001C1F9E" w:rsidRPr="00B17033" w:rsidRDefault="001C1F9E">
      <w:pPr>
        <w:pStyle w:val="Obsah3"/>
        <w:rPr>
          <w:rFonts w:ascii="Verdana" w:hAnsi="Verdana"/>
          <w:noProof/>
          <w:kern w:val="0"/>
          <w:sz w:val="22"/>
          <w:szCs w:val="22"/>
        </w:rPr>
      </w:pPr>
      <w:r w:rsidRPr="00B17033">
        <w:rPr>
          <w:rFonts w:ascii="Verdana" w:hAnsi="Verdana"/>
          <w:noProof/>
        </w:rPr>
        <w:t>3</w:t>
      </w:r>
      <w:r w:rsidRPr="00B17033">
        <w:rPr>
          <w:rFonts w:ascii="Verdana" w:hAnsi="Verdana"/>
          <w:noProof/>
          <w:kern w:val="0"/>
          <w:sz w:val="22"/>
          <w:szCs w:val="22"/>
        </w:rPr>
        <w:tab/>
      </w:r>
      <w:r w:rsidRPr="00B17033">
        <w:rPr>
          <w:rFonts w:ascii="Verdana" w:hAnsi="Verdana"/>
          <w:noProof/>
        </w:rPr>
        <w:t>Obchodní podmínky</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_Toc316035175 \h </w:instrText>
      </w:r>
      <w:r w:rsidRPr="00B17033">
        <w:rPr>
          <w:rFonts w:ascii="Verdana" w:hAnsi="Verdana"/>
          <w:noProof/>
        </w:rPr>
      </w:r>
      <w:r w:rsidRPr="00B17033">
        <w:rPr>
          <w:rFonts w:ascii="Verdana" w:hAnsi="Verdana"/>
          <w:noProof/>
        </w:rPr>
        <w:fldChar w:fldCharType="separate"/>
      </w:r>
      <w:r>
        <w:rPr>
          <w:rFonts w:ascii="Verdana" w:hAnsi="Verdana"/>
          <w:noProof/>
        </w:rPr>
        <w:t>11</w:t>
      </w:r>
      <w:r w:rsidRPr="00B17033">
        <w:rPr>
          <w:rFonts w:ascii="Verdana" w:hAnsi="Verdana"/>
          <w:noProof/>
        </w:rPr>
        <w:fldChar w:fldCharType="end"/>
      </w:r>
    </w:p>
    <w:p w:rsidR="001C1F9E" w:rsidRPr="00B17033" w:rsidRDefault="001C1F9E">
      <w:pPr>
        <w:pStyle w:val="Obsah3"/>
        <w:rPr>
          <w:rFonts w:ascii="Verdana" w:hAnsi="Verdana"/>
          <w:noProof/>
          <w:kern w:val="0"/>
          <w:sz w:val="22"/>
          <w:szCs w:val="22"/>
        </w:rPr>
      </w:pPr>
      <w:r w:rsidRPr="00B17033">
        <w:rPr>
          <w:rFonts w:ascii="Verdana" w:hAnsi="Verdana"/>
          <w:noProof/>
        </w:rPr>
        <w:t>4</w:t>
      </w:r>
      <w:r w:rsidRPr="00B17033">
        <w:rPr>
          <w:rFonts w:ascii="Verdana" w:hAnsi="Verdana"/>
          <w:noProof/>
          <w:kern w:val="0"/>
          <w:sz w:val="22"/>
          <w:szCs w:val="22"/>
        </w:rPr>
        <w:tab/>
      </w:r>
      <w:r w:rsidRPr="00B17033">
        <w:rPr>
          <w:rFonts w:ascii="Verdana" w:hAnsi="Verdana"/>
          <w:noProof/>
        </w:rPr>
        <w:t>Požadavek na způsob zpracování nabídkové ceny a platební podmínky a objektivní podmínky, za nichž je možno překročit výši nabídkové ceny</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_Toc316035177 \h </w:instrText>
      </w:r>
      <w:r w:rsidRPr="00B17033">
        <w:rPr>
          <w:rFonts w:ascii="Verdana" w:hAnsi="Verdana"/>
          <w:noProof/>
        </w:rPr>
      </w:r>
      <w:r w:rsidRPr="00B17033">
        <w:rPr>
          <w:rFonts w:ascii="Verdana" w:hAnsi="Verdana"/>
          <w:noProof/>
        </w:rPr>
        <w:fldChar w:fldCharType="separate"/>
      </w:r>
      <w:r>
        <w:rPr>
          <w:rFonts w:ascii="Verdana" w:hAnsi="Verdana"/>
          <w:noProof/>
        </w:rPr>
        <w:t>19</w:t>
      </w:r>
      <w:r w:rsidRPr="00B17033">
        <w:rPr>
          <w:rFonts w:ascii="Verdana" w:hAnsi="Verdana"/>
          <w:noProof/>
        </w:rPr>
        <w:fldChar w:fldCharType="end"/>
      </w:r>
    </w:p>
    <w:p w:rsidR="001C1F9E" w:rsidRPr="00B17033" w:rsidRDefault="001C1F9E">
      <w:pPr>
        <w:pStyle w:val="Obsah2"/>
        <w:tabs>
          <w:tab w:val="left" w:pos="880"/>
          <w:tab w:val="right" w:leader="dot" w:pos="9628"/>
        </w:tabs>
        <w:rPr>
          <w:rFonts w:ascii="Verdana" w:hAnsi="Verdana"/>
          <w:noProof/>
          <w:kern w:val="0"/>
          <w:sz w:val="22"/>
          <w:szCs w:val="22"/>
        </w:rPr>
      </w:pPr>
      <w:r w:rsidRPr="00B17033">
        <w:rPr>
          <w:rFonts w:ascii="Verdana" w:hAnsi="Verdana"/>
          <w:noProof/>
        </w:rPr>
        <w:t>4.1</w:t>
      </w:r>
      <w:r w:rsidRPr="00B17033">
        <w:rPr>
          <w:rFonts w:ascii="Verdana" w:hAnsi="Verdana"/>
          <w:noProof/>
          <w:kern w:val="0"/>
          <w:sz w:val="22"/>
          <w:szCs w:val="22"/>
        </w:rPr>
        <w:tab/>
      </w:r>
      <w:r w:rsidRPr="00B17033">
        <w:rPr>
          <w:rFonts w:ascii="Verdana" w:hAnsi="Verdana"/>
          <w:noProof/>
        </w:rPr>
        <w:t>Nabídková cena pro 1. část veřejné zakázky</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_Toc316035178 \h </w:instrText>
      </w:r>
      <w:r w:rsidRPr="00B17033">
        <w:rPr>
          <w:rFonts w:ascii="Verdana" w:hAnsi="Verdana"/>
          <w:noProof/>
        </w:rPr>
      </w:r>
      <w:r w:rsidRPr="00B17033">
        <w:rPr>
          <w:rFonts w:ascii="Verdana" w:hAnsi="Verdana"/>
          <w:noProof/>
        </w:rPr>
        <w:fldChar w:fldCharType="separate"/>
      </w:r>
      <w:r>
        <w:rPr>
          <w:rFonts w:ascii="Verdana" w:hAnsi="Verdana"/>
          <w:noProof/>
        </w:rPr>
        <w:t>19</w:t>
      </w:r>
      <w:r w:rsidRPr="00B17033">
        <w:rPr>
          <w:rFonts w:ascii="Verdana" w:hAnsi="Verdana"/>
          <w:noProof/>
        </w:rPr>
        <w:fldChar w:fldCharType="end"/>
      </w:r>
    </w:p>
    <w:p w:rsidR="001C1F9E" w:rsidRPr="00B17033" w:rsidRDefault="001C1F9E">
      <w:pPr>
        <w:pStyle w:val="Obsah2"/>
        <w:tabs>
          <w:tab w:val="left" w:pos="880"/>
          <w:tab w:val="right" w:leader="dot" w:pos="9628"/>
        </w:tabs>
        <w:rPr>
          <w:rFonts w:ascii="Verdana" w:hAnsi="Verdana"/>
          <w:noProof/>
          <w:kern w:val="0"/>
          <w:sz w:val="22"/>
          <w:szCs w:val="22"/>
        </w:rPr>
      </w:pPr>
      <w:r w:rsidRPr="00B17033">
        <w:rPr>
          <w:rFonts w:ascii="Verdana" w:hAnsi="Verdana"/>
          <w:noProof/>
        </w:rPr>
        <w:t>4.2</w:t>
      </w:r>
      <w:r w:rsidRPr="00B17033">
        <w:rPr>
          <w:rFonts w:ascii="Verdana" w:hAnsi="Verdana"/>
          <w:noProof/>
          <w:kern w:val="0"/>
          <w:sz w:val="22"/>
          <w:szCs w:val="22"/>
        </w:rPr>
        <w:tab/>
      </w:r>
      <w:r w:rsidRPr="00B17033">
        <w:rPr>
          <w:rFonts w:ascii="Verdana" w:hAnsi="Verdana"/>
          <w:noProof/>
        </w:rPr>
        <w:t>Nabídková cena pro 2. část veřejné zakázky</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_Toc316035179 \h </w:instrText>
      </w:r>
      <w:r w:rsidRPr="00B17033">
        <w:rPr>
          <w:rFonts w:ascii="Verdana" w:hAnsi="Verdana"/>
          <w:noProof/>
        </w:rPr>
      </w:r>
      <w:r w:rsidRPr="00B17033">
        <w:rPr>
          <w:rFonts w:ascii="Verdana" w:hAnsi="Verdana"/>
          <w:noProof/>
        </w:rPr>
        <w:fldChar w:fldCharType="separate"/>
      </w:r>
      <w:r>
        <w:rPr>
          <w:rFonts w:ascii="Verdana" w:hAnsi="Verdana"/>
          <w:noProof/>
        </w:rPr>
        <w:t>19</w:t>
      </w:r>
      <w:r w:rsidRPr="00B17033">
        <w:rPr>
          <w:rFonts w:ascii="Verdana" w:hAnsi="Verdana"/>
          <w:noProof/>
        </w:rPr>
        <w:fldChar w:fldCharType="end"/>
      </w:r>
    </w:p>
    <w:p w:rsidR="001C1F9E" w:rsidRPr="00B17033" w:rsidRDefault="001C1F9E">
      <w:pPr>
        <w:pStyle w:val="Obsah3"/>
        <w:rPr>
          <w:rFonts w:ascii="Verdana" w:hAnsi="Verdana"/>
          <w:noProof/>
          <w:kern w:val="0"/>
          <w:sz w:val="22"/>
          <w:szCs w:val="22"/>
        </w:rPr>
      </w:pPr>
      <w:r w:rsidRPr="00B17033">
        <w:rPr>
          <w:rFonts w:ascii="Verdana" w:hAnsi="Verdana"/>
          <w:noProof/>
        </w:rPr>
        <w:t>5</w:t>
      </w:r>
      <w:r w:rsidRPr="00B17033">
        <w:rPr>
          <w:rFonts w:ascii="Verdana" w:hAnsi="Verdana"/>
          <w:noProof/>
          <w:kern w:val="0"/>
          <w:sz w:val="22"/>
          <w:szCs w:val="22"/>
        </w:rPr>
        <w:tab/>
      </w:r>
      <w:r w:rsidRPr="00B17033">
        <w:rPr>
          <w:rFonts w:ascii="Verdana" w:hAnsi="Verdana"/>
          <w:noProof/>
        </w:rPr>
        <w:t>Lhůty plnění</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_Toc316035180 \h </w:instrText>
      </w:r>
      <w:r w:rsidRPr="00B17033">
        <w:rPr>
          <w:rFonts w:ascii="Verdana" w:hAnsi="Verdana"/>
          <w:noProof/>
        </w:rPr>
      </w:r>
      <w:r w:rsidRPr="00B17033">
        <w:rPr>
          <w:rFonts w:ascii="Verdana" w:hAnsi="Verdana"/>
          <w:noProof/>
        </w:rPr>
        <w:fldChar w:fldCharType="separate"/>
      </w:r>
      <w:r>
        <w:rPr>
          <w:rFonts w:ascii="Verdana" w:hAnsi="Verdana"/>
          <w:noProof/>
        </w:rPr>
        <w:t>20</w:t>
      </w:r>
      <w:r w:rsidRPr="00B17033">
        <w:rPr>
          <w:rFonts w:ascii="Verdana" w:hAnsi="Verdana"/>
          <w:noProof/>
        </w:rPr>
        <w:fldChar w:fldCharType="end"/>
      </w:r>
    </w:p>
    <w:p w:rsidR="001C1F9E" w:rsidRPr="00B17033" w:rsidRDefault="001C1F9E">
      <w:pPr>
        <w:pStyle w:val="Obsah3"/>
        <w:rPr>
          <w:rFonts w:ascii="Verdana" w:hAnsi="Verdana"/>
          <w:noProof/>
          <w:kern w:val="0"/>
          <w:sz w:val="22"/>
          <w:szCs w:val="22"/>
        </w:rPr>
      </w:pPr>
      <w:r w:rsidRPr="00B17033">
        <w:rPr>
          <w:rFonts w:ascii="Verdana" w:hAnsi="Verdana"/>
          <w:noProof/>
        </w:rPr>
        <w:t>6</w:t>
      </w:r>
      <w:r w:rsidRPr="00B17033">
        <w:rPr>
          <w:rFonts w:ascii="Verdana" w:hAnsi="Verdana"/>
          <w:noProof/>
          <w:kern w:val="0"/>
          <w:sz w:val="22"/>
          <w:szCs w:val="22"/>
        </w:rPr>
        <w:tab/>
      </w:r>
      <w:r w:rsidRPr="00B17033">
        <w:rPr>
          <w:rFonts w:ascii="Verdana" w:hAnsi="Verdana"/>
          <w:noProof/>
        </w:rPr>
        <w:t>Místo plnění</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_Toc316035181 \h </w:instrText>
      </w:r>
      <w:r w:rsidRPr="00B17033">
        <w:rPr>
          <w:rFonts w:ascii="Verdana" w:hAnsi="Verdana"/>
          <w:noProof/>
        </w:rPr>
      </w:r>
      <w:r w:rsidRPr="00B17033">
        <w:rPr>
          <w:rFonts w:ascii="Verdana" w:hAnsi="Verdana"/>
          <w:noProof/>
        </w:rPr>
        <w:fldChar w:fldCharType="separate"/>
      </w:r>
      <w:r>
        <w:rPr>
          <w:rFonts w:ascii="Verdana" w:hAnsi="Verdana"/>
          <w:noProof/>
        </w:rPr>
        <w:t>20</w:t>
      </w:r>
      <w:r w:rsidRPr="00B17033">
        <w:rPr>
          <w:rFonts w:ascii="Verdana" w:hAnsi="Verdana"/>
          <w:noProof/>
        </w:rPr>
        <w:fldChar w:fldCharType="end"/>
      </w:r>
    </w:p>
    <w:p w:rsidR="001C1F9E" w:rsidRPr="00B17033" w:rsidRDefault="001C1F9E">
      <w:pPr>
        <w:pStyle w:val="Obsah3"/>
        <w:rPr>
          <w:rFonts w:ascii="Verdana" w:hAnsi="Verdana"/>
          <w:noProof/>
          <w:kern w:val="0"/>
          <w:sz w:val="22"/>
          <w:szCs w:val="22"/>
        </w:rPr>
      </w:pPr>
      <w:r w:rsidRPr="00B17033">
        <w:rPr>
          <w:rFonts w:ascii="Verdana" w:hAnsi="Verdana"/>
          <w:noProof/>
        </w:rPr>
        <w:t>7</w:t>
      </w:r>
      <w:r w:rsidRPr="00B17033">
        <w:rPr>
          <w:rFonts w:ascii="Verdana" w:hAnsi="Verdana"/>
          <w:noProof/>
          <w:kern w:val="0"/>
          <w:sz w:val="22"/>
          <w:szCs w:val="22"/>
        </w:rPr>
        <w:tab/>
      </w:r>
      <w:r w:rsidRPr="00B17033">
        <w:rPr>
          <w:rFonts w:ascii="Verdana" w:hAnsi="Verdana"/>
          <w:noProof/>
        </w:rPr>
        <w:t>Prohlídka místa plnění</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_Toc316035182 \h </w:instrText>
      </w:r>
      <w:r w:rsidRPr="00B17033">
        <w:rPr>
          <w:rFonts w:ascii="Verdana" w:hAnsi="Verdana"/>
          <w:noProof/>
        </w:rPr>
      </w:r>
      <w:r w:rsidRPr="00B17033">
        <w:rPr>
          <w:rFonts w:ascii="Verdana" w:hAnsi="Verdana"/>
          <w:noProof/>
        </w:rPr>
        <w:fldChar w:fldCharType="separate"/>
      </w:r>
      <w:r>
        <w:rPr>
          <w:rFonts w:ascii="Verdana" w:hAnsi="Verdana"/>
          <w:noProof/>
        </w:rPr>
        <w:t>20</w:t>
      </w:r>
      <w:r w:rsidRPr="00B17033">
        <w:rPr>
          <w:rFonts w:ascii="Verdana" w:hAnsi="Verdana"/>
          <w:noProof/>
        </w:rPr>
        <w:fldChar w:fldCharType="end"/>
      </w:r>
    </w:p>
    <w:p w:rsidR="001C1F9E" w:rsidRPr="00B17033" w:rsidRDefault="001C1F9E">
      <w:pPr>
        <w:pStyle w:val="Obsah3"/>
        <w:rPr>
          <w:rFonts w:ascii="Verdana" w:hAnsi="Verdana"/>
          <w:noProof/>
          <w:kern w:val="0"/>
          <w:sz w:val="22"/>
          <w:szCs w:val="22"/>
        </w:rPr>
      </w:pPr>
      <w:r w:rsidRPr="00B17033">
        <w:rPr>
          <w:rFonts w:ascii="Verdana" w:hAnsi="Verdana"/>
          <w:noProof/>
        </w:rPr>
        <w:t>8</w:t>
      </w:r>
      <w:r w:rsidRPr="00B17033">
        <w:rPr>
          <w:rFonts w:ascii="Verdana" w:hAnsi="Verdana"/>
          <w:noProof/>
          <w:kern w:val="0"/>
          <w:sz w:val="22"/>
          <w:szCs w:val="22"/>
        </w:rPr>
        <w:tab/>
      </w:r>
      <w:r w:rsidRPr="00B17033">
        <w:rPr>
          <w:rFonts w:ascii="Verdana" w:hAnsi="Verdana"/>
          <w:noProof/>
        </w:rPr>
        <w:t>Kvalifikace</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_Toc316035183 \h </w:instrText>
      </w:r>
      <w:r w:rsidRPr="00B17033">
        <w:rPr>
          <w:rFonts w:ascii="Verdana" w:hAnsi="Verdana"/>
          <w:noProof/>
        </w:rPr>
      </w:r>
      <w:r w:rsidRPr="00B17033">
        <w:rPr>
          <w:rFonts w:ascii="Verdana" w:hAnsi="Verdana"/>
          <w:noProof/>
        </w:rPr>
        <w:fldChar w:fldCharType="separate"/>
      </w:r>
      <w:r>
        <w:rPr>
          <w:rFonts w:ascii="Verdana" w:hAnsi="Verdana"/>
          <w:noProof/>
        </w:rPr>
        <w:t>21</w:t>
      </w:r>
      <w:r w:rsidRPr="00B17033">
        <w:rPr>
          <w:rFonts w:ascii="Verdana" w:hAnsi="Verdana"/>
          <w:noProof/>
        </w:rPr>
        <w:fldChar w:fldCharType="end"/>
      </w:r>
    </w:p>
    <w:p w:rsidR="001C1F9E" w:rsidRPr="00B17033" w:rsidRDefault="001C1F9E">
      <w:pPr>
        <w:pStyle w:val="Obsah2"/>
        <w:tabs>
          <w:tab w:val="left" w:pos="880"/>
          <w:tab w:val="right" w:leader="dot" w:pos="9628"/>
        </w:tabs>
        <w:rPr>
          <w:rFonts w:ascii="Verdana" w:hAnsi="Verdana"/>
          <w:noProof/>
          <w:kern w:val="0"/>
          <w:sz w:val="22"/>
          <w:szCs w:val="22"/>
        </w:rPr>
      </w:pPr>
      <w:r w:rsidRPr="00B17033">
        <w:rPr>
          <w:rFonts w:ascii="Verdana" w:hAnsi="Verdana"/>
          <w:noProof/>
        </w:rPr>
        <w:t>8.1</w:t>
      </w:r>
      <w:r w:rsidRPr="00B17033">
        <w:rPr>
          <w:rFonts w:ascii="Verdana" w:hAnsi="Verdana"/>
          <w:noProof/>
          <w:kern w:val="0"/>
          <w:sz w:val="22"/>
          <w:szCs w:val="22"/>
        </w:rPr>
        <w:tab/>
      </w:r>
      <w:r w:rsidRPr="00B17033">
        <w:rPr>
          <w:rFonts w:ascii="Verdana" w:hAnsi="Verdana"/>
          <w:noProof/>
        </w:rPr>
        <w:t>Splnění kvalifikace</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_Toc316035184 \h </w:instrText>
      </w:r>
      <w:r w:rsidRPr="00B17033">
        <w:rPr>
          <w:rFonts w:ascii="Verdana" w:hAnsi="Verdana"/>
          <w:noProof/>
        </w:rPr>
      </w:r>
      <w:r w:rsidRPr="00B17033">
        <w:rPr>
          <w:rFonts w:ascii="Verdana" w:hAnsi="Verdana"/>
          <w:noProof/>
        </w:rPr>
        <w:fldChar w:fldCharType="separate"/>
      </w:r>
      <w:r>
        <w:rPr>
          <w:rFonts w:ascii="Verdana" w:hAnsi="Verdana"/>
          <w:noProof/>
        </w:rPr>
        <w:t>21</w:t>
      </w:r>
      <w:r w:rsidRPr="00B17033">
        <w:rPr>
          <w:rFonts w:ascii="Verdana" w:hAnsi="Verdana"/>
          <w:noProof/>
        </w:rPr>
        <w:fldChar w:fldCharType="end"/>
      </w:r>
    </w:p>
    <w:p w:rsidR="001C1F9E" w:rsidRPr="00B17033" w:rsidRDefault="001C1F9E">
      <w:pPr>
        <w:pStyle w:val="Obsah2"/>
        <w:tabs>
          <w:tab w:val="left" w:pos="880"/>
          <w:tab w:val="right" w:leader="dot" w:pos="9628"/>
        </w:tabs>
        <w:rPr>
          <w:rFonts w:ascii="Verdana" w:hAnsi="Verdana"/>
          <w:noProof/>
          <w:kern w:val="0"/>
          <w:sz w:val="22"/>
          <w:szCs w:val="22"/>
        </w:rPr>
      </w:pPr>
      <w:r w:rsidRPr="00B17033">
        <w:rPr>
          <w:rFonts w:ascii="Verdana" w:hAnsi="Verdana"/>
          <w:noProof/>
        </w:rPr>
        <w:t>8.2</w:t>
      </w:r>
      <w:r w:rsidRPr="00B17033">
        <w:rPr>
          <w:rFonts w:ascii="Verdana" w:hAnsi="Verdana"/>
          <w:noProof/>
          <w:kern w:val="0"/>
          <w:sz w:val="22"/>
          <w:szCs w:val="22"/>
        </w:rPr>
        <w:tab/>
      </w:r>
      <w:r w:rsidRPr="00B17033">
        <w:rPr>
          <w:rFonts w:ascii="Verdana" w:hAnsi="Verdana"/>
          <w:noProof/>
        </w:rPr>
        <w:t>Základní kvalifikační předpoklady pro obě části veřejné zakázky</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_Toc316035186 \h </w:instrText>
      </w:r>
      <w:r w:rsidRPr="00B17033">
        <w:rPr>
          <w:rFonts w:ascii="Verdana" w:hAnsi="Verdana"/>
          <w:noProof/>
        </w:rPr>
      </w:r>
      <w:r w:rsidRPr="00B17033">
        <w:rPr>
          <w:rFonts w:ascii="Verdana" w:hAnsi="Verdana"/>
          <w:noProof/>
        </w:rPr>
        <w:fldChar w:fldCharType="separate"/>
      </w:r>
      <w:r>
        <w:rPr>
          <w:rFonts w:ascii="Verdana" w:hAnsi="Verdana"/>
          <w:noProof/>
        </w:rPr>
        <w:t>22</w:t>
      </w:r>
      <w:r w:rsidRPr="00B17033">
        <w:rPr>
          <w:rFonts w:ascii="Verdana" w:hAnsi="Verdana"/>
          <w:noProof/>
        </w:rPr>
        <w:fldChar w:fldCharType="end"/>
      </w:r>
    </w:p>
    <w:p w:rsidR="001C1F9E" w:rsidRPr="00B17033" w:rsidRDefault="001C1F9E">
      <w:pPr>
        <w:pStyle w:val="Obsah2"/>
        <w:tabs>
          <w:tab w:val="left" w:pos="880"/>
          <w:tab w:val="right" w:leader="dot" w:pos="9628"/>
        </w:tabs>
        <w:rPr>
          <w:rFonts w:ascii="Verdana" w:hAnsi="Verdana"/>
          <w:noProof/>
          <w:kern w:val="0"/>
          <w:sz w:val="22"/>
          <w:szCs w:val="22"/>
        </w:rPr>
      </w:pPr>
      <w:r w:rsidRPr="00B17033">
        <w:rPr>
          <w:rFonts w:ascii="Verdana" w:hAnsi="Verdana"/>
          <w:noProof/>
        </w:rPr>
        <w:t>8.3</w:t>
      </w:r>
      <w:r w:rsidRPr="00B17033">
        <w:rPr>
          <w:rFonts w:ascii="Verdana" w:hAnsi="Verdana"/>
          <w:noProof/>
          <w:kern w:val="0"/>
          <w:sz w:val="22"/>
          <w:szCs w:val="22"/>
        </w:rPr>
        <w:tab/>
      </w:r>
      <w:r w:rsidRPr="00B17033">
        <w:rPr>
          <w:rFonts w:ascii="Verdana" w:hAnsi="Verdana"/>
          <w:noProof/>
        </w:rPr>
        <w:t>Profesní kvalifikační předpoklady pro obě části veřejné zakázky</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_Toc316035187 \h </w:instrText>
      </w:r>
      <w:r w:rsidRPr="00B17033">
        <w:rPr>
          <w:rFonts w:ascii="Verdana" w:hAnsi="Verdana"/>
          <w:noProof/>
        </w:rPr>
      </w:r>
      <w:r w:rsidRPr="00B17033">
        <w:rPr>
          <w:rFonts w:ascii="Verdana" w:hAnsi="Verdana"/>
          <w:noProof/>
        </w:rPr>
        <w:fldChar w:fldCharType="separate"/>
      </w:r>
      <w:r>
        <w:rPr>
          <w:rFonts w:ascii="Verdana" w:hAnsi="Verdana"/>
          <w:noProof/>
        </w:rPr>
        <w:t>22</w:t>
      </w:r>
      <w:r w:rsidRPr="00B17033">
        <w:rPr>
          <w:rFonts w:ascii="Verdana" w:hAnsi="Verdana"/>
          <w:noProof/>
        </w:rPr>
        <w:fldChar w:fldCharType="end"/>
      </w:r>
    </w:p>
    <w:p w:rsidR="001C1F9E" w:rsidRPr="00B17033" w:rsidRDefault="001C1F9E">
      <w:pPr>
        <w:pStyle w:val="Obsah2"/>
        <w:tabs>
          <w:tab w:val="left" w:pos="880"/>
          <w:tab w:val="right" w:leader="dot" w:pos="9628"/>
        </w:tabs>
        <w:rPr>
          <w:rFonts w:ascii="Verdana" w:hAnsi="Verdana"/>
          <w:noProof/>
          <w:kern w:val="0"/>
          <w:sz w:val="22"/>
          <w:szCs w:val="22"/>
        </w:rPr>
      </w:pPr>
      <w:r w:rsidRPr="00B17033">
        <w:rPr>
          <w:rFonts w:ascii="Verdana" w:hAnsi="Verdana"/>
          <w:noProof/>
        </w:rPr>
        <w:t>8.4</w:t>
      </w:r>
      <w:r w:rsidRPr="00B17033">
        <w:rPr>
          <w:rFonts w:ascii="Verdana" w:hAnsi="Verdana"/>
          <w:noProof/>
          <w:kern w:val="0"/>
          <w:sz w:val="22"/>
          <w:szCs w:val="22"/>
        </w:rPr>
        <w:tab/>
      </w:r>
      <w:r w:rsidRPr="00B17033">
        <w:rPr>
          <w:rFonts w:ascii="Verdana" w:hAnsi="Verdana"/>
          <w:noProof/>
        </w:rPr>
        <w:t>Ekonomické a finanční kvalifikační předpoklady</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_Toc316035188 \h </w:instrText>
      </w:r>
      <w:r w:rsidRPr="00B17033">
        <w:rPr>
          <w:rFonts w:ascii="Verdana" w:hAnsi="Verdana"/>
          <w:noProof/>
        </w:rPr>
      </w:r>
      <w:r w:rsidRPr="00B17033">
        <w:rPr>
          <w:rFonts w:ascii="Verdana" w:hAnsi="Verdana"/>
          <w:noProof/>
        </w:rPr>
        <w:fldChar w:fldCharType="separate"/>
      </w:r>
      <w:r>
        <w:rPr>
          <w:rFonts w:ascii="Verdana" w:hAnsi="Verdana"/>
          <w:noProof/>
        </w:rPr>
        <w:t>23</w:t>
      </w:r>
      <w:r w:rsidRPr="00B17033">
        <w:rPr>
          <w:rFonts w:ascii="Verdana" w:hAnsi="Verdana"/>
          <w:noProof/>
        </w:rPr>
        <w:fldChar w:fldCharType="end"/>
      </w:r>
    </w:p>
    <w:p w:rsidR="001C1F9E" w:rsidRPr="00B17033" w:rsidRDefault="001C1F9E">
      <w:pPr>
        <w:pStyle w:val="Obsah3"/>
        <w:rPr>
          <w:rFonts w:ascii="Verdana" w:hAnsi="Verdana"/>
          <w:noProof/>
          <w:kern w:val="0"/>
          <w:sz w:val="22"/>
          <w:szCs w:val="22"/>
        </w:rPr>
      </w:pPr>
      <w:r w:rsidRPr="00B17033">
        <w:rPr>
          <w:rFonts w:ascii="Verdana" w:hAnsi="Verdana"/>
          <w:noProof/>
        </w:rPr>
        <w:t>8.5.2</w:t>
      </w:r>
      <w:r w:rsidRPr="00B17033">
        <w:rPr>
          <w:rFonts w:ascii="Verdana" w:hAnsi="Verdana"/>
          <w:noProof/>
          <w:kern w:val="0"/>
          <w:sz w:val="22"/>
          <w:szCs w:val="22"/>
        </w:rPr>
        <w:tab/>
      </w:r>
      <w:r w:rsidRPr="00B17033">
        <w:rPr>
          <w:rFonts w:ascii="Verdana" w:hAnsi="Verdana"/>
          <w:noProof/>
        </w:rPr>
        <w:t>Ekonomické a finanční kvalifikační předpoklady pro 2. část veřejné zakázky (dodávka zemního plynu)</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_Toc316035189 \h </w:instrText>
      </w:r>
      <w:r w:rsidRPr="00B17033">
        <w:rPr>
          <w:rFonts w:ascii="Verdana" w:hAnsi="Verdana"/>
          <w:noProof/>
        </w:rPr>
      </w:r>
      <w:r w:rsidRPr="00B17033">
        <w:rPr>
          <w:rFonts w:ascii="Verdana" w:hAnsi="Verdana"/>
          <w:noProof/>
        </w:rPr>
        <w:fldChar w:fldCharType="separate"/>
      </w:r>
      <w:r>
        <w:rPr>
          <w:rFonts w:ascii="Verdana" w:hAnsi="Verdana"/>
          <w:noProof/>
        </w:rPr>
        <w:t>23</w:t>
      </w:r>
      <w:r w:rsidRPr="00B17033">
        <w:rPr>
          <w:rFonts w:ascii="Verdana" w:hAnsi="Verdana"/>
          <w:noProof/>
        </w:rPr>
        <w:fldChar w:fldCharType="end"/>
      </w:r>
    </w:p>
    <w:p w:rsidR="001C1F9E" w:rsidRPr="00B17033" w:rsidRDefault="001C1F9E">
      <w:pPr>
        <w:pStyle w:val="Obsah2"/>
        <w:tabs>
          <w:tab w:val="left" w:pos="880"/>
          <w:tab w:val="right" w:leader="dot" w:pos="9628"/>
        </w:tabs>
        <w:rPr>
          <w:rFonts w:ascii="Verdana" w:hAnsi="Verdana"/>
          <w:noProof/>
          <w:kern w:val="0"/>
          <w:sz w:val="22"/>
          <w:szCs w:val="22"/>
        </w:rPr>
      </w:pPr>
      <w:r w:rsidRPr="00B17033">
        <w:rPr>
          <w:rFonts w:ascii="Verdana" w:hAnsi="Verdana"/>
          <w:noProof/>
        </w:rPr>
        <w:t>8.5</w:t>
      </w:r>
      <w:r w:rsidRPr="00B17033">
        <w:rPr>
          <w:rFonts w:ascii="Verdana" w:hAnsi="Verdana"/>
          <w:noProof/>
          <w:kern w:val="0"/>
          <w:sz w:val="22"/>
          <w:szCs w:val="22"/>
        </w:rPr>
        <w:tab/>
      </w:r>
      <w:r w:rsidRPr="00B17033">
        <w:rPr>
          <w:rFonts w:ascii="Verdana" w:hAnsi="Verdana"/>
          <w:noProof/>
        </w:rPr>
        <w:t>Technické kvalifikační předpoklady</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_Toc316035190 \h </w:instrText>
      </w:r>
      <w:r w:rsidRPr="00B17033">
        <w:rPr>
          <w:rFonts w:ascii="Verdana" w:hAnsi="Verdana"/>
          <w:noProof/>
        </w:rPr>
      </w:r>
      <w:r w:rsidRPr="00B17033">
        <w:rPr>
          <w:rFonts w:ascii="Verdana" w:hAnsi="Verdana"/>
          <w:noProof/>
        </w:rPr>
        <w:fldChar w:fldCharType="separate"/>
      </w:r>
      <w:r>
        <w:rPr>
          <w:rFonts w:ascii="Verdana" w:hAnsi="Verdana"/>
          <w:noProof/>
        </w:rPr>
        <w:t>24</w:t>
      </w:r>
      <w:r w:rsidRPr="00B17033">
        <w:rPr>
          <w:rFonts w:ascii="Verdana" w:hAnsi="Verdana"/>
          <w:noProof/>
        </w:rPr>
        <w:fldChar w:fldCharType="end"/>
      </w:r>
    </w:p>
    <w:p w:rsidR="001C1F9E" w:rsidRPr="00B17033" w:rsidRDefault="001C1F9E">
      <w:pPr>
        <w:pStyle w:val="Obsah2"/>
        <w:tabs>
          <w:tab w:val="left" w:pos="1100"/>
          <w:tab w:val="right" w:leader="dot" w:pos="9628"/>
        </w:tabs>
        <w:rPr>
          <w:rFonts w:ascii="Verdana" w:hAnsi="Verdana"/>
          <w:noProof/>
          <w:kern w:val="0"/>
          <w:sz w:val="22"/>
          <w:szCs w:val="22"/>
        </w:rPr>
      </w:pPr>
      <w:r w:rsidRPr="00B17033">
        <w:rPr>
          <w:rFonts w:ascii="Verdana" w:hAnsi="Verdana"/>
          <w:noProof/>
        </w:rPr>
        <w:t>8.5.1</w:t>
      </w:r>
      <w:r w:rsidRPr="00B17033">
        <w:rPr>
          <w:rFonts w:ascii="Verdana" w:hAnsi="Verdana"/>
          <w:noProof/>
          <w:kern w:val="0"/>
          <w:sz w:val="22"/>
          <w:szCs w:val="22"/>
        </w:rPr>
        <w:tab/>
      </w:r>
      <w:r w:rsidRPr="00B17033">
        <w:rPr>
          <w:rFonts w:ascii="Verdana" w:hAnsi="Verdana"/>
          <w:noProof/>
        </w:rPr>
        <w:t>Technické kvalifikační předpoklady pro 1. část veřejné zakázky (dodávka elektrické energie)</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_Toc316035191 \h </w:instrText>
      </w:r>
      <w:r w:rsidRPr="00B17033">
        <w:rPr>
          <w:rFonts w:ascii="Verdana" w:hAnsi="Verdana"/>
          <w:noProof/>
        </w:rPr>
      </w:r>
      <w:r w:rsidRPr="00B17033">
        <w:rPr>
          <w:rFonts w:ascii="Verdana" w:hAnsi="Verdana"/>
          <w:noProof/>
        </w:rPr>
        <w:fldChar w:fldCharType="separate"/>
      </w:r>
      <w:r>
        <w:rPr>
          <w:rFonts w:ascii="Verdana" w:hAnsi="Verdana"/>
          <w:noProof/>
        </w:rPr>
        <w:t>24</w:t>
      </w:r>
      <w:r w:rsidRPr="00B17033">
        <w:rPr>
          <w:rFonts w:ascii="Verdana" w:hAnsi="Verdana"/>
          <w:noProof/>
        </w:rPr>
        <w:fldChar w:fldCharType="end"/>
      </w:r>
    </w:p>
    <w:p w:rsidR="001C1F9E" w:rsidRPr="00B17033" w:rsidRDefault="001C1F9E">
      <w:pPr>
        <w:pStyle w:val="Obsah3"/>
        <w:rPr>
          <w:rFonts w:ascii="Verdana" w:hAnsi="Verdana"/>
          <w:noProof/>
          <w:kern w:val="0"/>
          <w:sz w:val="22"/>
          <w:szCs w:val="22"/>
        </w:rPr>
      </w:pPr>
      <w:r w:rsidRPr="00B17033">
        <w:rPr>
          <w:rFonts w:ascii="Verdana" w:hAnsi="Verdana"/>
          <w:noProof/>
        </w:rPr>
        <w:t>8.5.2</w:t>
      </w:r>
      <w:r w:rsidRPr="00B17033">
        <w:rPr>
          <w:rFonts w:ascii="Verdana" w:hAnsi="Verdana"/>
          <w:noProof/>
          <w:kern w:val="0"/>
          <w:sz w:val="22"/>
          <w:szCs w:val="22"/>
        </w:rPr>
        <w:tab/>
      </w:r>
      <w:r w:rsidRPr="00B17033">
        <w:rPr>
          <w:rFonts w:ascii="Verdana" w:hAnsi="Verdana"/>
          <w:noProof/>
        </w:rPr>
        <w:t>Technické kvalifikační předpoklady pro 2. část veřejné zakázky (dodávka zemního plynu)</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_Toc316035192 \h </w:instrText>
      </w:r>
      <w:r w:rsidRPr="00B17033">
        <w:rPr>
          <w:rFonts w:ascii="Verdana" w:hAnsi="Verdana"/>
          <w:noProof/>
        </w:rPr>
      </w:r>
      <w:r w:rsidRPr="00B17033">
        <w:rPr>
          <w:rFonts w:ascii="Verdana" w:hAnsi="Verdana"/>
          <w:noProof/>
        </w:rPr>
        <w:fldChar w:fldCharType="separate"/>
      </w:r>
      <w:r>
        <w:rPr>
          <w:rFonts w:ascii="Verdana" w:hAnsi="Verdana"/>
          <w:noProof/>
        </w:rPr>
        <w:t>24</w:t>
      </w:r>
      <w:r w:rsidRPr="00B17033">
        <w:rPr>
          <w:rFonts w:ascii="Verdana" w:hAnsi="Verdana"/>
          <w:noProof/>
        </w:rPr>
        <w:fldChar w:fldCharType="end"/>
      </w:r>
    </w:p>
    <w:p w:rsidR="001C1F9E" w:rsidRPr="00B17033" w:rsidRDefault="001C1F9E">
      <w:pPr>
        <w:pStyle w:val="Obsah3"/>
        <w:rPr>
          <w:rFonts w:ascii="Verdana" w:hAnsi="Verdana"/>
          <w:noProof/>
          <w:kern w:val="0"/>
          <w:sz w:val="22"/>
          <w:szCs w:val="22"/>
        </w:rPr>
      </w:pPr>
      <w:r w:rsidRPr="00B17033">
        <w:rPr>
          <w:rFonts w:ascii="Verdana" w:hAnsi="Verdana"/>
          <w:noProof/>
        </w:rPr>
        <w:t>9</w:t>
      </w:r>
      <w:r w:rsidRPr="00B17033">
        <w:rPr>
          <w:rFonts w:ascii="Verdana" w:hAnsi="Verdana"/>
          <w:noProof/>
          <w:kern w:val="0"/>
          <w:sz w:val="22"/>
          <w:szCs w:val="22"/>
        </w:rPr>
        <w:tab/>
      </w:r>
      <w:r w:rsidRPr="00B17033">
        <w:rPr>
          <w:rFonts w:ascii="Verdana" w:hAnsi="Verdana"/>
          <w:noProof/>
        </w:rPr>
        <w:t>Požadavky a doporučení na zpracování Dokladů o kvalifikaci</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_Toc316035193 \h </w:instrText>
      </w:r>
      <w:r w:rsidRPr="00B17033">
        <w:rPr>
          <w:rFonts w:ascii="Verdana" w:hAnsi="Verdana"/>
          <w:noProof/>
        </w:rPr>
      </w:r>
      <w:r w:rsidRPr="00B17033">
        <w:rPr>
          <w:rFonts w:ascii="Verdana" w:hAnsi="Verdana"/>
          <w:noProof/>
        </w:rPr>
        <w:fldChar w:fldCharType="separate"/>
      </w:r>
      <w:r>
        <w:rPr>
          <w:rFonts w:ascii="Verdana" w:hAnsi="Verdana"/>
          <w:noProof/>
        </w:rPr>
        <w:t>25</w:t>
      </w:r>
      <w:r w:rsidRPr="00B17033">
        <w:rPr>
          <w:rFonts w:ascii="Verdana" w:hAnsi="Verdana"/>
          <w:noProof/>
        </w:rPr>
        <w:fldChar w:fldCharType="end"/>
      </w:r>
    </w:p>
    <w:p w:rsidR="001C1F9E" w:rsidRPr="00B17033" w:rsidRDefault="001C1F9E">
      <w:pPr>
        <w:pStyle w:val="Obsah2"/>
        <w:tabs>
          <w:tab w:val="left" w:pos="880"/>
          <w:tab w:val="right" w:leader="dot" w:pos="9628"/>
        </w:tabs>
        <w:rPr>
          <w:rFonts w:ascii="Verdana" w:hAnsi="Verdana"/>
          <w:noProof/>
          <w:kern w:val="0"/>
          <w:sz w:val="22"/>
          <w:szCs w:val="22"/>
        </w:rPr>
      </w:pPr>
      <w:r w:rsidRPr="00B17033">
        <w:rPr>
          <w:rFonts w:ascii="Verdana" w:hAnsi="Verdana"/>
          <w:noProof/>
        </w:rPr>
        <w:t>9.1</w:t>
      </w:r>
      <w:r w:rsidRPr="00B17033">
        <w:rPr>
          <w:rFonts w:ascii="Verdana" w:hAnsi="Verdana"/>
          <w:noProof/>
          <w:kern w:val="0"/>
          <w:sz w:val="22"/>
          <w:szCs w:val="22"/>
        </w:rPr>
        <w:tab/>
      </w:r>
      <w:r w:rsidRPr="00B17033">
        <w:rPr>
          <w:rFonts w:ascii="Verdana" w:hAnsi="Verdana"/>
          <w:noProof/>
        </w:rPr>
        <w:t>Doklady o kvalifikaci</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_Toc316035194 \h </w:instrText>
      </w:r>
      <w:r w:rsidRPr="00B17033">
        <w:rPr>
          <w:rFonts w:ascii="Verdana" w:hAnsi="Verdana"/>
          <w:noProof/>
        </w:rPr>
      </w:r>
      <w:r w:rsidRPr="00B17033">
        <w:rPr>
          <w:rFonts w:ascii="Verdana" w:hAnsi="Verdana"/>
          <w:noProof/>
        </w:rPr>
        <w:fldChar w:fldCharType="separate"/>
      </w:r>
      <w:r>
        <w:rPr>
          <w:rFonts w:ascii="Verdana" w:hAnsi="Verdana"/>
          <w:noProof/>
        </w:rPr>
        <w:t>25</w:t>
      </w:r>
      <w:r w:rsidRPr="00B17033">
        <w:rPr>
          <w:rFonts w:ascii="Verdana" w:hAnsi="Verdana"/>
          <w:noProof/>
        </w:rPr>
        <w:fldChar w:fldCharType="end"/>
      </w:r>
    </w:p>
    <w:p w:rsidR="001C1F9E" w:rsidRPr="00B17033" w:rsidRDefault="001C1F9E">
      <w:pPr>
        <w:pStyle w:val="Obsah2"/>
        <w:tabs>
          <w:tab w:val="left" w:pos="880"/>
          <w:tab w:val="right" w:leader="dot" w:pos="9628"/>
        </w:tabs>
        <w:rPr>
          <w:rFonts w:ascii="Verdana" w:hAnsi="Verdana"/>
          <w:noProof/>
          <w:kern w:val="0"/>
          <w:sz w:val="22"/>
          <w:szCs w:val="22"/>
        </w:rPr>
      </w:pPr>
      <w:r w:rsidRPr="00B17033">
        <w:rPr>
          <w:rFonts w:ascii="Verdana" w:hAnsi="Verdana"/>
          <w:noProof/>
        </w:rPr>
        <w:t>9.2</w:t>
      </w:r>
      <w:r w:rsidRPr="00B17033">
        <w:rPr>
          <w:rFonts w:ascii="Verdana" w:hAnsi="Verdana"/>
          <w:noProof/>
          <w:kern w:val="0"/>
          <w:sz w:val="22"/>
          <w:szCs w:val="22"/>
        </w:rPr>
        <w:tab/>
      </w:r>
      <w:r w:rsidRPr="00B17033">
        <w:rPr>
          <w:rFonts w:ascii="Verdana" w:hAnsi="Verdana"/>
          <w:noProof/>
        </w:rPr>
        <w:t>Forma Dokladů o kvalifikaci</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_Toc316035195 \h </w:instrText>
      </w:r>
      <w:r w:rsidRPr="00B17033">
        <w:rPr>
          <w:rFonts w:ascii="Verdana" w:hAnsi="Verdana"/>
          <w:noProof/>
        </w:rPr>
      </w:r>
      <w:r w:rsidRPr="00B17033">
        <w:rPr>
          <w:rFonts w:ascii="Verdana" w:hAnsi="Verdana"/>
          <w:noProof/>
        </w:rPr>
        <w:fldChar w:fldCharType="separate"/>
      </w:r>
      <w:r>
        <w:rPr>
          <w:rFonts w:ascii="Verdana" w:hAnsi="Verdana"/>
          <w:noProof/>
        </w:rPr>
        <w:t>26</w:t>
      </w:r>
      <w:r w:rsidRPr="00B17033">
        <w:rPr>
          <w:rFonts w:ascii="Verdana" w:hAnsi="Verdana"/>
          <w:noProof/>
        </w:rPr>
        <w:fldChar w:fldCharType="end"/>
      </w:r>
    </w:p>
    <w:p w:rsidR="001C1F9E" w:rsidRPr="00B17033" w:rsidRDefault="001C1F9E">
      <w:pPr>
        <w:pStyle w:val="Obsah2"/>
        <w:tabs>
          <w:tab w:val="left" w:pos="880"/>
          <w:tab w:val="right" w:leader="dot" w:pos="9628"/>
        </w:tabs>
        <w:rPr>
          <w:rFonts w:ascii="Verdana" w:hAnsi="Verdana"/>
          <w:noProof/>
          <w:kern w:val="0"/>
          <w:sz w:val="22"/>
          <w:szCs w:val="22"/>
        </w:rPr>
      </w:pPr>
      <w:r w:rsidRPr="00B17033">
        <w:rPr>
          <w:rFonts w:ascii="Verdana" w:hAnsi="Verdana"/>
          <w:noProof/>
        </w:rPr>
        <w:t>9.3</w:t>
      </w:r>
      <w:r w:rsidRPr="00B17033">
        <w:rPr>
          <w:rFonts w:ascii="Verdana" w:hAnsi="Verdana"/>
          <w:noProof/>
          <w:kern w:val="0"/>
          <w:sz w:val="22"/>
          <w:szCs w:val="22"/>
        </w:rPr>
        <w:tab/>
      </w:r>
      <w:r w:rsidRPr="00B17033">
        <w:rPr>
          <w:rFonts w:ascii="Verdana" w:hAnsi="Verdana"/>
          <w:noProof/>
        </w:rPr>
        <w:t>Obsah a členění Dokladů o kvalifikaci</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_Toc316035196 \h </w:instrText>
      </w:r>
      <w:r w:rsidRPr="00B17033">
        <w:rPr>
          <w:rFonts w:ascii="Verdana" w:hAnsi="Verdana"/>
          <w:noProof/>
        </w:rPr>
      </w:r>
      <w:r w:rsidRPr="00B17033">
        <w:rPr>
          <w:rFonts w:ascii="Verdana" w:hAnsi="Verdana"/>
          <w:noProof/>
        </w:rPr>
        <w:fldChar w:fldCharType="separate"/>
      </w:r>
      <w:r>
        <w:rPr>
          <w:rFonts w:ascii="Verdana" w:hAnsi="Verdana"/>
          <w:noProof/>
        </w:rPr>
        <w:t>27</w:t>
      </w:r>
      <w:r w:rsidRPr="00B17033">
        <w:rPr>
          <w:rFonts w:ascii="Verdana" w:hAnsi="Verdana"/>
          <w:noProof/>
        </w:rPr>
        <w:fldChar w:fldCharType="end"/>
      </w:r>
    </w:p>
    <w:p w:rsidR="001C1F9E" w:rsidRPr="00B17033" w:rsidRDefault="001C1F9E">
      <w:pPr>
        <w:pStyle w:val="Obsah3"/>
        <w:rPr>
          <w:rFonts w:ascii="Verdana" w:hAnsi="Verdana"/>
          <w:noProof/>
          <w:kern w:val="0"/>
          <w:sz w:val="22"/>
          <w:szCs w:val="22"/>
        </w:rPr>
      </w:pPr>
      <w:r w:rsidRPr="00B17033">
        <w:rPr>
          <w:rFonts w:ascii="Verdana" w:hAnsi="Verdana"/>
          <w:noProof/>
        </w:rPr>
        <w:t>10</w:t>
      </w:r>
      <w:r w:rsidRPr="00B17033">
        <w:rPr>
          <w:rFonts w:ascii="Verdana" w:hAnsi="Verdana"/>
          <w:noProof/>
          <w:kern w:val="0"/>
          <w:sz w:val="22"/>
          <w:szCs w:val="22"/>
        </w:rPr>
        <w:tab/>
      </w:r>
      <w:r w:rsidRPr="00B17033">
        <w:rPr>
          <w:rFonts w:ascii="Verdana" w:hAnsi="Verdana"/>
          <w:noProof/>
        </w:rPr>
        <w:t>Podmínky a požadavky na zpracování nabídky a podání nabídky</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_Toc316035197 \h </w:instrText>
      </w:r>
      <w:r w:rsidRPr="00B17033">
        <w:rPr>
          <w:rFonts w:ascii="Verdana" w:hAnsi="Verdana"/>
          <w:noProof/>
        </w:rPr>
      </w:r>
      <w:r w:rsidRPr="00B17033">
        <w:rPr>
          <w:rFonts w:ascii="Verdana" w:hAnsi="Verdana"/>
          <w:noProof/>
        </w:rPr>
        <w:fldChar w:fldCharType="separate"/>
      </w:r>
      <w:r>
        <w:rPr>
          <w:rFonts w:ascii="Verdana" w:hAnsi="Verdana"/>
          <w:noProof/>
        </w:rPr>
        <w:t>28</w:t>
      </w:r>
      <w:r w:rsidRPr="00B17033">
        <w:rPr>
          <w:rFonts w:ascii="Verdana" w:hAnsi="Verdana"/>
          <w:noProof/>
        </w:rPr>
        <w:fldChar w:fldCharType="end"/>
      </w:r>
    </w:p>
    <w:p w:rsidR="001C1F9E" w:rsidRPr="00B17033" w:rsidRDefault="001C1F9E">
      <w:pPr>
        <w:pStyle w:val="Obsah2"/>
        <w:tabs>
          <w:tab w:val="left" w:pos="880"/>
          <w:tab w:val="right" w:leader="dot" w:pos="9628"/>
        </w:tabs>
        <w:rPr>
          <w:rFonts w:ascii="Verdana" w:hAnsi="Verdana"/>
          <w:noProof/>
          <w:kern w:val="0"/>
          <w:sz w:val="22"/>
          <w:szCs w:val="22"/>
        </w:rPr>
      </w:pPr>
      <w:r w:rsidRPr="00B17033">
        <w:rPr>
          <w:rFonts w:ascii="Verdana" w:hAnsi="Verdana"/>
          <w:noProof/>
        </w:rPr>
        <w:t>10.1</w:t>
      </w:r>
      <w:r w:rsidRPr="00B17033">
        <w:rPr>
          <w:rFonts w:ascii="Verdana" w:hAnsi="Verdana"/>
          <w:noProof/>
          <w:kern w:val="0"/>
          <w:sz w:val="22"/>
          <w:szCs w:val="22"/>
        </w:rPr>
        <w:tab/>
      </w:r>
      <w:r w:rsidRPr="00B17033">
        <w:rPr>
          <w:rFonts w:ascii="Verdana" w:hAnsi="Verdana"/>
          <w:noProof/>
        </w:rPr>
        <w:t>Nabídka uchazeče</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_Toc316035198 \h </w:instrText>
      </w:r>
      <w:r w:rsidRPr="00B17033">
        <w:rPr>
          <w:rFonts w:ascii="Verdana" w:hAnsi="Verdana"/>
          <w:noProof/>
        </w:rPr>
      </w:r>
      <w:r w:rsidRPr="00B17033">
        <w:rPr>
          <w:rFonts w:ascii="Verdana" w:hAnsi="Verdana"/>
          <w:noProof/>
        </w:rPr>
        <w:fldChar w:fldCharType="separate"/>
      </w:r>
      <w:r>
        <w:rPr>
          <w:rFonts w:ascii="Verdana" w:hAnsi="Verdana"/>
          <w:noProof/>
        </w:rPr>
        <w:t>28</w:t>
      </w:r>
      <w:r w:rsidRPr="00B17033">
        <w:rPr>
          <w:rFonts w:ascii="Verdana" w:hAnsi="Verdana"/>
          <w:noProof/>
        </w:rPr>
        <w:fldChar w:fldCharType="end"/>
      </w:r>
    </w:p>
    <w:p w:rsidR="001C1F9E" w:rsidRPr="00B17033" w:rsidRDefault="001C1F9E">
      <w:pPr>
        <w:pStyle w:val="Obsah2"/>
        <w:tabs>
          <w:tab w:val="left" w:pos="880"/>
          <w:tab w:val="right" w:leader="dot" w:pos="9628"/>
        </w:tabs>
        <w:rPr>
          <w:rFonts w:ascii="Verdana" w:hAnsi="Verdana"/>
          <w:noProof/>
          <w:kern w:val="0"/>
          <w:sz w:val="22"/>
          <w:szCs w:val="22"/>
        </w:rPr>
      </w:pPr>
      <w:r w:rsidRPr="00B17033">
        <w:rPr>
          <w:rFonts w:ascii="Verdana" w:hAnsi="Verdana"/>
          <w:noProof/>
        </w:rPr>
        <w:t>10.2</w:t>
      </w:r>
      <w:r w:rsidRPr="00B17033">
        <w:rPr>
          <w:rFonts w:ascii="Verdana" w:hAnsi="Verdana"/>
          <w:noProof/>
          <w:kern w:val="0"/>
          <w:sz w:val="22"/>
          <w:szCs w:val="22"/>
        </w:rPr>
        <w:tab/>
      </w:r>
      <w:r w:rsidRPr="00B17033">
        <w:rPr>
          <w:rFonts w:ascii="Verdana" w:hAnsi="Verdana"/>
          <w:noProof/>
        </w:rPr>
        <w:t>Forma nabídky</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_Toc316035199 \h </w:instrText>
      </w:r>
      <w:r w:rsidRPr="00B17033">
        <w:rPr>
          <w:rFonts w:ascii="Verdana" w:hAnsi="Verdana"/>
          <w:noProof/>
        </w:rPr>
      </w:r>
      <w:r w:rsidRPr="00B17033">
        <w:rPr>
          <w:rFonts w:ascii="Verdana" w:hAnsi="Verdana"/>
          <w:noProof/>
        </w:rPr>
        <w:fldChar w:fldCharType="separate"/>
      </w:r>
      <w:r>
        <w:rPr>
          <w:rFonts w:ascii="Verdana" w:hAnsi="Verdana"/>
          <w:noProof/>
        </w:rPr>
        <w:t>28</w:t>
      </w:r>
      <w:r w:rsidRPr="00B17033">
        <w:rPr>
          <w:rFonts w:ascii="Verdana" w:hAnsi="Verdana"/>
          <w:noProof/>
        </w:rPr>
        <w:fldChar w:fldCharType="end"/>
      </w:r>
    </w:p>
    <w:p w:rsidR="001C1F9E" w:rsidRPr="00B17033" w:rsidRDefault="001C1F9E">
      <w:pPr>
        <w:pStyle w:val="Obsah2"/>
        <w:tabs>
          <w:tab w:val="left" w:pos="880"/>
          <w:tab w:val="right" w:leader="dot" w:pos="9628"/>
        </w:tabs>
        <w:rPr>
          <w:rFonts w:ascii="Verdana" w:hAnsi="Verdana"/>
          <w:noProof/>
          <w:kern w:val="0"/>
          <w:sz w:val="22"/>
          <w:szCs w:val="22"/>
        </w:rPr>
      </w:pPr>
      <w:r w:rsidRPr="00B17033">
        <w:rPr>
          <w:rFonts w:ascii="Verdana" w:hAnsi="Verdana"/>
          <w:noProof/>
        </w:rPr>
        <w:t>10.3</w:t>
      </w:r>
      <w:r w:rsidRPr="00B17033">
        <w:rPr>
          <w:rFonts w:ascii="Verdana" w:hAnsi="Verdana"/>
          <w:noProof/>
          <w:kern w:val="0"/>
          <w:sz w:val="22"/>
          <w:szCs w:val="22"/>
        </w:rPr>
        <w:tab/>
      </w:r>
      <w:r w:rsidRPr="00B17033">
        <w:rPr>
          <w:rFonts w:ascii="Verdana" w:hAnsi="Verdana"/>
          <w:noProof/>
        </w:rPr>
        <w:t>Obsah a členění nabídky uchazeče</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_Toc316035200 \h </w:instrText>
      </w:r>
      <w:r w:rsidRPr="00B17033">
        <w:rPr>
          <w:rFonts w:ascii="Verdana" w:hAnsi="Verdana"/>
          <w:noProof/>
        </w:rPr>
      </w:r>
      <w:r w:rsidRPr="00B17033">
        <w:rPr>
          <w:rFonts w:ascii="Verdana" w:hAnsi="Verdana"/>
          <w:noProof/>
        </w:rPr>
        <w:fldChar w:fldCharType="separate"/>
      </w:r>
      <w:r>
        <w:rPr>
          <w:rFonts w:ascii="Verdana" w:hAnsi="Verdana"/>
          <w:noProof/>
        </w:rPr>
        <w:t>29</w:t>
      </w:r>
      <w:r w:rsidRPr="00B17033">
        <w:rPr>
          <w:rFonts w:ascii="Verdana" w:hAnsi="Verdana"/>
          <w:noProof/>
        </w:rPr>
        <w:fldChar w:fldCharType="end"/>
      </w:r>
    </w:p>
    <w:p w:rsidR="001C1F9E" w:rsidRPr="00B17033" w:rsidRDefault="001C1F9E">
      <w:pPr>
        <w:pStyle w:val="Obsah2"/>
        <w:tabs>
          <w:tab w:val="left" w:pos="1100"/>
          <w:tab w:val="right" w:leader="dot" w:pos="9628"/>
        </w:tabs>
        <w:rPr>
          <w:rFonts w:ascii="Verdana" w:hAnsi="Verdana"/>
          <w:noProof/>
          <w:kern w:val="0"/>
          <w:sz w:val="22"/>
          <w:szCs w:val="22"/>
        </w:rPr>
      </w:pPr>
      <w:r w:rsidRPr="00B17033">
        <w:rPr>
          <w:rFonts w:ascii="Verdana" w:hAnsi="Verdana"/>
          <w:bCs/>
          <w:noProof/>
        </w:rPr>
        <w:t>10.3.1</w:t>
      </w:r>
      <w:r w:rsidRPr="00B17033">
        <w:rPr>
          <w:rFonts w:ascii="Verdana" w:hAnsi="Verdana"/>
          <w:noProof/>
          <w:kern w:val="0"/>
          <w:sz w:val="22"/>
          <w:szCs w:val="22"/>
        </w:rPr>
        <w:tab/>
      </w:r>
      <w:r w:rsidRPr="00B17033">
        <w:rPr>
          <w:rFonts w:ascii="Verdana" w:hAnsi="Verdana"/>
          <w:noProof/>
        </w:rPr>
        <w:t>Obsah a členění nabídky pro 1. část veřejné zakázky (dodávka elektrické energie)</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_Toc316035201 \h </w:instrText>
      </w:r>
      <w:r w:rsidRPr="00B17033">
        <w:rPr>
          <w:rFonts w:ascii="Verdana" w:hAnsi="Verdana"/>
          <w:noProof/>
        </w:rPr>
      </w:r>
      <w:r w:rsidRPr="00B17033">
        <w:rPr>
          <w:rFonts w:ascii="Verdana" w:hAnsi="Verdana"/>
          <w:noProof/>
        </w:rPr>
        <w:fldChar w:fldCharType="separate"/>
      </w:r>
      <w:r>
        <w:rPr>
          <w:rFonts w:ascii="Verdana" w:hAnsi="Verdana"/>
          <w:noProof/>
        </w:rPr>
        <w:t>30</w:t>
      </w:r>
      <w:r w:rsidRPr="00B17033">
        <w:rPr>
          <w:rFonts w:ascii="Verdana" w:hAnsi="Verdana"/>
          <w:noProof/>
        </w:rPr>
        <w:fldChar w:fldCharType="end"/>
      </w:r>
    </w:p>
    <w:p w:rsidR="001C1F9E" w:rsidRPr="00B17033" w:rsidRDefault="001C1F9E">
      <w:pPr>
        <w:pStyle w:val="Obsah2"/>
        <w:tabs>
          <w:tab w:val="left" w:pos="1100"/>
          <w:tab w:val="right" w:leader="dot" w:pos="9628"/>
        </w:tabs>
        <w:rPr>
          <w:rFonts w:ascii="Verdana" w:hAnsi="Verdana"/>
          <w:noProof/>
          <w:kern w:val="0"/>
          <w:sz w:val="22"/>
          <w:szCs w:val="22"/>
        </w:rPr>
      </w:pPr>
      <w:r w:rsidRPr="00B17033">
        <w:rPr>
          <w:rFonts w:ascii="Verdana" w:hAnsi="Verdana"/>
          <w:bCs/>
          <w:noProof/>
        </w:rPr>
        <w:t>10.3.2</w:t>
      </w:r>
      <w:r w:rsidRPr="00B17033">
        <w:rPr>
          <w:rFonts w:ascii="Verdana" w:hAnsi="Verdana"/>
          <w:noProof/>
          <w:kern w:val="0"/>
          <w:sz w:val="22"/>
          <w:szCs w:val="22"/>
        </w:rPr>
        <w:tab/>
      </w:r>
      <w:r w:rsidRPr="00B17033">
        <w:rPr>
          <w:rFonts w:ascii="Verdana" w:hAnsi="Verdana"/>
          <w:noProof/>
        </w:rPr>
        <w:t>Obsah a členění nabídky pro 2. část veřejné zakázky (dodávka zemního plynu)</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_Toc316035202 \h </w:instrText>
      </w:r>
      <w:r w:rsidRPr="00B17033">
        <w:rPr>
          <w:rFonts w:ascii="Verdana" w:hAnsi="Verdana"/>
          <w:noProof/>
        </w:rPr>
      </w:r>
      <w:r w:rsidRPr="00B17033">
        <w:rPr>
          <w:rFonts w:ascii="Verdana" w:hAnsi="Verdana"/>
          <w:noProof/>
        </w:rPr>
        <w:fldChar w:fldCharType="separate"/>
      </w:r>
      <w:r>
        <w:rPr>
          <w:rFonts w:ascii="Verdana" w:hAnsi="Verdana"/>
          <w:noProof/>
        </w:rPr>
        <w:t>30</w:t>
      </w:r>
      <w:r w:rsidRPr="00B17033">
        <w:rPr>
          <w:rFonts w:ascii="Verdana" w:hAnsi="Verdana"/>
          <w:noProof/>
        </w:rPr>
        <w:fldChar w:fldCharType="end"/>
      </w:r>
    </w:p>
    <w:p w:rsidR="001C1F9E" w:rsidRPr="00B17033" w:rsidRDefault="001C1F9E">
      <w:pPr>
        <w:pStyle w:val="Obsah2"/>
        <w:tabs>
          <w:tab w:val="left" w:pos="880"/>
          <w:tab w:val="right" w:leader="dot" w:pos="9628"/>
        </w:tabs>
        <w:rPr>
          <w:rFonts w:ascii="Verdana" w:hAnsi="Verdana"/>
          <w:noProof/>
          <w:kern w:val="0"/>
          <w:sz w:val="22"/>
          <w:szCs w:val="22"/>
        </w:rPr>
      </w:pPr>
      <w:r w:rsidRPr="00B17033">
        <w:rPr>
          <w:rFonts w:ascii="Verdana" w:hAnsi="Verdana"/>
          <w:noProof/>
        </w:rPr>
        <w:t>10.4</w:t>
      </w:r>
      <w:r w:rsidRPr="00B17033">
        <w:rPr>
          <w:rFonts w:ascii="Verdana" w:hAnsi="Verdana"/>
          <w:noProof/>
          <w:kern w:val="0"/>
          <w:sz w:val="22"/>
          <w:szCs w:val="22"/>
        </w:rPr>
        <w:tab/>
      </w:r>
      <w:r w:rsidRPr="00B17033">
        <w:rPr>
          <w:rFonts w:ascii="Verdana" w:hAnsi="Verdana"/>
          <w:noProof/>
        </w:rPr>
        <w:t>Podání nabídky</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_Toc316035203 \h </w:instrText>
      </w:r>
      <w:r w:rsidRPr="00B17033">
        <w:rPr>
          <w:rFonts w:ascii="Verdana" w:hAnsi="Verdana"/>
          <w:noProof/>
        </w:rPr>
      </w:r>
      <w:r w:rsidRPr="00B17033">
        <w:rPr>
          <w:rFonts w:ascii="Verdana" w:hAnsi="Verdana"/>
          <w:noProof/>
        </w:rPr>
        <w:fldChar w:fldCharType="separate"/>
      </w:r>
      <w:r>
        <w:rPr>
          <w:rFonts w:ascii="Verdana" w:hAnsi="Verdana"/>
          <w:noProof/>
        </w:rPr>
        <w:t>31</w:t>
      </w:r>
      <w:r w:rsidRPr="00B17033">
        <w:rPr>
          <w:rFonts w:ascii="Verdana" w:hAnsi="Verdana"/>
          <w:noProof/>
        </w:rPr>
        <w:fldChar w:fldCharType="end"/>
      </w:r>
    </w:p>
    <w:p w:rsidR="001C1F9E" w:rsidRPr="00B17033" w:rsidRDefault="001C1F9E">
      <w:pPr>
        <w:pStyle w:val="Obsah3"/>
        <w:rPr>
          <w:rFonts w:ascii="Verdana" w:hAnsi="Verdana"/>
          <w:noProof/>
          <w:kern w:val="0"/>
          <w:sz w:val="22"/>
          <w:szCs w:val="22"/>
        </w:rPr>
      </w:pPr>
      <w:r w:rsidRPr="00B17033">
        <w:rPr>
          <w:rFonts w:ascii="Verdana" w:hAnsi="Verdana"/>
          <w:noProof/>
        </w:rPr>
        <w:t>11</w:t>
      </w:r>
      <w:r w:rsidRPr="00B17033">
        <w:rPr>
          <w:rFonts w:ascii="Verdana" w:hAnsi="Verdana"/>
          <w:noProof/>
          <w:kern w:val="0"/>
          <w:sz w:val="22"/>
          <w:szCs w:val="22"/>
        </w:rPr>
        <w:tab/>
      </w:r>
      <w:r w:rsidRPr="00B17033">
        <w:rPr>
          <w:rFonts w:ascii="Verdana" w:hAnsi="Verdana"/>
          <w:noProof/>
        </w:rPr>
        <w:t>Dodatečné informace k zadávacím podmínkám</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_Toc316035204 \h </w:instrText>
      </w:r>
      <w:r w:rsidRPr="00B17033">
        <w:rPr>
          <w:rFonts w:ascii="Verdana" w:hAnsi="Verdana"/>
          <w:noProof/>
        </w:rPr>
      </w:r>
      <w:r w:rsidRPr="00B17033">
        <w:rPr>
          <w:rFonts w:ascii="Verdana" w:hAnsi="Verdana"/>
          <w:noProof/>
        </w:rPr>
        <w:fldChar w:fldCharType="separate"/>
      </w:r>
      <w:r>
        <w:rPr>
          <w:rFonts w:ascii="Verdana" w:hAnsi="Verdana"/>
          <w:noProof/>
        </w:rPr>
        <w:t>31</w:t>
      </w:r>
      <w:r w:rsidRPr="00B17033">
        <w:rPr>
          <w:rFonts w:ascii="Verdana" w:hAnsi="Verdana"/>
          <w:noProof/>
        </w:rPr>
        <w:fldChar w:fldCharType="end"/>
      </w:r>
    </w:p>
    <w:p w:rsidR="001C1F9E" w:rsidRPr="00B17033" w:rsidRDefault="001C1F9E">
      <w:pPr>
        <w:pStyle w:val="Obsah3"/>
        <w:rPr>
          <w:rFonts w:ascii="Verdana" w:hAnsi="Verdana"/>
          <w:noProof/>
          <w:kern w:val="0"/>
          <w:sz w:val="22"/>
          <w:szCs w:val="22"/>
        </w:rPr>
      </w:pPr>
      <w:r w:rsidRPr="00B17033">
        <w:rPr>
          <w:rFonts w:ascii="Verdana" w:hAnsi="Verdana"/>
          <w:noProof/>
        </w:rPr>
        <w:t>12</w:t>
      </w:r>
      <w:r w:rsidRPr="00B17033">
        <w:rPr>
          <w:rFonts w:ascii="Verdana" w:hAnsi="Verdana"/>
          <w:noProof/>
          <w:kern w:val="0"/>
          <w:sz w:val="22"/>
          <w:szCs w:val="22"/>
        </w:rPr>
        <w:tab/>
      </w:r>
      <w:r w:rsidRPr="00B17033">
        <w:rPr>
          <w:rFonts w:ascii="Verdana" w:hAnsi="Verdana"/>
          <w:noProof/>
        </w:rPr>
        <w:t>Zadávací lhůta</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_Toc316035207 \h </w:instrText>
      </w:r>
      <w:r w:rsidRPr="00B17033">
        <w:rPr>
          <w:rFonts w:ascii="Verdana" w:hAnsi="Verdana"/>
          <w:noProof/>
        </w:rPr>
      </w:r>
      <w:r w:rsidRPr="00B17033">
        <w:rPr>
          <w:rFonts w:ascii="Verdana" w:hAnsi="Verdana"/>
          <w:noProof/>
        </w:rPr>
        <w:fldChar w:fldCharType="separate"/>
      </w:r>
      <w:r>
        <w:rPr>
          <w:rFonts w:ascii="Verdana" w:hAnsi="Verdana"/>
          <w:noProof/>
        </w:rPr>
        <w:t>31</w:t>
      </w:r>
      <w:r w:rsidRPr="00B17033">
        <w:rPr>
          <w:rFonts w:ascii="Verdana" w:hAnsi="Verdana"/>
          <w:noProof/>
        </w:rPr>
        <w:fldChar w:fldCharType="end"/>
      </w:r>
    </w:p>
    <w:p w:rsidR="001C1F9E" w:rsidRPr="00B17033" w:rsidRDefault="001C1F9E">
      <w:pPr>
        <w:pStyle w:val="Obsah3"/>
        <w:rPr>
          <w:rFonts w:ascii="Verdana" w:hAnsi="Verdana"/>
          <w:noProof/>
          <w:kern w:val="0"/>
          <w:sz w:val="22"/>
          <w:szCs w:val="22"/>
        </w:rPr>
      </w:pPr>
      <w:r w:rsidRPr="00B17033">
        <w:rPr>
          <w:rFonts w:ascii="Verdana" w:hAnsi="Verdana"/>
          <w:noProof/>
        </w:rPr>
        <w:t>13</w:t>
      </w:r>
      <w:r w:rsidRPr="00B17033">
        <w:rPr>
          <w:rFonts w:ascii="Verdana" w:hAnsi="Verdana"/>
          <w:noProof/>
          <w:kern w:val="0"/>
          <w:sz w:val="22"/>
          <w:szCs w:val="22"/>
        </w:rPr>
        <w:tab/>
      </w:r>
      <w:r w:rsidRPr="00B17033">
        <w:rPr>
          <w:rFonts w:ascii="Verdana" w:hAnsi="Verdana"/>
          <w:noProof/>
        </w:rPr>
        <w:t>Ostatní podmínky zadávacího řízení</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_Toc316035208 \h </w:instrText>
      </w:r>
      <w:r w:rsidRPr="00B17033">
        <w:rPr>
          <w:rFonts w:ascii="Verdana" w:hAnsi="Verdana"/>
          <w:noProof/>
        </w:rPr>
      </w:r>
      <w:r w:rsidRPr="00B17033">
        <w:rPr>
          <w:rFonts w:ascii="Verdana" w:hAnsi="Verdana"/>
          <w:noProof/>
        </w:rPr>
        <w:fldChar w:fldCharType="separate"/>
      </w:r>
      <w:r>
        <w:rPr>
          <w:rFonts w:ascii="Verdana" w:hAnsi="Verdana"/>
          <w:noProof/>
        </w:rPr>
        <w:t>32</w:t>
      </w:r>
      <w:r w:rsidRPr="00B17033">
        <w:rPr>
          <w:rFonts w:ascii="Verdana" w:hAnsi="Verdana"/>
          <w:noProof/>
        </w:rPr>
        <w:fldChar w:fldCharType="end"/>
      </w:r>
    </w:p>
    <w:p w:rsidR="001C1F9E" w:rsidRPr="00B17033" w:rsidRDefault="001C1F9E">
      <w:pPr>
        <w:pStyle w:val="Obsah2"/>
        <w:tabs>
          <w:tab w:val="left" w:pos="880"/>
          <w:tab w:val="right" w:leader="dot" w:pos="9628"/>
        </w:tabs>
        <w:rPr>
          <w:rFonts w:ascii="Verdana" w:hAnsi="Verdana"/>
          <w:noProof/>
          <w:kern w:val="0"/>
          <w:sz w:val="22"/>
          <w:szCs w:val="22"/>
        </w:rPr>
      </w:pPr>
      <w:r w:rsidRPr="00B17033">
        <w:rPr>
          <w:rFonts w:ascii="Verdana" w:hAnsi="Verdana"/>
          <w:noProof/>
        </w:rPr>
        <w:t>13.2</w:t>
      </w:r>
      <w:r w:rsidRPr="00B17033">
        <w:rPr>
          <w:rFonts w:ascii="Verdana" w:hAnsi="Verdana"/>
          <w:noProof/>
          <w:kern w:val="0"/>
          <w:sz w:val="22"/>
          <w:szCs w:val="22"/>
        </w:rPr>
        <w:tab/>
      </w:r>
      <w:r w:rsidRPr="00B17033">
        <w:rPr>
          <w:rFonts w:ascii="Verdana" w:hAnsi="Verdana"/>
          <w:noProof/>
        </w:rPr>
        <w:t>Vyloučení variantních řešení</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_Toc316035209 \h </w:instrText>
      </w:r>
      <w:r w:rsidRPr="00B17033">
        <w:rPr>
          <w:rFonts w:ascii="Verdana" w:hAnsi="Verdana"/>
          <w:noProof/>
        </w:rPr>
      </w:r>
      <w:r w:rsidRPr="00B17033">
        <w:rPr>
          <w:rFonts w:ascii="Verdana" w:hAnsi="Verdana"/>
          <w:noProof/>
        </w:rPr>
        <w:fldChar w:fldCharType="separate"/>
      </w:r>
      <w:r>
        <w:rPr>
          <w:rFonts w:ascii="Verdana" w:hAnsi="Verdana"/>
          <w:noProof/>
        </w:rPr>
        <w:t>32</w:t>
      </w:r>
      <w:r w:rsidRPr="00B17033">
        <w:rPr>
          <w:rFonts w:ascii="Verdana" w:hAnsi="Verdana"/>
          <w:noProof/>
        </w:rPr>
        <w:fldChar w:fldCharType="end"/>
      </w:r>
    </w:p>
    <w:p w:rsidR="001C1F9E" w:rsidRPr="00B17033" w:rsidRDefault="001C1F9E">
      <w:pPr>
        <w:pStyle w:val="Obsah2"/>
        <w:tabs>
          <w:tab w:val="left" w:pos="880"/>
          <w:tab w:val="right" w:leader="dot" w:pos="9628"/>
        </w:tabs>
        <w:rPr>
          <w:rFonts w:ascii="Verdana" w:hAnsi="Verdana"/>
          <w:noProof/>
          <w:kern w:val="0"/>
          <w:sz w:val="22"/>
          <w:szCs w:val="22"/>
        </w:rPr>
      </w:pPr>
      <w:r w:rsidRPr="00B17033">
        <w:rPr>
          <w:rFonts w:ascii="Verdana" w:hAnsi="Verdana"/>
          <w:noProof/>
        </w:rPr>
        <w:lastRenderedPageBreak/>
        <w:t>13.3</w:t>
      </w:r>
      <w:r w:rsidRPr="00B17033">
        <w:rPr>
          <w:rFonts w:ascii="Verdana" w:hAnsi="Verdana"/>
          <w:noProof/>
          <w:kern w:val="0"/>
          <w:sz w:val="22"/>
          <w:szCs w:val="22"/>
        </w:rPr>
        <w:tab/>
      </w:r>
      <w:r w:rsidRPr="00B17033">
        <w:rPr>
          <w:rFonts w:ascii="Verdana" w:hAnsi="Verdana"/>
          <w:noProof/>
        </w:rPr>
        <w:t>Postup Zadavatele při posouzení kvalifikace</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_Toc316035210 \h </w:instrText>
      </w:r>
      <w:r w:rsidRPr="00B17033">
        <w:rPr>
          <w:rFonts w:ascii="Verdana" w:hAnsi="Verdana"/>
          <w:noProof/>
        </w:rPr>
      </w:r>
      <w:r w:rsidRPr="00B17033">
        <w:rPr>
          <w:rFonts w:ascii="Verdana" w:hAnsi="Verdana"/>
          <w:noProof/>
        </w:rPr>
        <w:fldChar w:fldCharType="separate"/>
      </w:r>
      <w:r>
        <w:rPr>
          <w:rFonts w:ascii="Verdana" w:hAnsi="Verdana"/>
          <w:noProof/>
        </w:rPr>
        <w:t>32</w:t>
      </w:r>
      <w:r w:rsidRPr="00B17033">
        <w:rPr>
          <w:rFonts w:ascii="Verdana" w:hAnsi="Verdana"/>
          <w:noProof/>
        </w:rPr>
        <w:fldChar w:fldCharType="end"/>
      </w:r>
    </w:p>
    <w:p w:rsidR="001C1F9E" w:rsidRPr="00B17033" w:rsidRDefault="001C1F9E">
      <w:pPr>
        <w:pStyle w:val="Obsah2"/>
        <w:tabs>
          <w:tab w:val="left" w:pos="880"/>
          <w:tab w:val="right" w:leader="dot" w:pos="9628"/>
        </w:tabs>
        <w:rPr>
          <w:rFonts w:ascii="Verdana" w:hAnsi="Verdana"/>
          <w:noProof/>
          <w:kern w:val="0"/>
          <w:sz w:val="22"/>
          <w:szCs w:val="22"/>
        </w:rPr>
      </w:pPr>
      <w:r w:rsidRPr="00B17033">
        <w:rPr>
          <w:rFonts w:ascii="Verdana" w:hAnsi="Verdana"/>
          <w:noProof/>
        </w:rPr>
        <w:t>13.4</w:t>
      </w:r>
      <w:r w:rsidRPr="00B17033">
        <w:rPr>
          <w:rFonts w:ascii="Verdana" w:hAnsi="Verdana"/>
          <w:noProof/>
          <w:kern w:val="0"/>
          <w:sz w:val="22"/>
          <w:szCs w:val="22"/>
        </w:rPr>
        <w:tab/>
      </w:r>
      <w:r w:rsidRPr="00B17033">
        <w:rPr>
          <w:rFonts w:ascii="Verdana" w:hAnsi="Verdana"/>
          <w:noProof/>
        </w:rPr>
        <w:t>Otevírání obálek s nabídkami</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_Toc316035211 \h </w:instrText>
      </w:r>
      <w:r w:rsidRPr="00B17033">
        <w:rPr>
          <w:rFonts w:ascii="Verdana" w:hAnsi="Verdana"/>
          <w:noProof/>
        </w:rPr>
      </w:r>
      <w:r w:rsidRPr="00B17033">
        <w:rPr>
          <w:rFonts w:ascii="Verdana" w:hAnsi="Verdana"/>
          <w:noProof/>
        </w:rPr>
        <w:fldChar w:fldCharType="separate"/>
      </w:r>
      <w:r>
        <w:rPr>
          <w:rFonts w:ascii="Verdana" w:hAnsi="Verdana"/>
          <w:noProof/>
        </w:rPr>
        <w:t>32</w:t>
      </w:r>
      <w:r w:rsidRPr="00B17033">
        <w:rPr>
          <w:rFonts w:ascii="Verdana" w:hAnsi="Verdana"/>
          <w:noProof/>
        </w:rPr>
        <w:fldChar w:fldCharType="end"/>
      </w:r>
    </w:p>
    <w:p w:rsidR="001C1F9E" w:rsidRPr="00B17033" w:rsidRDefault="001C1F9E">
      <w:pPr>
        <w:pStyle w:val="Obsah2"/>
        <w:tabs>
          <w:tab w:val="left" w:pos="880"/>
          <w:tab w:val="right" w:leader="dot" w:pos="9628"/>
        </w:tabs>
        <w:rPr>
          <w:rFonts w:ascii="Verdana" w:hAnsi="Verdana"/>
          <w:noProof/>
          <w:kern w:val="0"/>
          <w:sz w:val="22"/>
          <w:szCs w:val="22"/>
        </w:rPr>
      </w:pPr>
      <w:r w:rsidRPr="00B17033">
        <w:rPr>
          <w:rFonts w:ascii="Verdana" w:hAnsi="Verdana"/>
          <w:noProof/>
        </w:rPr>
        <w:t>13.5</w:t>
      </w:r>
      <w:r w:rsidRPr="00B17033">
        <w:rPr>
          <w:rFonts w:ascii="Verdana" w:hAnsi="Verdana"/>
          <w:noProof/>
          <w:kern w:val="0"/>
          <w:sz w:val="22"/>
          <w:szCs w:val="22"/>
        </w:rPr>
        <w:tab/>
      </w:r>
      <w:r w:rsidRPr="00B17033">
        <w:rPr>
          <w:rFonts w:ascii="Verdana" w:hAnsi="Verdana"/>
          <w:noProof/>
        </w:rPr>
        <w:t>Popis posuzování a hodnocení nabídek pro obě části veřejné zakázky</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_Toc316035212 \h </w:instrText>
      </w:r>
      <w:r w:rsidRPr="00B17033">
        <w:rPr>
          <w:rFonts w:ascii="Verdana" w:hAnsi="Verdana"/>
          <w:noProof/>
        </w:rPr>
      </w:r>
      <w:r w:rsidRPr="00B17033">
        <w:rPr>
          <w:rFonts w:ascii="Verdana" w:hAnsi="Verdana"/>
          <w:noProof/>
        </w:rPr>
        <w:fldChar w:fldCharType="separate"/>
      </w:r>
      <w:r>
        <w:rPr>
          <w:rFonts w:ascii="Verdana" w:hAnsi="Verdana"/>
          <w:noProof/>
        </w:rPr>
        <w:t>32</w:t>
      </w:r>
      <w:r w:rsidRPr="00B17033">
        <w:rPr>
          <w:rFonts w:ascii="Verdana" w:hAnsi="Verdana"/>
          <w:noProof/>
        </w:rPr>
        <w:fldChar w:fldCharType="end"/>
      </w:r>
    </w:p>
    <w:p w:rsidR="001C1F9E" w:rsidRPr="00B17033" w:rsidRDefault="001C1F9E">
      <w:pPr>
        <w:pStyle w:val="Obsah2"/>
        <w:tabs>
          <w:tab w:val="left" w:pos="880"/>
          <w:tab w:val="right" w:leader="dot" w:pos="9628"/>
        </w:tabs>
        <w:rPr>
          <w:rFonts w:ascii="Verdana" w:hAnsi="Verdana"/>
          <w:noProof/>
          <w:kern w:val="0"/>
          <w:sz w:val="22"/>
          <w:szCs w:val="22"/>
        </w:rPr>
      </w:pPr>
      <w:r w:rsidRPr="00B17033">
        <w:rPr>
          <w:rFonts w:ascii="Verdana" w:hAnsi="Verdana"/>
          <w:noProof/>
        </w:rPr>
        <w:t>13.6</w:t>
      </w:r>
      <w:r w:rsidRPr="00B17033">
        <w:rPr>
          <w:rFonts w:ascii="Verdana" w:hAnsi="Verdana"/>
          <w:noProof/>
          <w:kern w:val="0"/>
          <w:sz w:val="22"/>
          <w:szCs w:val="22"/>
        </w:rPr>
        <w:tab/>
      </w:r>
      <w:r w:rsidRPr="00B17033">
        <w:rPr>
          <w:rFonts w:ascii="Verdana" w:hAnsi="Verdana"/>
          <w:noProof/>
        </w:rPr>
        <w:t>Priorita jednotlivých dokumentů</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_Toc316035213 \h </w:instrText>
      </w:r>
      <w:r w:rsidRPr="00B17033">
        <w:rPr>
          <w:rFonts w:ascii="Verdana" w:hAnsi="Verdana"/>
          <w:noProof/>
        </w:rPr>
      </w:r>
      <w:r w:rsidRPr="00B17033">
        <w:rPr>
          <w:rFonts w:ascii="Verdana" w:hAnsi="Verdana"/>
          <w:noProof/>
        </w:rPr>
        <w:fldChar w:fldCharType="separate"/>
      </w:r>
      <w:r>
        <w:rPr>
          <w:rFonts w:ascii="Verdana" w:hAnsi="Verdana"/>
          <w:noProof/>
        </w:rPr>
        <w:t>33</w:t>
      </w:r>
      <w:r w:rsidRPr="00B17033">
        <w:rPr>
          <w:rFonts w:ascii="Verdana" w:hAnsi="Verdana"/>
          <w:noProof/>
        </w:rPr>
        <w:fldChar w:fldCharType="end"/>
      </w:r>
    </w:p>
    <w:p w:rsidR="001C1F9E" w:rsidRPr="00B17033" w:rsidRDefault="001C1F9E">
      <w:pPr>
        <w:pStyle w:val="Obsah2"/>
        <w:tabs>
          <w:tab w:val="left" w:pos="880"/>
          <w:tab w:val="right" w:leader="dot" w:pos="9628"/>
        </w:tabs>
        <w:rPr>
          <w:rFonts w:ascii="Verdana" w:hAnsi="Verdana"/>
          <w:noProof/>
          <w:kern w:val="0"/>
          <w:sz w:val="22"/>
          <w:szCs w:val="22"/>
        </w:rPr>
      </w:pPr>
      <w:r w:rsidRPr="00B17033">
        <w:rPr>
          <w:rFonts w:ascii="Verdana" w:hAnsi="Verdana"/>
          <w:noProof/>
        </w:rPr>
        <w:t>13.7</w:t>
      </w:r>
      <w:r w:rsidRPr="00B17033">
        <w:rPr>
          <w:rFonts w:ascii="Verdana" w:hAnsi="Verdana"/>
          <w:noProof/>
          <w:kern w:val="0"/>
          <w:sz w:val="22"/>
          <w:szCs w:val="22"/>
        </w:rPr>
        <w:tab/>
      </w:r>
      <w:r w:rsidRPr="00B17033">
        <w:rPr>
          <w:rFonts w:ascii="Verdana" w:hAnsi="Verdana"/>
          <w:noProof/>
        </w:rPr>
        <w:t>Zrušení zadávacího řízení</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_Toc316035214 \h </w:instrText>
      </w:r>
      <w:r w:rsidRPr="00B17033">
        <w:rPr>
          <w:rFonts w:ascii="Verdana" w:hAnsi="Verdana"/>
          <w:noProof/>
        </w:rPr>
      </w:r>
      <w:r w:rsidRPr="00B17033">
        <w:rPr>
          <w:rFonts w:ascii="Verdana" w:hAnsi="Verdana"/>
          <w:noProof/>
        </w:rPr>
        <w:fldChar w:fldCharType="separate"/>
      </w:r>
      <w:r>
        <w:rPr>
          <w:rFonts w:ascii="Verdana" w:hAnsi="Verdana"/>
          <w:noProof/>
        </w:rPr>
        <w:t>34</w:t>
      </w:r>
      <w:r w:rsidRPr="00B17033">
        <w:rPr>
          <w:rFonts w:ascii="Verdana" w:hAnsi="Verdana"/>
          <w:noProof/>
        </w:rPr>
        <w:fldChar w:fldCharType="end"/>
      </w:r>
    </w:p>
    <w:p w:rsidR="001C1F9E" w:rsidRPr="00B17033" w:rsidRDefault="001C1F9E">
      <w:pPr>
        <w:pStyle w:val="Obsah2"/>
        <w:tabs>
          <w:tab w:val="left" w:pos="880"/>
          <w:tab w:val="right" w:leader="dot" w:pos="9628"/>
        </w:tabs>
        <w:rPr>
          <w:rFonts w:ascii="Verdana" w:hAnsi="Verdana"/>
          <w:noProof/>
          <w:kern w:val="0"/>
          <w:sz w:val="22"/>
          <w:szCs w:val="22"/>
        </w:rPr>
      </w:pPr>
      <w:r w:rsidRPr="00B17033">
        <w:rPr>
          <w:rFonts w:ascii="Verdana" w:hAnsi="Verdana"/>
          <w:noProof/>
        </w:rPr>
        <w:t>13.8</w:t>
      </w:r>
      <w:r w:rsidRPr="00B17033">
        <w:rPr>
          <w:rFonts w:ascii="Verdana" w:hAnsi="Verdana"/>
          <w:noProof/>
          <w:kern w:val="0"/>
          <w:sz w:val="22"/>
          <w:szCs w:val="22"/>
        </w:rPr>
        <w:tab/>
      </w:r>
      <w:r w:rsidRPr="00B17033">
        <w:rPr>
          <w:rFonts w:ascii="Verdana" w:hAnsi="Verdana"/>
          <w:noProof/>
        </w:rPr>
        <w:t>Náklady na reprodukci Zadávací dokumentace</w:t>
      </w:r>
      <w:r w:rsidRPr="00B17033">
        <w:rPr>
          <w:rFonts w:ascii="Verdana" w:hAnsi="Verdana"/>
          <w:noProof/>
        </w:rPr>
        <w:tab/>
      </w:r>
      <w:r w:rsidRPr="00B17033">
        <w:rPr>
          <w:rFonts w:ascii="Verdana" w:hAnsi="Verdana"/>
          <w:noProof/>
        </w:rPr>
        <w:fldChar w:fldCharType="begin"/>
      </w:r>
      <w:r w:rsidRPr="00B17033">
        <w:rPr>
          <w:rFonts w:ascii="Verdana" w:hAnsi="Verdana"/>
          <w:noProof/>
        </w:rPr>
        <w:instrText xml:space="preserve"> PAGEREF _Toc316035215 \h </w:instrText>
      </w:r>
      <w:r w:rsidRPr="00B17033">
        <w:rPr>
          <w:rFonts w:ascii="Verdana" w:hAnsi="Verdana"/>
          <w:noProof/>
        </w:rPr>
      </w:r>
      <w:r w:rsidRPr="00B17033">
        <w:rPr>
          <w:rFonts w:ascii="Verdana" w:hAnsi="Verdana"/>
          <w:noProof/>
        </w:rPr>
        <w:fldChar w:fldCharType="separate"/>
      </w:r>
      <w:r>
        <w:rPr>
          <w:rFonts w:ascii="Verdana" w:hAnsi="Verdana"/>
          <w:noProof/>
        </w:rPr>
        <w:t>34</w:t>
      </w:r>
      <w:r w:rsidRPr="00B17033">
        <w:rPr>
          <w:rFonts w:ascii="Verdana" w:hAnsi="Verdana"/>
          <w:noProof/>
        </w:rPr>
        <w:fldChar w:fldCharType="end"/>
      </w:r>
    </w:p>
    <w:p w:rsidR="001C1F9E" w:rsidRPr="00EF4E73" w:rsidRDefault="001C1F9E">
      <w:pPr>
        <w:pStyle w:val="Obsah2"/>
        <w:tabs>
          <w:tab w:val="left" w:pos="880"/>
          <w:tab w:val="right" w:leader="dot" w:pos="9628"/>
        </w:tabs>
        <w:rPr>
          <w:rFonts w:ascii="Calibri" w:hAnsi="Calibri"/>
          <w:noProof/>
          <w:kern w:val="0"/>
          <w:sz w:val="22"/>
          <w:szCs w:val="22"/>
        </w:rPr>
      </w:pPr>
      <w:r w:rsidRPr="00B17033">
        <w:rPr>
          <w:rFonts w:ascii="Verdana" w:hAnsi="Verdana"/>
          <w:noProof/>
        </w:rPr>
        <w:t>13.9</w:t>
      </w:r>
      <w:r w:rsidRPr="00B17033">
        <w:rPr>
          <w:rFonts w:ascii="Verdana" w:hAnsi="Verdana"/>
          <w:noProof/>
          <w:kern w:val="0"/>
          <w:sz w:val="22"/>
          <w:szCs w:val="22"/>
        </w:rPr>
        <w:tab/>
      </w:r>
      <w:r w:rsidRPr="00B17033">
        <w:rPr>
          <w:rFonts w:ascii="Verdana" w:hAnsi="Verdana"/>
          <w:noProof/>
        </w:rPr>
        <w:t>Jistota</w:t>
      </w:r>
      <w:r w:rsidRPr="00EF4E73">
        <w:rPr>
          <w:noProof/>
        </w:rPr>
        <w:tab/>
      </w:r>
      <w:r w:rsidRPr="00EF4E73">
        <w:rPr>
          <w:noProof/>
        </w:rPr>
        <w:fldChar w:fldCharType="begin"/>
      </w:r>
      <w:r w:rsidRPr="00EF4E73">
        <w:rPr>
          <w:noProof/>
        </w:rPr>
        <w:instrText xml:space="preserve"> PAGEREF _Toc316035216 \h </w:instrText>
      </w:r>
      <w:r w:rsidRPr="00EF4E73">
        <w:rPr>
          <w:noProof/>
        </w:rPr>
      </w:r>
      <w:r w:rsidRPr="00EF4E73">
        <w:rPr>
          <w:noProof/>
        </w:rPr>
        <w:fldChar w:fldCharType="separate"/>
      </w:r>
      <w:r>
        <w:rPr>
          <w:noProof/>
        </w:rPr>
        <w:t>34</w:t>
      </w:r>
      <w:r w:rsidRPr="00EF4E73">
        <w:rPr>
          <w:noProof/>
        </w:rPr>
        <w:fldChar w:fldCharType="end"/>
      </w:r>
    </w:p>
    <w:p w:rsidR="001C1F9E" w:rsidRPr="00EF4E73" w:rsidRDefault="001C1F9E" w:rsidP="008D4CE4">
      <w:pPr>
        <w:pStyle w:val="Standard"/>
      </w:pPr>
      <w:r w:rsidRPr="00EF4E73">
        <w:rPr>
          <w:rFonts w:ascii="Verdana" w:hAnsi="Verdana"/>
        </w:rPr>
        <w:fldChar w:fldCharType="end"/>
      </w:r>
    </w:p>
    <w:p w:rsidR="001C1F9E" w:rsidRPr="00EF4E73" w:rsidRDefault="001C1F9E" w:rsidP="008D4CE4">
      <w:pPr>
        <w:sectPr w:rsidR="001C1F9E" w:rsidRPr="00EF4E73">
          <w:footerReference w:type="default" r:id="rId10"/>
          <w:pgSz w:w="11906" w:h="16838"/>
          <w:pgMar w:top="1417" w:right="1134" w:bottom="1417" w:left="1134" w:header="708" w:footer="708" w:gutter="0"/>
          <w:cols w:space="708"/>
        </w:sectPr>
      </w:pPr>
    </w:p>
    <w:p w:rsidR="001C1F9E" w:rsidRPr="00EF4E73" w:rsidRDefault="001C1F9E" w:rsidP="008D4CE4">
      <w:pPr>
        <w:pStyle w:val="Standard"/>
        <w:spacing w:before="120"/>
        <w:jc w:val="both"/>
        <w:rPr>
          <w:rFonts w:ascii="Verdana" w:hAnsi="Verdana" w:cs="Arial"/>
          <w:b/>
          <w:color w:val="333399"/>
          <w:sz w:val="22"/>
          <w:szCs w:val="22"/>
        </w:rPr>
      </w:pPr>
    </w:p>
    <w:p w:rsidR="001C1F9E" w:rsidRPr="00EF4E73" w:rsidRDefault="001C1F9E" w:rsidP="008D4CE4">
      <w:pPr>
        <w:pStyle w:val="Standard"/>
        <w:spacing w:before="120"/>
        <w:jc w:val="both"/>
        <w:rPr>
          <w:rFonts w:ascii="Verdana" w:hAnsi="Verdana" w:cs="Arial"/>
          <w:b/>
          <w:color w:val="333399"/>
          <w:sz w:val="22"/>
          <w:szCs w:val="22"/>
        </w:rPr>
      </w:pPr>
    </w:p>
    <w:p w:rsidR="001C1F9E" w:rsidRPr="00EF4E73" w:rsidRDefault="001C1F9E" w:rsidP="008D4CE4">
      <w:pPr>
        <w:pStyle w:val="Standard"/>
        <w:spacing w:before="120"/>
        <w:jc w:val="both"/>
        <w:rPr>
          <w:rFonts w:ascii="Verdana" w:hAnsi="Verdana" w:cs="Arial"/>
          <w:b/>
          <w:color w:val="333399"/>
          <w:sz w:val="22"/>
          <w:szCs w:val="22"/>
        </w:rPr>
      </w:pPr>
    </w:p>
    <w:p w:rsidR="001C1F9E" w:rsidRPr="00EF4E73" w:rsidRDefault="001C1F9E" w:rsidP="008D4CE4">
      <w:pPr>
        <w:pStyle w:val="Standard"/>
        <w:spacing w:before="120"/>
        <w:jc w:val="both"/>
        <w:rPr>
          <w:rFonts w:ascii="Verdana" w:hAnsi="Verdana" w:cs="Arial"/>
          <w:b/>
          <w:color w:val="333399"/>
          <w:sz w:val="22"/>
          <w:szCs w:val="22"/>
        </w:rPr>
      </w:pPr>
    </w:p>
    <w:p w:rsidR="001C1F9E" w:rsidRPr="00EF4E73" w:rsidRDefault="001C1F9E" w:rsidP="008D4CE4">
      <w:pPr>
        <w:pStyle w:val="Standard"/>
        <w:spacing w:before="120"/>
        <w:jc w:val="both"/>
        <w:rPr>
          <w:rFonts w:ascii="Verdana" w:hAnsi="Verdana" w:cs="Arial"/>
          <w:b/>
          <w:color w:val="333399"/>
          <w:sz w:val="22"/>
          <w:szCs w:val="22"/>
        </w:rPr>
      </w:pPr>
    </w:p>
    <w:p w:rsidR="001C1F9E" w:rsidRPr="00EF4E73" w:rsidRDefault="001C1F9E" w:rsidP="008D4CE4">
      <w:pPr>
        <w:pStyle w:val="Standard"/>
        <w:spacing w:before="120"/>
        <w:jc w:val="both"/>
        <w:rPr>
          <w:rFonts w:ascii="Verdana" w:hAnsi="Verdana" w:cs="Arial"/>
          <w:b/>
          <w:color w:val="333399"/>
          <w:sz w:val="22"/>
          <w:szCs w:val="22"/>
        </w:rPr>
      </w:pPr>
    </w:p>
    <w:p w:rsidR="001C1F9E" w:rsidRPr="00EF4E73" w:rsidRDefault="001C1F9E" w:rsidP="008D4CE4">
      <w:pPr>
        <w:pStyle w:val="Standard"/>
        <w:spacing w:before="120"/>
        <w:jc w:val="both"/>
        <w:rPr>
          <w:rFonts w:ascii="Verdana" w:hAnsi="Verdana" w:cs="Arial"/>
          <w:b/>
          <w:color w:val="333399"/>
          <w:sz w:val="22"/>
          <w:szCs w:val="22"/>
        </w:rPr>
      </w:pPr>
    </w:p>
    <w:p w:rsidR="001C1F9E" w:rsidRPr="00EF4E73" w:rsidRDefault="001C1F9E" w:rsidP="008D4CE4">
      <w:pPr>
        <w:pStyle w:val="Standard"/>
        <w:spacing w:before="120"/>
        <w:jc w:val="both"/>
        <w:rPr>
          <w:rFonts w:ascii="Verdana" w:hAnsi="Verdana" w:cs="Arial"/>
          <w:b/>
          <w:color w:val="333399"/>
          <w:sz w:val="22"/>
          <w:szCs w:val="22"/>
        </w:rPr>
      </w:pPr>
    </w:p>
    <w:p w:rsidR="001C1F9E" w:rsidRPr="00EF4E73" w:rsidRDefault="001C1F9E" w:rsidP="008D4CE4">
      <w:pPr>
        <w:pStyle w:val="Standard"/>
        <w:spacing w:before="120"/>
        <w:jc w:val="both"/>
        <w:rPr>
          <w:rFonts w:ascii="Verdana" w:hAnsi="Verdana" w:cs="Arial"/>
          <w:b/>
          <w:color w:val="333399"/>
          <w:sz w:val="22"/>
          <w:szCs w:val="22"/>
        </w:rPr>
      </w:pPr>
    </w:p>
    <w:p w:rsidR="001C1F9E" w:rsidRPr="00EF4E73" w:rsidRDefault="001C1F9E" w:rsidP="008D4CE4">
      <w:pPr>
        <w:pStyle w:val="Standard"/>
        <w:spacing w:before="120"/>
        <w:jc w:val="both"/>
        <w:rPr>
          <w:rFonts w:ascii="Verdana" w:hAnsi="Verdana" w:cs="Arial"/>
          <w:b/>
          <w:color w:val="333399"/>
          <w:sz w:val="22"/>
          <w:szCs w:val="22"/>
        </w:rPr>
      </w:pPr>
    </w:p>
    <w:p w:rsidR="001C1F9E" w:rsidRPr="00EF4E73" w:rsidRDefault="001C1F9E" w:rsidP="008D4CE4">
      <w:pPr>
        <w:pStyle w:val="Standard"/>
        <w:spacing w:before="120"/>
        <w:jc w:val="both"/>
        <w:rPr>
          <w:rFonts w:ascii="Verdana" w:hAnsi="Verdana" w:cs="Arial"/>
          <w:b/>
          <w:color w:val="333399"/>
          <w:sz w:val="22"/>
          <w:szCs w:val="22"/>
        </w:rPr>
      </w:pPr>
    </w:p>
    <w:p w:rsidR="001C1F9E" w:rsidRPr="00EF4E73" w:rsidRDefault="001C1F9E" w:rsidP="0089231C">
      <w:pPr>
        <w:pStyle w:val="Standard"/>
        <w:pageBreakBefore/>
        <w:spacing w:before="120"/>
        <w:jc w:val="both"/>
        <w:rPr>
          <w:rFonts w:ascii="Verdana" w:hAnsi="Verdana" w:cs="Arial"/>
          <w:b/>
          <w:color w:val="C00000"/>
          <w:sz w:val="22"/>
          <w:szCs w:val="22"/>
        </w:rPr>
      </w:pPr>
      <w:r w:rsidRPr="00EF4E73">
        <w:rPr>
          <w:rFonts w:ascii="Verdana" w:hAnsi="Verdana" w:cs="Arial"/>
          <w:b/>
          <w:color w:val="C00000"/>
          <w:sz w:val="22"/>
          <w:szCs w:val="22"/>
        </w:rPr>
        <w:lastRenderedPageBreak/>
        <w:t>Nedílnou součástí této zadávací dokumentace jsou přílohy:</w:t>
      </w:r>
    </w:p>
    <w:p w:rsidR="001C1F9E" w:rsidRPr="00EF4E73" w:rsidRDefault="001C1F9E" w:rsidP="008D4CE4">
      <w:pPr>
        <w:pStyle w:val="Standard"/>
        <w:jc w:val="both"/>
        <w:rPr>
          <w:rFonts w:ascii="Verdana" w:hAnsi="Verdana" w:cs="Arial"/>
          <w:sz w:val="22"/>
          <w:szCs w:val="22"/>
        </w:rPr>
      </w:pPr>
    </w:p>
    <w:p w:rsidR="001C1F9E" w:rsidRDefault="001C1F9E" w:rsidP="008D4CE4">
      <w:pPr>
        <w:widowControl/>
        <w:suppressAutoHyphens w:val="0"/>
        <w:autoSpaceDN/>
        <w:ind w:left="709" w:hanging="709"/>
        <w:jc w:val="both"/>
        <w:textAlignment w:val="auto"/>
        <w:rPr>
          <w:rFonts w:ascii="Verdana" w:hAnsi="Verdana" w:cs="Arial"/>
          <w:sz w:val="22"/>
          <w:szCs w:val="22"/>
        </w:rPr>
      </w:pPr>
      <w:r w:rsidRPr="00693A62">
        <w:rPr>
          <w:rFonts w:ascii="Verdana" w:hAnsi="Verdana" w:cs="Arial"/>
          <w:sz w:val="22"/>
          <w:szCs w:val="22"/>
        </w:rPr>
        <w:t>Příloha č. 1.</w:t>
      </w:r>
      <w:r w:rsidR="00275D40">
        <w:rPr>
          <w:rFonts w:ascii="Verdana" w:hAnsi="Verdana" w:cs="Arial"/>
          <w:sz w:val="22"/>
          <w:szCs w:val="22"/>
        </w:rPr>
        <w:t>1</w:t>
      </w:r>
      <w:r w:rsidR="002A1BFE">
        <w:rPr>
          <w:rFonts w:ascii="Verdana" w:hAnsi="Verdana" w:cs="Arial"/>
          <w:sz w:val="22"/>
          <w:szCs w:val="22"/>
        </w:rPr>
        <w:t xml:space="preserve">         </w:t>
      </w:r>
      <w:r w:rsidR="007F0D52" w:rsidRPr="00693A62">
        <w:rPr>
          <w:rFonts w:ascii="Verdana" w:hAnsi="Verdana" w:cs="Arial"/>
          <w:sz w:val="22"/>
          <w:szCs w:val="22"/>
        </w:rPr>
        <w:t>Seznam odběrných míst elektřiny a zemního plynu</w:t>
      </w:r>
    </w:p>
    <w:p w:rsidR="00275D40" w:rsidRDefault="00275D40" w:rsidP="00275D40">
      <w:pPr>
        <w:widowControl/>
        <w:suppressAutoHyphens w:val="0"/>
        <w:autoSpaceDN/>
        <w:ind w:left="709" w:hanging="709"/>
        <w:jc w:val="both"/>
        <w:textAlignment w:val="auto"/>
        <w:rPr>
          <w:rFonts w:ascii="Verdana" w:hAnsi="Verdana" w:cs="Arial"/>
          <w:sz w:val="22"/>
          <w:szCs w:val="22"/>
        </w:rPr>
      </w:pPr>
      <w:r w:rsidRPr="00693A62">
        <w:rPr>
          <w:rFonts w:ascii="Verdana" w:hAnsi="Verdana" w:cs="Arial"/>
          <w:sz w:val="22"/>
          <w:szCs w:val="22"/>
        </w:rPr>
        <w:t>Příloha č. 1.</w:t>
      </w:r>
      <w:r>
        <w:rPr>
          <w:rFonts w:ascii="Verdana" w:hAnsi="Verdana" w:cs="Arial"/>
          <w:sz w:val="22"/>
          <w:szCs w:val="22"/>
        </w:rPr>
        <w:t>2</w:t>
      </w:r>
      <w:r>
        <w:rPr>
          <w:rFonts w:ascii="Verdana" w:hAnsi="Verdana" w:cs="Arial"/>
          <w:sz w:val="22"/>
          <w:szCs w:val="22"/>
        </w:rPr>
        <w:t xml:space="preserve">         </w:t>
      </w:r>
      <w:r>
        <w:rPr>
          <w:rFonts w:ascii="Verdana" w:hAnsi="Verdana" w:cs="Arial"/>
          <w:sz w:val="22"/>
          <w:szCs w:val="22"/>
        </w:rPr>
        <w:t>Tabulka pro zadání cen</w:t>
      </w:r>
    </w:p>
    <w:p w:rsidR="00275D40" w:rsidRPr="00693A62" w:rsidRDefault="00275D40" w:rsidP="008D4CE4">
      <w:pPr>
        <w:widowControl/>
        <w:suppressAutoHyphens w:val="0"/>
        <w:autoSpaceDN/>
        <w:ind w:left="709" w:hanging="709"/>
        <w:jc w:val="both"/>
        <w:textAlignment w:val="auto"/>
        <w:rPr>
          <w:rFonts w:ascii="Verdana" w:hAnsi="Verdana" w:cs="Arial"/>
          <w:sz w:val="22"/>
          <w:szCs w:val="22"/>
        </w:rPr>
      </w:pPr>
    </w:p>
    <w:p w:rsidR="001C1F9E" w:rsidRPr="00EF4E73" w:rsidRDefault="001C1F9E" w:rsidP="008D4CE4">
      <w:pPr>
        <w:pStyle w:val="Standard"/>
        <w:spacing w:line="264" w:lineRule="auto"/>
        <w:ind w:left="2124" w:hanging="2124"/>
        <w:jc w:val="both"/>
        <w:rPr>
          <w:rFonts w:ascii="Verdana" w:hAnsi="Verdana" w:cs="Arial"/>
          <w:sz w:val="22"/>
          <w:szCs w:val="22"/>
        </w:rPr>
      </w:pPr>
    </w:p>
    <w:p w:rsidR="001C1F9E" w:rsidRPr="00EF4E73" w:rsidRDefault="001C1F9E" w:rsidP="008D4CE4">
      <w:pPr>
        <w:pStyle w:val="Standard"/>
        <w:spacing w:line="264" w:lineRule="auto"/>
        <w:jc w:val="both"/>
        <w:rPr>
          <w:rFonts w:ascii="Verdana" w:hAnsi="Verdana" w:cs="Arial"/>
          <w:sz w:val="22"/>
          <w:szCs w:val="22"/>
        </w:rPr>
      </w:pPr>
      <w:r w:rsidRPr="00EF4E73">
        <w:rPr>
          <w:rFonts w:ascii="Verdana" w:hAnsi="Verdana" w:cs="Arial"/>
          <w:sz w:val="22"/>
          <w:szCs w:val="22"/>
        </w:rPr>
        <w:t>Příloha č. 2</w:t>
      </w:r>
      <w:r w:rsidRPr="00EF4E73">
        <w:rPr>
          <w:rFonts w:ascii="Verdana" w:hAnsi="Verdana" w:cs="Arial"/>
          <w:sz w:val="22"/>
          <w:szCs w:val="22"/>
        </w:rPr>
        <w:tab/>
      </w:r>
      <w:r w:rsidRPr="00EF4E73">
        <w:rPr>
          <w:rFonts w:ascii="Verdana" w:hAnsi="Verdana" w:cs="Arial"/>
          <w:sz w:val="22"/>
          <w:szCs w:val="22"/>
        </w:rPr>
        <w:tab/>
        <w:t>Vzory formulářů pro zpracování Dokladů o kvalifikaci:</w:t>
      </w:r>
    </w:p>
    <w:p w:rsidR="001C1F9E" w:rsidRPr="00EF4E73" w:rsidRDefault="001C1F9E" w:rsidP="008D4CE4">
      <w:pPr>
        <w:pStyle w:val="Standard"/>
        <w:spacing w:line="264" w:lineRule="auto"/>
        <w:ind w:left="2124" w:hanging="1044"/>
        <w:jc w:val="both"/>
        <w:rPr>
          <w:rFonts w:ascii="Verdana" w:hAnsi="Verdana" w:cs="Arial"/>
          <w:sz w:val="22"/>
          <w:szCs w:val="22"/>
        </w:rPr>
      </w:pPr>
      <w:r w:rsidRPr="00EF4E73">
        <w:rPr>
          <w:rFonts w:ascii="Verdana" w:hAnsi="Verdana" w:cs="Arial"/>
          <w:sz w:val="22"/>
          <w:szCs w:val="22"/>
        </w:rPr>
        <w:t>2.1</w:t>
      </w:r>
      <w:r w:rsidRPr="00EF4E73">
        <w:rPr>
          <w:rFonts w:ascii="Verdana" w:hAnsi="Verdana" w:cs="Arial"/>
          <w:sz w:val="22"/>
          <w:szCs w:val="22"/>
        </w:rPr>
        <w:tab/>
        <w:t xml:space="preserve">Formulář Krycího listu kvalifikace a Prohlášení </w:t>
      </w:r>
    </w:p>
    <w:p w:rsidR="001C1F9E" w:rsidRPr="00EF4E73" w:rsidRDefault="001C1F9E" w:rsidP="008D4CE4">
      <w:pPr>
        <w:pStyle w:val="Standard"/>
        <w:spacing w:line="264" w:lineRule="auto"/>
        <w:ind w:left="2124" w:hanging="1044"/>
        <w:jc w:val="both"/>
        <w:rPr>
          <w:rFonts w:ascii="Verdana" w:hAnsi="Verdana" w:cs="Arial"/>
          <w:sz w:val="22"/>
          <w:szCs w:val="22"/>
        </w:rPr>
      </w:pPr>
      <w:r w:rsidRPr="00EF4E73">
        <w:rPr>
          <w:rFonts w:ascii="Verdana" w:hAnsi="Verdana" w:cs="Arial"/>
          <w:sz w:val="22"/>
          <w:szCs w:val="22"/>
        </w:rPr>
        <w:t>2.2</w:t>
      </w:r>
      <w:r w:rsidRPr="00EF4E73">
        <w:rPr>
          <w:rFonts w:ascii="Verdana" w:hAnsi="Verdana" w:cs="Arial"/>
          <w:sz w:val="22"/>
          <w:szCs w:val="22"/>
        </w:rPr>
        <w:tab/>
        <w:t xml:space="preserve">Formulář Seznamu významných dodávek, osvědčení a čestné prohlášení </w:t>
      </w:r>
    </w:p>
    <w:p w:rsidR="001C1F9E" w:rsidRPr="00EF4E73" w:rsidRDefault="001C1F9E" w:rsidP="008D4CE4">
      <w:pPr>
        <w:pStyle w:val="Standard"/>
        <w:spacing w:line="264" w:lineRule="auto"/>
        <w:jc w:val="both"/>
        <w:rPr>
          <w:rFonts w:ascii="Verdana" w:hAnsi="Verdana" w:cs="Arial"/>
          <w:sz w:val="22"/>
          <w:szCs w:val="22"/>
        </w:rPr>
      </w:pPr>
    </w:p>
    <w:p w:rsidR="001C1F9E" w:rsidRPr="00EF4E73" w:rsidRDefault="001C1F9E" w:rsidP="008D4CE4">
      <w:pPr>
        <w:pStyle w:val="Standard"/>
        <w:spacing w:line="264" w:lineRule="auto"/>
        <w:jc w:val="both"/>
        <w:rPr>
          <w:rFonts w:ascii="Verdana" w:hAnsi="Verdana" w:cs="Arial"/>
          <w:sz w:val="22"/>
          <w:szCs w:val="22"/>
        </w:rPr>
      </w:pPr>
      <w:r w:rsidRPr="00EF4E73">
        <w:rPr>
          <w:rFonts w:ascii="Verdana" w:hAnsi="Verdana" w:cs="Arial"/>
          <w:sz w:val="22"/>
          <w:szCs w:val="22"/>
        </w:rPr>
        <w:t>Příloha č. 3</w:t>
      </w:r>
      <w:r w:rsidRPr="00EF4E73">
        <w:rPr>
          <w:rFonts w:ascii="Verdana" w:hAnsi="Verdana" w:cs="Arial"/>
          <w:sz w:val="22"/>
          <w:szCs w:val="22"/>
        </w:rPr>
        <w:tab/>
      </w:r>
      <w:r w:rsidRPr="00EF4E73">
        <w:rPr>
          <w:rFonts w:ascii="Verdana" w:hAnsi="Verdana" w:cs="Arial"/>
          <w:sz w:val="22"/>
          <w:szCs w:val="22"/>
        </w:rPr>
        <w:tab/>
        <w:t>Vzory formulářů pro zpracování nabídky:</w:t>
      </w:r>
    </w:p>
    <w:p w:rsidR="001C1F9E" w:rsidRPr="00EF4E73" w:rsidRDefault="001C1F9E" w:rsidP="008D4CE4">
      <w:pPr>
        <w:pStyle w:val="Standard"/>
        <w:spacing w:line="264" w:lineRule="auto"/>
        <w:ind w:left="1980" w:hanging="900"/>
        <w:jc w:val="both"/>
        <w:rPr>
          <w:rFonts w:ascii="Verdana" w:hAnsi="Verdana" w:cs="Arial"/>
          <w:sz w:val="22"/>
          <w:szCs w:val="22"/>
        </w:rPr>
      </w:pPr>
      <w:r w:rsidRPr="00EF4E73">
        <w:rPr>
          <w:rFonts w:ascii="Verdana" w:hAnsi="Verdana" w:cs="Arial"/>
          <w:sz w:val="22"/>
          <w:szCs w:val="22"/>
        </w:rPr>
        <w:t xml:space="preserve">3.1      </w:t>
      </w:r>
      <w:r w:rsidRPr="00EF4E73">
        <w:rPr>
          <w:rFonts w:ascii="Verdana" w:hAnsi="Verdana" w:cs="Arial"/>
          <w:sz w:val="22"/>
          <w:szCs w:val="22"/>
        </w:rPr>
        <w:tab/>
      </w:r>
      <w:r w:rsidRPr="00EF4E73">
        <w:rPr>
          <w:rFonts w:ascii="Verdana" w:hAnsi="Verdana" w:cs="Arial"/>
          <w:sz w:val="22"/>
          <w:szCs w:val="22"/>
        </w:rPr>
        <w:tab/>
        <w:t>Formuláře Krycího listu nabídky včetně prohlášení</w:t>
      </w:r>
    </w:p>
    <w:p w:rsidR="001C1F9E" w:rsidRPr="00EF4E73" w:rsidRDefault="001C1F9E" w:rsidP="008D4CE4">
      <w:pPr>
        <w:pStyle w:val="Standard"/>
        <w:ind w:left="709" w:firstLine="371"/>
        <w:jc w:val="both"/>
        <w:rPr>
          <w:rFonts w:ascii="Verdana" w:hAnsi="Verdana" w:cs="Arial"/>
          <w:sz w:val="22"/>
          <w:szCs w:val="22"/>
        </w:rPr>
      </w:pPr>
      <w:r w:rsidRPr="00EF4E73">
        <w:rPr>
          <w:rFonts w:ascii="Verdana" w:hAnsi="Verdana" w:cs="Arial"/>
          <w:sz w:val="22"/>
          <w:szCs w:val="22"/>
        </w:rPr>
        <w:t xml:space="preserve">3.2      </w:t>
      </w:r>
      <w:r w:rsidRPr="00EF4E73">
        <w:rPr>
          <w:rFonts w:ascii="Verdana" w:hAnsi="Verdana" w:cs="Arial"/>
          <w:sz w:val="22"/>
          <w:szCs w:val="22"/>
        </w:rPr>
        <w:tab/>
        <w:t>Obchodní podmínky ve formě návrhu smlouvy</w:t>
      </w:r>
    </w:p>
    <w:p w:rsidR="001C1F9E" w:rsidRPr="00EF4E73" w:rsidRDefault="001C1F9E" w:rsidP="008D4CE4">
      <w:pPr>
        <w:widowControl/>
        <w:suppressAutoHyphens w:val="0"/>
        <w:autoSpaceDN/>
        <w:ind w:left="708" w:firstLine="372"/>
        <w:jc w:val="both"/>
        <w:textAlignment w:val="auto"/>
        <w:rPr>
          <w:kern w:val="0"/>
          <w:sz w:val="24"/>
          <w:szCs w:val="24"/>
        </w:rPr>
      </w:pPr>
      <w:r w:rsidRPr="00EF4E73">
        <w:rPr>
          <w:rFonts w:ascii="Verdana" w:hAnsi="Verdana"/>
          <w:kern w:val="0"/>
          <w:sz w:val="22"/>
          <w:szCs w:val="22"/>
        </w:rPr>
        <w:t xml:space="preserve">3.2.1a </w:t>
      </w:r>
      <w:r w:rsidRPr="00EF4E73">
        <w:rPr>
          <w:rFonts w:ascii="Verdana" w:hAnsi="Verdana"/>
          <w:kern w:val="0"/>
          <w:sz w:val="22"/>
          <w:szCs w:val="22"/>
        </w:rPr>
        <w:tab/>
        <w:t xml:space="preserve">Obchodní podmínky ve formě návrhu smlouvy pro 1. část veřejné zakázky – dodávka elektrické energie </w:t>
      </w:r>
    </w:p>
    <w:p w:rsidR="001C1F9E" w:rsidRPr="00EF4E73" w:rsidRDefault="001C1F9E" w:rsidP="008D4CE4">
      <w:pPr>
        <w:widowControl/>
        <w:suppressAutoHyphens w:val="0"/>
        <w:autoSpaceDN/>
        <w:ind w:left="709" w:firstLine="371"/>
        <w:jc w:val="both"/>
        <w:textAlignment w:val="auto"/>
        <w:rPr>
          <w:kern w:val="0"/>
          <w:sz w:val="24"/>
          <w:szCs w:val="24"/>
        </w:rPr>
      </w:pPr>
      <w:r w:rsidRPr="00EF4E73">
        <w:rPr>
          <w:rFonts w:ascii="Verdana" w:hAnsi="Verdana"/>
          <w:kern w:val="0"/>
          <w:sz w:val="22"/>
          <w:szCs w:val="22"/>
        </w:rPr>
        <w:t xml:space="preserve">3.2.1b </w:t>
      </w:r>
      <w:r w:rsidRPr="00EF4E73">
        <w:rPr>
          <w:rFonts w:ascii="Verdana" w:hAnsi="Verdana"/>
          <w:kern w:val="0"/>
          <w:sz w:val="22"/>
          <w:szCs w:val="22"/>
        </w:rPr>
        <w:tab/>
        <w:t xml:space="preserve">Obchodní podmínky ve formě návrhu smlouvy pro 2. část veřejné </w:t>
      </w:r>
      <w:r w:rsidR="00885F65">
        <w:rPr>
          <w:rFonts w:ascii="Verdana" w:hAnsi="Verdana"/>
          <w:kern w:val="0"/>
          <w:sz w:val="22"/>
          <w:szCs w:val="22"/>
        </w:rPr>
        <w:t>zakázky – dodávka zemního plynu</w:t>
      </w:r>
    </w:p>
    <w:p w:rsidR="001C1F9E" w:rsidRPr="00EF4E73" w:rsidRDefault="001C1F9E" w:rsidP="008D4CE4">
      <w:pPr>
        <w:pStyle w:val="Standard"/>
        <w:ind w:left="709" w:hanging="709"/>
        <w:jc w:val="both"/>
        <w:rPr>
          <w:rFonts w:ascii="Verdana" w:hAnsi="Verdana" w:cs="Arial"/>
          <w:sz w:val="22"/>
          <w:szCs w:val="22"/>
        </w:rPr>
      </w:pPr>
    </w:p>
    <w:p w:rsidR="001C1F9E" w:rsidRPr="00EF4E73" w:rsidRDefault="001C1F9E" w:rsidP="008D4CE4">
      <w:pPr>
        <w:pStyle w:val="Standard"/>
        <w:spacing w:line="264" w:lineRule="auto"/>
        <w:ind w:left="2124" w:hanging="2124"/>
        <w:jc w:val="both"/>
        <w:rPr>
          <w:rFonts w:ascii="Verdana" w:hAnsi="Verdana" w:cs="Arial"/>
          <w:sz w:val="22"/>
          <w:szCs w:val="22"/>
        </w:rPr>
      </w:pPr>
      <w:r w:rsidRPr="00EF4E73">
        <w:rPr>
          <w:rFonts w:ascii="Verdana" w:hAnsi="Verdana" w:cs="Arial"/>
          <w:sz w:val="22"/>
          <w:szCs w:val="22"/>
        </w:rPr>
        <w:tab/>
      </w:r>
    </w:p>
    <w:p w:rsidR="001C1F9E" w:rsidRPr="00EF4E73" w:rsidRDefault="001C1F9E" w:rsidP="008D4CE4">
      <w:pPr>
        <w:pStyle w:val="A-text"/>
        <w:jc w:val="both"/>
        <w:rPr>
          <w:rFonts w:ascii="Verdana" w:hAnsi="Verdana"/>
          <w:sz w:val="22"/>
          <w:szCs w:val="22"/>
        </w:rPr>
      </w:pPr>
    </w:p>
    <w:p w:rsidR="001C1F9E" w:rsidRPr="00EF4E73" w:rsidRDefault="001C1F9E" w:rsidP="001B7A5F">
      <w:pPr>
        <w:pStyle w:val="Nadpis3"/>
        <w:pageBreakBefore/>
        <w:numPr>
          <w:ilvl w:val="0"/>
          <w:numId w:val="35"/>
        </w:numPr>
        <w:spacing w:before="60" w:after="0"/>
        <w:ind w:left="714" w:hanging="357"/>
        <w:jc w:val="both"/>
        <w:rPr>
          <w:rFonts w:ascii="Verdana" w:hAnsi="Verdana"/>
        </w:rPr>
      </w:pPr>
      <w:bookmarkStart w:id="0" w:name="_Ref295471754"/>
      <w:bookmarkStart w:id="1" w:name="_Toc316035171"/>
      <w:r w:rsidRPr="00EF4E73">
        <w:rPr>
          <w:rFonts w:ascii="Verdana" w:hAnsi="Verdana"/>
        </w:rPr>
        <w:lastRenderedPageBreak/>
        <w:t>Základní informace</w:t>
      </w:r>
      <w:bookmarkEnd w:id="0"/>
      <w:bookmarkEnd w:id="1"/>
      <w:r w:rsidRPr="00EF4E73">
        <w:rPr>
          <w:rFonts w:ascii="Verdana" w:hAnsi="Verdana"/>
        </w:rPr>
        <w:t xml:space="preserve"> </w:t>
      </w:r>
    </w:p>
    <w:p w:rsidR="001C1F9E" w:rsidRPr="00EF4E73" w:rsidRDefault="001C1F9E" w:rsidP="008D4CE4">
      <w:pPr>
        <w:pStyle w:val="Standard"/>
        <w:jc w:val="both"/>
        <w:rPr>
          <w:rFonts w:ascii="Verdana" w:hAnsi="Verdana" w:cs="Arial"/>
          <w:sz w:val="22"/>
          <w:szCs w:val="22"/>
        </w:rPr>
      </w:pPr>
    </w:p>
    <w:p w:rsidR="001C1F9E" w:rsidRPr="00EF4E73" w:rsidRDefault="001C1F9E" w:rsidP="00657E79">
      <w:pPr>
        <w:pStyle w:val="Standard"/>
        <w:jc w:val="both"/>
      </w:pPr>
      <w:r w:rsidRPr="00EF4E73">
        <w:rPr>
          <w:rFonts w:ascii="Verdana" w:hAnsi="Verdana" w:cs="Arial"/>
          <w:sz w:val="22"/>
          <w:szCs w:val="22"/>
        </w:rPr>
        <w:t>Tato zadávací dokumentace je soubor dokumentů, údajů, požadavků a technických podmínek Zadavatele vymezujících předmět veřejné zakázky v podrobnostech nezbytných pro zpracování nabídek uchazečů (dále jen „</w:t>
      </w:r>
      <w:r w:rsidRPr="00EF4E73">
        <w:rPr>
          <w:rFonts w:ascii="Verdana" w:hAnsi="Verdana" w:cs="Arial"/>
          <w:b/>
          <w:sz w:val="22"/>
          <w:szCs w:val="22"/>
        </w:rPr>
        <w:t>Zadávací dokumentace</w:t>
      </w:r>
      <w:r w:rsidRPr="00EF4E73">
        <w:rPr>
          <w:rFonts w:ascii="Verdana" w:hAnsi="Verdana" w:cs="Arial"/>
          <w:sz w:val="22"/>
          <w:szCs w:val="22"/>
        </w:rPr>
        <w:t xml:space="preserve">“) v otevřeném řízení podle </w:t>
      </w:r>
      <w:r w:rsidRPr="00EF4E73">
        <w:rPr>
          <w:rFonts w:ascii="Verdana" w:hAnsi="Verdana" w:cs="Arial"/>
          <w:b/>
          <w:sz w:val="22"/>
          <w:szCs w:val="22"/>
        </w:rPr>
        <w:t>zákona č. 137/ 2006 Sb</w:t>
      </w:r>
      <w:r w:rsidRPr="00EF4E73">
        <w:rPr>
          <w:rFonts w:ascii="Verdana" w:hAnsi="Verdana" w:cs="Arial"/>
          <w:sz w:val="22"/>
          <w:szCs w:val="22"/>
        </w:rPr>
        <w:t>., o veřejných zakázkách, ve znění pozdějších předpisů (dále jen „</w:t>
      </w:r>
      <w:r w:rsidRPr="00EF4E73">
        <w:rPr>
          <w:rFonts w:ascii="Verdana" w:hAnsi="Verdana" w:cs="Arial"/>
          <w:b/>
          <w:sz w:val="22"/>
          <w:szCs w:val="22"/>
        </w:rPr>
        <w:t>Zákon</w:t>
      </w:r>
      <w:r w:rsidRPr="00EF4E73">
        <w:rPr>
          <w:rFonts w:ascii="Verdana" w:hAnsi="Verdana" w:cs="Arial"/>
          <w:sz w:val="22"/>
          <w:szCs w:val="22"/>
        </w:rPr>
        <w:t xml:space="preserve">“). Práva, povinnosti či podmínky v této Zadávací dokumentaci neuvedené se řídí Zákonem a jeho prováděcími předpisy, především vyhláškami č. 328/2006 Sb., č. </w:t>
      </w:r>
      <w:r w:rsidR="00EA656E">
        <w:rPr>
          <w:rFonts w:ascii="Verdana" w:hAnsi="Verdana" w:cs="Arial"/>
          <w:sz w:val="22"/>
          <w:szCs w:val="22"/>
        </w:rPr>
        <w:t>133</w:t>
      </w:r>
      <w:r w:rsidRPr="00EF4E73">
        <w:rPr>
          <w:rFonts w:ascii="Verdana" w:hAnsi="Verdana" w:cs="Arial"/>
          <w:sz w:val="22"/>
          <w:szCs w:val="22"/>
        </w:rPr>
        <w:t>/201</w:t>
      </w:r>
      <w:r w:rsidR="00EA656E">
        <w:rPr>
          <w:rFonts w:ascii="Verdana" w:hAnsi="Verdana" w:cs="Arial"/>
          <w:sz w:val="22"/>
          <w:szCs w:val="22"/>
        </w:rPr>
        <w:t>2</w:t>
      </w:r>
      <w:r w:rsidRPr="00EF4E73">
        <w:rPr>
          <w:rFonts w:ascii="Verdana" w:hAnsi="Verdana" w:cs="Arial"/>
          <w:sz w:val="22"/>
          <w:szCs w:val="22"/>
        </w:rPr>
        <w:t xml:space="preserve"> Sb., č. 9/2011 Sb., a nařízením vlády ČR č. 474/2009 Sb. a sdělením č. 130/2007 Sb.</w:t>
      </w:r>
    </w:p>
    <w:p w:rsidR="001C1F9E" w:rsidRPr="00EF4E73" w:rsidRDefault="001C1F9E" w:rsidP="00657E79">
      <w:pPr>
        <w:widowControl/>
        <w:jc w:val="both"/>
        <w:rPr>
          <w:rFonts w:ascii="Verdana" w:hAnsi="Verdana" w:cs="Arial"/>
          <w:sz w:val="22"/>
          <w:szCs w:val="22"/>
          <w:lang w:eastAsia="ar-SA"/>
        </w:rPr>
      </w:pPr>
    </w:p>
    <w:p w:rsidR="001C1F9E" w:rsidRPr="00EF4E73" w:rsidRDefault="001C1F9E" w:rsidP="00657E79">
      <w:pPr>
        <w:widowControl/>
        <w:jc w:val="both"/>
        <w:rPr>
          <w:rFonts w:ascii="Verdana" w:hAnsi="Verdana" w:cs="Arial"/>
          <w:b/>
          <w:sz w:val="22"/>
          <w:szCs w:val="22"/>
          <w:lang w:eastAsia="ar-SA"/>
        </w:rPr>
      </w:pPr>
      <w:r w:rsidRPr="00EF4E73">
        <w:rPr>
          <w:rFonts w:ascii="Verdana" w:hAnsi="Verdana" w:cs="Arial"/>
          <w:b/>
          <w:sz w:val="22"/>
          <w:szCs w:val="22"/>
          <w:lang w:eastAsia="ar-SA"/>
        </w:rPr>
        <w:t xml:space="preserve">Tato veřejná zakázka je zadávána elektronicky pomocí elektronického nástroje E-ZAK dostupného na </w:t>
      </w:r>
      <w:hyperlink r:id="rId11" w:history="1">
        <w:r w:rsidR="00B60BE0" w:rsidRPr="001D7099">
          <w:rPr>
            <w:rStyle w:val="Hypertextovodkaz"/>
            <w:rFonts w:ascii="Verdana" w:hAnsi="Verdana"/>
            <w:b/>
            <w:iCs/>
            <w:sz w:val="22"/>
            <w:szCs w:val="22"/>
            <w:lang w:eastAsia="ar-SA"/>
          </w:rPr>
          <w:t>https://ezak.e-tenders.cz/</w:t>
        </w:r>
      </w:hyperlink>
      <w:r w:rsidRPr="005D3376">
        <w:rPr>
          <w:rFonts w:ascii="Verdana" w:hAnsi="Verdana" w:cs="Arial"/>
          <w:b/>
          <w:sz w:val="22"/>
          <w:szCs w:val="22"/>
          <w:u w:val="single"/>
          <w:lang w:eastAsia="ar-SA"/>
        </w:rPr>
        <w:t xml:space="preserve">. </w:t>
      </w:r>
      <w:r w:rsidRPr="00EF4E73">
        <w:rPr>
          <w:rFonts w:ascii="Verdana" w:hAnsi="Verdana" w:cs="Arial"/>
          <w:b/>
          <w:sz w:val="22"/>
          <w:szCs w:val="22"/>
          <w:u w:val="single"/>
          <w:lang w:eastAsia="ar-SA"/>
        </w:rPr>
        <w:t>Veškeré úkony včetně předložení Dokladů o kvalifikaci, které jsou součástí nabídky (viz bod 10. Zadávací dokumentace) se provádějí elektronicky</w:t>
      </w:r>
      <w:r w:rsidRPr="005D3376">
        <w:rPr>
          <w:sz w:val="24"/>
          <w:szCs w:val="24"/>
          <w:u w:val="single"/>
          <w:lang w:eastAsia="ar-SA"/>
        </w:rPr>
        <w:t xml:space="preserve"> </w:t>
      </w:r>
      <w:r w:rsidRPr="00EF4E73">
        <w:rPr>
          <w:rFonts w:ascii="Verdana" w:hAnsi="Verdana" w:cs="Arial"/>
          <w:b/>
          <w:sz w:val="22"/>
          <w:szCs w:val="22"/>
          <w:u w:val="single"/>
          <w:lang w:eastAsia="ar-SA"/>
        </w:rPr>
        <w:t>a rovněž veškerá komunikace mezi Zadavatelem (nebo jeho zástupcem) a dodavatelem ve smyslu ustanovení § 148 Zákona probíhá elektronicky prostřednictvím elektronického nástroje E-ZAK.</w:t>
      </w:r>
      <w:r w:rsidRPr="00EF4E73">
        <w:rPr>
          <w:rFonts w:ascii="Verdana" w:hAnsi="Verdana" w:cs="Arial"/>
          <w:b/>
          <w:sz w:val="22"/>
          <w:szCs w:val="22"/>
          <w:lang w:eastAsia="ar-SA"/>
        </w:rPr>
        <w:t xml:space="preserve"> </w:t>
      </w:r>
    </w:p>
    <w:p w:rsidR="001C1F9E" w:rsidRPr="00EF4E73" w:rsidRDefault="001C1F9E" w:rsidP="00657E79">
      <w:pPr>
        <w:widowControl/>
        <w:jc w:val="both"/>
        <w:rPr>
          <w:rFonts w:ascii="Verdana" w:hAnsi="Verdana" w:cs="Arial"/>
          <w:b/>
          <w:sz w:val="22"/>
          <w:szCs w:val="22"/>
          <w:lang w:eastAsia="ar-SA"/>
        </w:rPr>
      </w:pPr>
    </w:p>
    <w:p w:rsidR="001C1F9E" w:rsidRPr="00EF4E73" w:rsidRDefault="001C1F9E" w:rsidP="00657E79">
      <w:pPr>
        <w:widowControl/>
        <w:jc w:val="both"/>
        <w:rPr>
          <w:sz w:val="24"/>
          <w:szCs w:val="24"/>
          <w:lang w:eastAsia="ar-SA"/>
        </w:rPr>
      </w:pPr>
      <w:r w:rsidRPr="00EF4E73">
        <w:rPr>
          <w:rFonts w:ascii="Verdana" w:hAnsi="Verdana" w:cs="Arial"/>
          <w:b/>
          <w:sz w:val="22"/>
          <w:szCs w:val="22"/>
          <w:lang w:eastAsia="ar-SA"/>
        </w:rPr>
        <w:t>Veškeré podmínky a informace týkající se elektronického nástroje E-ZAK jsou dostupné na:</w:t>
      </w:r>
    </w:p>
    <w:p w:rsidR="001C1F9E" w:rsidRPr="00EF4E73" w:rsidRDefault="002A1BFE" w:rsidP="00657E79">
      <w:pPr>
        <w:rPr>
          <w:rFonts w:ascii="Verdana" w:hAnsi="Verdana"/>
          <w:sz w:val="22"/>
          <w:szCs w:val="23"/>
        </w:rPr>
      </w:pPr>
      <w:hyperlink r:id="rId12" w:history="1">
        <w:r w:rsidR="003E14D2" w:rsidRPr="000D54D8">
          <w:rPr>
            <w:rStyle w:val="Hypertextovodkaz"/>
            <w:rFonts w:ascii="Verdana" w:hAnsi="Verdana"/>
            <w:sz w:val="22"/>
            <w:szCs w:val="23"/>
          </w:rPr>
          <w:t>https://ezak.e-tenders.cz/data/manual/EZAK-Manual-Dodavatele.pdf</w:t>
        </w:r>
      </w:hyperlink>
      <w:r w:rsidR="001C1F9E" w:rsidRPr="00EF4E73">
        <w:rPr>
          <w:rFonts w:ascii="Verdana" w:hAnsi="Verdana"/>
          <w:sz w:val="22"/>
          <w:szCs w:val="23"/>
        </w:rPr>
        <w:t xml:space="preserve"> </w:t>
      </w:r>
    </w:p>
    <w:p w:rsidR="001C1F9E" w:rsidRPr="00EF4E73" w:rsidRDefault="002A1BFE" w:rsidP="00657E79">
      <w:pPr>
        <w:pStyle w:val="Standard"/>
        <w:jc w:val="both"/>
        <w:rPr>
          <w:sz w:val="20"/>
          <w:szCs w:val="20"/>
          <w:lang w:eastAsia="cs-CZ"/>
        </w:rPr>
      </w:pPr>
      <w:hyperlink r:id="rId13" w:history="1">
        <w:r w:rsidR="003E14D2" w:rsidRPr="000D54D8">
          <w:rPr>
            <w:rStyle w:val="Hypertextovodkaz"/>
            <w:rFonts w:ascii="Verdana" w:hAnsi="Verdana"/>
            <w:sz w:val="22"/>
            <w:szCs w:val="23"/>
            <w:lang w:eastAsia="cs-CZ"/>
          </w:rPr>
          <w:t>https://ezak.e-tenders.cz/data/manual/QCM.Podepisovaci_applet.pdf</w:t>
        </w:r>
      </w:hyperlink>
    </w:p>
    <w:p w:rsidR="001C1F9E" w:rsidRPr="00EF4E73" w:rsidRDefault="001C1F9E" w:rsidP="00657E79">
      <w:pPr>
        <w:pStyle w:val="Standard"/>
        <w:ind w:left="708" w:firstLine="708"/>
        <w:jc w:val="both"/>
        <w:rPr>
          <w:sz w:val="20"/>
          <w:szCs w:val="20"/>
          <w:lang w:eastAsia="cs-CZ"/>
        </w:rPr>
      </w:pPr>
    </w:p>
    <w:p w:rsidR="001C1F9E" w:rsidRPr="00EF4E73" w:rsidRDefault="001C1F9E" w:rsidP="00657E79">
      <w:pPr>
        <w:pStyle w:val="Standard"/>
        <w:ind w:left="708" w:firstLine="708"/>
        <w:jc w:val="both"/>
      </w:pPr>
    </w:p>
    <w:p w:rsidR="001C1F9E" w:rsidRPr="00EF4E73" w:rsidRDefault="001C1F9E" w:rsidP="003257C9">
      <w:pPr>
        <w:jc w:val="both"/>
        <w:rPr>
          <w:rFonts w:ascii="Verdana" w:hAnsi="Verdana" w:cs="Arial"/>
          <w:b/>
          <w:kern w:val="0"/>
          <w:sz w:val="22"/>
          <w:szCs w:val="22"/>
          <w:lang w:eastAsia="ar-SA"/>
        </w:rPr>
      </w:pPr>
      <w:r w:rsidRPr="00EF4E73">
        <w:rPr>
          <w:rFonts w:ascii="Verdana" w:hAnsi="Verdana" w:cs="Arial"/>
          <w:b/>
          <w:sz w:val="22"/>
          <w:szCs w:val="22"/>
        </w:rPr>
        <w:t>V případě jakýchkoli otázek týkajících se uživatelského ovládání elektronického nástroje nebo technického nastavení dostupného na výše uvedené webové stránce kontaktujte, prosím,</w:t>
      </w:r>
      <w:r w:rsidRPr="00EF4E73">
        <w:rPr>
          <w:rFonts w:ascii="Verdana" w:hAnsi="Verdana"/>
          <w:b/>
          <w:kern w:val="0"/>
          <w:sz w:val="22"/>
          <w:szCs w:val="22"/>
          <w:lang w:eastAsia="en-US"/>
        </w:rPr>
        <w:t xml:space="preserve"> podporu elektronického nástroje na tel.: +420 538702719, e-mail: </w:t>
      </w:r>
      <w:hyperlink r:id="rId14" w:history="1">
        <w:r w:rsidRPr="00EF4E73">
          <w:rPr>
            <w:rFonts w:ascii="Verdana" w:hAnsi="Verdana"/>
            <w:b/>
            <w:color w:val="0000FF"/>
            <w:kern w:val="0"/>
            <w:sz w:val="22"/>
            <w:szCs w:val="22"/>
            <w:u w:val="single"/>
            <w:lang w:eastAsia="en-US"/>
          </w:rPr>
          <w:t>podpora@ezak.cz</w:t>
        </w:r>
      </w:hyperlink>
      <w:r w:rsidRPr="00EF4E73">
        <w:rPr>
          <w:rFonts w:ascii="Calibri" w:hAnsi="Calibri"/>
          <w:b/>
          <w:kern w:val="0"/>
          <w:sz w:val="22"/>
          <w:szCs w:val="22"/>
          <w:lang w:eastAsia="en-US"/>
        </w:rPr>
        <w:t>,</w:t>
      </w:r>
      <w:r w:rsidRPr="00EF4E73">
        <w:rPr>
          <w:rFonts w:ascii="Verdana" w:hAnsi="Verdana" w:cs="Arial"/>
          <w:b/>
          <w:kern w:val="0"/>
          <w:sz w:val="22"/>
          <w:szCs w:val="22"/>
          <w:lang w:eastAsia="ar-SA"/>
        </w:rPr>
        <w:t xml:space="preserve"> nebo Mgr. </w:t>
      </w:r>
      <w:r w:rsidR="00187A13">
        <w:rPr>
          <w:rFonts w:ascii="Verdana" w:hAnsi="Verdana" w:cs="Arial"/>
          <w:b/>
          <w:kern w:val="0"/>
          <w:sz w:val="22"/>
          <w:szCs w:val="22"/>
          <w:lang w:eastAsia="ar-SA"/>
        </w:rPr>
        <w:t>Tomáše Motala</w:t>
      </w:r>
      <w:r w:rsidRPr="00EF4E73">
        <w:rPr>
          <w:rFonts w:ascii="Verdana" w:hAnsi="Verdana" w:cs="Arial"/>
          <w:b/>
          <w:kern w:val="0"/>
          <w:sz w:val="22"/>
          <w:szCs w:val="22"/>
          <w:lang w:eastAsia="ar-SA"/>
        </w:rPr>
        <w:t xml:space="preserve">, tel.: +420 602814317, e-mail: </w:t>
      </w:r>
      <w:hyperlink r:id="rId15" w:history="1">
        <w:r w:rsidR="00187A13" w:rsidRPr="00196320">
          <w:rPr>
            <w:rStyle w:val="Hypertextovodkaz"/>
            <w:rFonts w:ascii="Verdana" w:hAnsi="Verdana" w:cs="Arial"/>
            <w:b/>
            <w:kern w:val="0"/>
            <w:sz w:val="22"/>
            <w:szCs w:val="22"/>
            <w:lang w:eastAsia="ar-SA"/>
          </w:rPr>
          <w:t>tomas.motal@e-tenders.cz</w:t>
        </w:r>
      </w:hyperlink>
      <w:r w:rsidRPr="00EF4E73">
        <w:rPr>
          <w:rFonts w:ascii="Verdana" w:hAnsi="Verdana" w:cs="Arial"/>
          <w:b/>
          <w:kern w:val="0"/>
          <w:sz w:val="22"/>
          <w:szCs w:val="22"/>
          <w:lang w:eastAsia="ar-SA"/>
        </w:rPr>
        <w:t xml:space="preserve">. </w:t>
      </w:r>
    </w:p>
    <w:p w:rsidR="001C1F9E" w:rsidRPr="00EF4E73" w:rsidRDefault="001C1F9E" w:rsidP="008D4CE4">
      <w:pPr>
        <w:pStyle w:val="Standard"/>
        <w:jc w:val="both"/>
        <w:rPr>
          <w:rFonts w:ascii="Verdana" w:hAnsi="Verdana" w:cs="Arial"/>
          <w:b/>
          <w:sz w:val="22"/>
          <w:szCs w:val="22"/>
        </w:rPr>
      </w:pPr>
    </w:p>
    <w:p w:rsidR="001C1F9E" w:rsidRPr="00EF4E73" w:rsidRDefault="001C1F9E" w:rsidP="008D4CE4">
      <w:pPr>
        <w:pStyle w:val="Standard"/>
        <w:jc w:val="both"/>
        <w:rPr>
          <w:rFonts w:ascii="Verdana" w:hAnsi="Verdana" w:cs="Arial"/>
          <w:sz w:val="22"/>
          <w:szCs w:val="22"/>
        </w:rPr>
      </w:pPr>
    </w:p>
    <w:p w:rsidR="001C1F9E" w:rsidRDefault="00187A13" w:rsidP="003E14D2">
      <w:pPr>
        <w:widowControl/>
        <w:jc w:val="both"/>
        <w:rPr>
          <w:rFonts w:ascii="Verdana" w:hAnsi="Verdana" w:cs="Arial"/>
          <w:sz w:val="22"/>
          <w:szCs w:val="22"/>
        </w:rPr>
      </w:pPr>
      <w:r>
        <w:rPr>
          <w:rFonts w:ascii="Verdana" w:hAnsi="Verdana" w:cs="Arial"/>
          <w:sz w:val="22"/>
          <w:szCs w:val="22"/>
        </w:rPr>
        <w:t xml:space="preserve">Město </w:t>
      </w:r>
      <w:r w:rsidR="003E14D2">
        <w:rPr>
          <w:rFonts w:ascii="Verdana" w:hAnsi="Verdana" w:cs="Arial"/>
          <w:sz w:val="22"/>
          <w:szCs w:val="22"/>
        </w:rPr>
        <w:t>Úvaly</w:t>
      </w:r>
      <w:r w:rsidR="001C1F9E" w:rsidRPr="00EF4E73">
        <w:rPr>
          <w:rFonts w:ascii="Verdana" w:hAnsi="Verdana" w:cs="Arial"/>
          <w:sz w:val="22"/>
          <w:szCs w:val="22"/>
        </w:rPr>
        <w:t xml:space="preserve">, </w:t>
      </w:r>
      <w:r>
        <w:rPr>
          <w:rFonts w:ascii="Verdana" w:hAnsi="Verdana" w:cs="Arial"/>
          <w:sz w:val="22"/>
          <w:szCs w:val="22"/>
        </w:rPr>
        <w:t xml:space="preserve">se sídlem </w:t>
      </w:r>
      <w:r w:rsidR="003E14D2" w:rsidRPr="00EF4E73">
        <w:rPr>
          <w:rFonts w:ascii="Verdana" w:hAnsi="Verdana"/>
          <w:sz w:val="22"/>
          <w:lang w:eastAsia="ar-SA"/>
        </w:rPr>
        <w:t xml:space="preserve">se sídlem </w:t>
      </w:r>
      <w:r w:rsidR="003E14D2">
        <w:rPr>
          <w:rFonts w:ascii="Verdana" w:hAnsi="Verdana"/>
          <w:sz w:val="22"/>
          <w:lang w:eastAsia="ar-SA"/>
        </w:rPr>
        <w:t>Pražská 276, 250 82 Úvaly</w:t>
      </w:r>
      <w:r>
        <w:rPr>
          <w:rFonts w:ascii="Verdana" w:hAnsi="Verdana" w:cs="Arial"/>
          <w:sz w:val="22"/>
          <w:szCs w:val="22"/>
        </w:rPr>
        <w:t xml:space="preserve">, IČ: </w:t>
      </w:r>
      <w:r w:rsidR="003E14D2">
        <w:rPr>
          <w:rFonts w:ascii="Verdana" w:hAnsi="Verdana"/>
          <w:sz w:val="22"/>
          <w:lang w:eastAsia="ar-SA"/>
        </w:rPr>
        <w:t>00240931</w:t>
      </w:r>
      <w:r>
        <w:rPr>
          <w:rFonts w:ascii="Verdana" w:hAnsi="Verdana" w:cs="Arial"/>
          <w:sz w:val="22"/>
          <w:szCs w:val="22"/>
        </w:rPr>
        <w:t xml:space="preserve">, </w:t>
      </w:r>
      <w:r w:rsidR="003E14D2">
        <w:rPr>
          <w:rFonts w:ascii="Verdana" w:hAnsi="Verdana" w:cs="Arial"/>
          <w:sz w:val="22"/>
          <w:szCs w:val="22"/>
        </w:rPr>
        <w:t>n</w:t>
      </w:r>
      <w:r w:rsidR="001C1F9E" w:rsidRPr="00EF4E73">
        <w:rPr>
          <w:rFonts w:ascii="Verdana" w:hAnsi="Verdana" w:cs="Arial"/>
          <w:sz w:val="22"/>
          <w:szCs w:val="22"/>
        </w:rPr>
        <w:t>ezapsáno v obchodním rejstříku, je centrálním zadavatelem podle § 3 odst. 1 písm. b) Zákona (dále také „Zadavatel“). Centrální zadavatel provede na účet následujících subjektů:</w:t>
      </w:r>
    </w:p>
    <w:p w:rsidR="00AE3E82" w:rsidRDefault="00AE3E82" w:rsidP="003E14D2">
      <w:pPr>
        <w:widowControl/>
        <w:jc w:val="both"/>
        <w:rPr>
          <w:rFonts w:ascii="Verdana" w:hAnsi="Verdana" w:cs="Arial"/>
          <w:sz w:val="22"/>
          <w:szCs w:val="22"/>
        </w:rPr>
      </w:pPr>
    </w:p>
    <w:p w:rsidR="00AE3E82" w:rsidRPr="00EF4E73" w:rsidRDefault="00AE3E82" w:rsidP="003E14D2">
      <w:pPr>
        <w:widowControl/>
        <w:jc w:val="both"/>
        <w:rPr>
          <w:rFonts w:ascii="Verdana" w:hAnsi="Verdana" w:cs="Arial"/>
          <w:sz w:val="22"/>
          <w:szCs w:val="22"/>
        </w:rPr>
      </w:pPr>
    </w:p>
    <w:p w:rsidR="001C1F9E" w:rsidRPr="00EF4E73" w:rsidRDefault="001C1F9E" w:rsidP="009E3215">
      <w:pPr>
        <w:pStyle w:val="Standard"/>
        <w:jc w:val="both"/>
        <w:rPr>
          <w:rFonts w:ascii="Verdana" w:hAnsi="Verdana" w:cs="Arial"/>
          <w:sz w:val="22"/>
          <w:szCs w:val="22"/>
        </w:rPr>
      </w:pPr>
    </w:p>
    <w:p w:rsidR="001C1F9E" w:rsidRPr="00EF4E73" w:rsidRDefault="001C1F9E" w:rsidP="00D16322">
      <w:pPr>
        <w:pStyle w:val="Standard"/>
        <w:jc w:val="both"/>
        <w:rPr>
          <w:rFonts w:ascii="Verdana" w:hAnsi="Verdana" w:cs="Arial"/>
          <w:sz w:val="22"/>
          <w:szCs w:val="22"/>
        </w:rPr>
      </w:pPr>
    </w:p>
    <w:tbl>
      <w:tblPr>
        <w:tblW w:w="9723" w:type="dxa"/>
        <w:tblInd w:w="55" w:type="dxa"/>
        <w:tblCellMar>
          <w:left w:w="70" w:type="dxa"/>
          <w:right w:w="70" w:type="dxa"/>
        </w:tblCellMar>
        <w:tblLook w:val="04A0" w:firstRow="1" w:lastRow="0" w:firstColumn="1" w:lastColumn="0" w:noHBand="0" w:noVBand="1"/>
      </w:tblPr>
      <w:tblGrid>
        <w:gridCol w:w="1666"/>
        <w:gridCol w:w="2384"/>
        <w:gridCol w:w="1259"/>
        <w:gridCol w:w="1539"/>
        <w:gridCol w:w="2875"/>
      </w:tblGrid>
      <w:tr w:rsidR="00492990" w:rsidRPr="00492990" w:rsidTr="00A36DB4">
        <w:trPr>
          <w:trHeight w:val="300"/>
        </w:trPr>
        <w:tc>
          <w:tcPr>
            <w:tcW w:w="167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492990" w:rsidRPr="00CD3B42" w:rsidRDefault="00492990" w:rsidP="00492990">
            <w:pPr>
              <w:widowControl/>
              <w:suppressAutoHyphens w:val="0"/>
              <w:autoSpaceDN/>
              <w:textAlignment w:val="auto"/>
              <w:rPr>
                <w:rFonts w:ascii="Verdana" w:hAnsi="Verdana" w:cs="Calibri"/>
                <w:b/>
                <w:bCs/>
                <w:color w:val="000000"/>
                <w:kern w:val="0"/>
              </w:rPr>
            </w:pPr>
            <w:r w:rsidRPr="00CD3B42">
              <w:rPr>
                <w:rFonts w:ascii="Verdana" w:hAnsi="Verdana" w:cs="Arial"/>
                <w:b/>
                <w:color w:val="000000"/>
                <w:kern w:val="0"/>
                <w:lang w:eastAsia="ar-SA"/>
              </w:rPr>
              <w:t>název organizace</w:t>
            </w:r>
          </w:p>
        </w:tc>
        <w:tc>
          <w:tcPr>
            <w:tcW w:w="2364" w:type="dxa"/>
            <w:tcBorders>
              <w:top w:val="single" w:sz="12" w:space="0" w:color="auto"/>
              <w:left w:val="nil"/>
              <w:bottom w:val="single" w:sz="4" w:space="0" w:color="auto"/>
              <w:right w:val="single" w:sz="4" w:space="0" w:color="auto"/>
            </w:tcBorders>
            <w:shd w:val="clear" w:color="auto" w:fill="auto"/>
            <w:noWrap/>
            <w:vAlign w:val="bottom"/>
            <w:hideMark/>
          </w:tcPr>
          <w:p w:rsidR="00492990" w:rsidRPr="00CD3B42" w:rsidRDefault="00492990" w:rsidP="00492990">
            <w:pPr>
              <w:widowControl/>
              <w:suppressAutoHyphens w:val="0"/>
              <w:autoSpaceDN/>
              <w:jc w:val="center"/>
              <w:textAlignment w:val="auto"/>
              <w:rPr>
                <w:rFonts w:ascii="Verdana" w:hAnsi="Verdana" w:cs="Calibri"/>
                <w:b/>
                <w:bCs/>
                <w:color w:val="000000"/>
                <w:kern w:val="0"/>
              </w:rPr>
            </w:pPr>
            <w:r w:rsidRPr="00CD3B42">
              <w:rPr>
                <w:rFonts w:ascii="Verdana" w:hAnsi="Verdana" w:cs="Calibri"/>
                <w:b/>
                <w:bCs/>
                <w:color w:val="000000"/>
                <w:kern w:val="0"/>
              </w:rPr>
              <w:t>adresa</w:t>
            </w:r>
          </w:p>
        </w:tc>
        <w:tc>
          <w:tcPr>
            <w:tcW w:w="1262" w:type="dxa"/>
            <w:tcBorders>
              <w:top w:val="single" w:sz="12" w:space="0" w:color="auto"/>
              <w:left w:val="nil"/>
              <w:bottom w:val="single" w:sz="4" w:space="0" w:color="auto"/>
              <w:right w:val="single" w:sz="4" w:space="0" w:color="auto"/>
            </w:tcBorders>
            <w:shd w:val="clear" w:color="auto" w:fill="auto"/>
            <w:noWrap/>
            <w:vAlign w:val="bottom"/>
            <w:hideMark/>
          </w:tcPr>
          <w:p w:rsidR="00492990" w:rsidRPr="00CD3B42" w:rsidRDefault="00CD3B42" w:rsidP="00492990">
            <w:pPr>
              <w:widowControl/>
              <w:suppressAutoHyphens w:val="0"/>
              <w:autoSpaceDN/>
              <w:jc w:val="center"/>
              <w:textAlignment w:val="auto"/>
              <w:rPr>
                <w:rFonts w:ascii="Verdana" w:hAnsi="Verdana" w:cs="Calibri"/>
                <w:b/>
                <w:bCs/>
                <w:color w:val="000000"/>
                <w:kern w:val="0"/>
              </w:rPr>
            </w:pPr>
            <w:r w:rsidRPr="00CD3B42">
              <w:rPr>
                <w:rFonts w:ascii="Verdana" w:hAnsi="Verdana" w:cs="Arial"/>
                <w:b/>
                <w:color w:val="000000"/>
                <w:kern w:val="0"/>
                <w:lang w:eastAsia="ar-SA"/>
              </w:rPr>
              <w:t>IČ</w:t>
            </w:r>
          </w:p>
        </w:tc>
        <w:tc>
          <w:tcPr>
            <w:tcW w:w="1543" w:type="dxa"/>
            <w:tcBorders>
              <w:top w:val="single" w:sz="12" w:space="0" w:color="auto"/>
              <w:left w:val="nil"/>
              <w:bottom w:val="single" w:sz="4" w:space="0" w:color="auto"/>
              <w:right w:val="single" w:sz="4" w:space="0" w:color="auto"/>
            </w:tcBorders>
            <w:shd w:val="clear" w:color="auto" w:fill="auto"/>
            <w:noWrap/>
            <w:vAlign w:val="bottom"/>
            <w:hideMark/>
          </w:tcPr>
          <w:p w:rsidR="00492990" w:rsidRPr="00CD3B42" w:rsidRDefault="00492990" w:rsidP="00492990">
            <w:pPr>
              <w:widowControl/>
              <w:suppressAutoHyphens w:val="0"/>
              <w:autoSpaceDN/>
              <w:jc w:val="center"/>
              <w:textAlignment w:val="auto"/>
              <w:rPr>
                <w:rFonts w:ascii="Verdana" w:hAnsi="Verdana" w:cs="Calibri"/>
                <w:b/>
                <w:bCs/>
                <w:color w:val="000000"/>
                <w:kern w:val="0"/>
              </w:rPr>
            </w:pPr>
            <w:r w:rsidRPr="00CD3B42">
              <w:rPr>
                <w:rFonts w:ascii="Verdana" w:hAnsi="Verdana" w:cs="Calibri"/>
                <w:b/>
                <w:bCs/>
                <w:color w:val="000000"/>
                <w:kern w:val="0"/>
              </w:rPr>
              <w:t>tel.</w:t>
            </w:r>
          </w:p>
        </w:tc>
        <w:tc>
          <w:tcPr>
            <w:tcW w:w="2883" w:type="dxa"/>
            <w:tcBorders>
              <w:top w:val="single" w:sz="12" w:space="0" w:color="auto"/>
              <w:left w:val="nil"/>
              <w:bottom w:val="single" w:sz="4" w:space="0" w:color="auto"/>
              <w:right w:val="single" w:sz="12" w:space="0" w:color="auto"/>
            </w:tcBorders>
            <w:shd w:val="clear" w:color="auto" w:fill="auto"/>
            <w:noWrap/>
            <w:vAlign w:val="bottom"/>
            <w:hideMark/>
          </w:tcPr>
          <w:p w:rsidR="00492990" w:rsidRPr="00CD3B42" w:rsidRDefault="00492990" w:rsidP="00492990">
            <w:pPr>
              <w:widowControl/>
              <w:suppressAutoHyphens w:val="0"/>
              <w:autoSpaceDN/>
              <w:jc w:val="center"/>
              <w:textAlignment w:val="auto"/>
              <w:rPr>
                <w:rFonts w:ascii="Verdana" w:hAnsi="Verdana" w:cs="Calibri"/>
                <w:b/>
                <w:bCs/>
                <w:color w:val="000000"/>
                <w:kern w:val="0"/>
              </w:rPr>
            </w:pPr>
            <w:r w:rsidRPr="00CD3B42">
              <w:rPr>
                <w:rFonts w:ascii="Verdana" w:hAnsi="Verdana" w:cs="Calibri"/>
                <w:b/>
                <w:bCs/>
                <w:color w:val="000000"/>
                <w:kern w:val="0"/>
              </w:rPr>
              <w:t>e-mail</w:t>
            </w:r>
          </w:p>
        </w:tc>
      </w:tr>
      <w:tr w:rsidR="00492990" w:rsidRPr="00492990" w:rsidTr="00A36DB4">
        <w:trPr>
          <w:trHeight w:val="300"/>
        </w:trPr>
        <w:tc>
          <w:tcPr>
            <w:tcW w:w="1671" w:type="dxa"/>
            <w:tcBorders>
              <w:top w:val="nil"/>
              <w:left w:val="single" w:sz="12" w:space="0" w:color="auto"/>
              <w:bottom w:val="single" w:sz="4" w:space="0" w:color="auto"/>
              <w:right w:val="single" w:sz="4" w:space="0" w:color="auto"/>
            </w:tcBorders>
            <w:shd w:val="clear" w:color="auto" w:fill="auto"/>
            <w:noWrap/>
            <w:vAlign w:val="bottom"/>
            <w:hideMark/>
          </w:tcPr>
          <w:p w:rsidR="00492990" w:rsidRPr="00CD3B42" w:rsidRDefault="005D3376" w:rsidP="00CD3B42">
            <w:pPr>
              <w:widowControl/>
              <w:suppressAutoHyphens w:val="0"/>
              <w:autoSpaceDN/>
              <w:textAlignment w:val="auto"/>
              <w:rPr>
                <w:rFonts w:ascii="Verdana" w:hAnsi="Verdana" w:cs="Calibri"/>
                <w:color w:val="000000"/>
                <w:kern w:val="0"/>
              </w:rPr>
            </w:pPr>
            <w:r>
              <w:rPr>
                <w:rFonts w:ascii="Verdana" w:hAnsi="Verdana" w:cs="Calibri"/>
                <w:color w:val="000000"/>
                <w:kern w:val="0"/>
              </w:rPr>
              <w:t>Město Úvaly</w:t>
            </w:r>
          </w:p>
        </w:tc>
        <w:tc>
          <w:tcPr>
            <w:tcW w:w="2364" w:type="dxa"/>
            <w:tcBorders>
              <w:top w:val="nil"/>
              <w:left w:val="nil"/>
              <w:bottom w:val="single" w:sz="4" w:space="0" w:color="auto"/>
              <w:right w:val="single" w:sz="4" w:space="0" w:color="auto"/>
            </w:tcBorders>
            <w:shd w:val="clear" w:color="auto" w:fill="auto"/>
            <w:noWrap/>
            <w:vAlign w:val="bottom"/>
            <w:hideMark/>
          </w:tcPr>
          <w:p w:rsidR="00492990" w:rsidRPr="00CD3B42" w:rsidRDefault="005D3376" w:rsidP="005D3376">
            <w:pPr>
              <w:widowControl/>
              <w:suppressAutoHyphens w:val="0"/>
              <w:autoSpaceDN/>
              <w:textAlignment w:val="auto"/>
              <w:rPr>
                <w:rFonts w:ascii="Verdana" w:hAnsi="Verdana" w:cs="Calibri"/>
                <w:color w:val="000000"/>
                <w:kern w:val="0"/>
              </w:rPr>
            </w:pPr>
            <w:r w:rsidRPr="005D3376">
              <w:rPr>
                <w:rFonts w:ascii="Verdana" w:hAnsi="Verdana" w:cs="Calibri"/>
                <w:color w:val="000000"/>
                <w:kern w:val="0"/>
              </w:rPr>
              <w:t>Pražská 276, 250 82 Úvaly</w:t>
            </w:r>
          </w:p>
        </w:tc>
        <w:tc>
          <w:tcPr>
            <w:tcW w:w="1262" w:type="dxa"/>
            <w:tcBorders>
              <w:top w:val="nil"/>
              <w:left w:val="nil"/>
              <w:bottom w:val="single" w:sz="4" w:space="0" w:color="auto"/>
              <w:right w:val="single" w:sz="4" w:space="0" w:color="auto"/>
            </w:tcBorders>
            <w:shd w:val="clear" w:color="auto" w:fill="auto"/>
            <w:noWrap/>
            <w:vAlign w:val="bottom"/>
            <w:hideMark/>
          </w:tcPr>
          <w:p w:rsidR="00492990" w:rsidRPr="00CD3B42" w:rsidRDefault="005D3376" w:rsidP="00CD3B42">
            <w:pPr>
              <w:widowControl/>
              <w:suppressAutoHyphens w:val="0"/>
              <w:autoSpaceDN/>
              <w:jc w:val="center"/>
              <w:textAlignment w:val="auto"/>
              <w:rPr>
                <w:rFonts w:ascii="Verdana" w:hAnsi="Verdana" w:cs="Calibri"/>
                <w:color w:val="000000"/>
                <w:kern w:val="0"/>
              </w:rPr>
            </w:pPr>
            <w:r w:rsidRPr="005D3376">
              <w:rPr>
                <w:rFonts w:ascii="Verdana" w:hAnsi="Verdana" w:cs="Calibri"/>
                <w:color w:val="000000"/>
                <w:kern w:val="0"/>
              </w:rPr>
              <w:t>00240931</w:t>
            </w:r>
          </w:p>
        </w:tc>
        <w:tc>
          <w:tcPr>
            <w:tcW w:w="1543" w:type="dxa"/>
            <w:tcBorders>
              <w:top w:val="nil"/>
              <w:left w:val="nil"/>
              <w:bottom w:val="single" w:sz="4" w:space="0" w:color="auto"/>
              <w:right w:val="single" w:sz="4" w:space="0" w:color="auto"/>
            </w:tcBorders>
            <w:shd w:val="clear" w:color="auto" w:fill="auto"/>
            <w:noWrap/>
            <w:vAlign w:val="bottom"/>
            <w:hideMark/>
          </w:tcPr>
          <w:p w:rsidR="00492990" w:rsidRPr="00CD3B42" w:rsidRDefault="00492990" w:rsidP="00492990">
            <w:pPr>
              <w:widowControl/>
              <w:suppressAutoHyphens w:val="0"/>
              <w:autoSpaceDN/>
              <w:jc w:val="center"/>
              <w:textAlignment w:val="auto"/>
              <w:rPr>
                <w:rFonts w:ascii="Verdana" w:hAnsi="Verdana" w:cs="Calibri"/>
                <w:color w:val="000000"/>
                <w:kern w:val="0"/>
              </w:rPr>
            </w:pPr>
          </w:p>
        </w:tc>
        <w:tc>
          <w:tcPr>
            <w:tcW w:w="2883" w:type="dxa"/>
            <w:tcBorders>
              <w:top w:val="nil"/>
              <w:left w:val="nil"/>
              <w:bottom w:val="single" w:sz="4" w:space="0" w:color="auto"/>
              <w:right w:val="single" w:sz="12" w:space="0" w:color="auto"/>
            </w:tcBorders>
            <w:shd w:val="clear" w:color="auto" w:fill="auto"/>
            <w:noWrap/>
            <w:vAlign w:val="bottom"/>
            <w:hideMark/>
          </w:tcPr>
          <w:p w:rsidR="00492990" w:rsidRPr="00CD3B42" w:rsidRDefault="00492990" w:rsidP="00492990">
            <w:pPr>
              <w:widowControl/>
              <w:suppressAutoHyphens w:val="0"/>
              <w:autoSpaceDN/>
              <w:jc w:val="center"/>
              <w:textAlignment w:val="auto"/>
              <w:rPr>
                <w:rFonts w:ascii="Verdana" w:hAnsi="Verdana" w:cs="Calibri"/>
                <w:color w:val="0000FF"/>
                <w:kern w:val="0"/>
                <w:u w:val="single"/>
              </w:rPr>
            </w:pPr>
          </w:p>
        </w:tc>
      </w:tr>
      <w:tr w:rsidR="00492990" w:rsidRPr="00492990" w:rsidTr="00A36DB4">
        <w:trPr>
          <w:trHeight w:val="300"/>
        </w:trPr>
        <w:tc>
          <w:tcPr>
            <w:tcW w:w="1671" w:type="dxa"/>
            <w:tcBorders>
              <w:top w:val="nil"/>
              <w:left w:val="single" w:sz="12" w:space="0" w:color="auto"/>
              <w:bottom w:val="single" w:sz="4" w:space="0" w:color="auto"/>
              <w:right w:val="single" w:sz="4" w:space="0" w:color="auto"/>
            </w:tcBorders>
            <w:shd w:val="clear" w:color="auto" w:fill="auto"/>
            <w:noWrap/>
            <w:vAlign w:val="bottom"/>
            <w:hideMark/>
          </w:tcPr>
          <w:p w:rsidR="00492990" w:rsidRPr="00CD3B42" w:rsidRDefault="005D3376" w:rsidP="00CD3B42">
            <w:pPr>
              <w:widowControl/>
              <w:suppressAutoHyphens w:val="0"/>
              <w:autoSpaceDN/>
              <w:textAlignment w:val="auto"/>
              <w:rPr>
                <w:rFonts w:ascii="Verdana" w:hAnsi="Verdana" w:cs="Calibri"/>
                <w:color w:val="000000"/>
                <w:kern w:val="0"/>
              </w:rPr>
            </w:pPr>
            <w:r w:rsidRPr="005D3376">
              <w:rPr>
                <w:rFonts w:ascii="Verdana" w:hAnsi="Verdana" w:cs="Calibri"/>
                <w:color w:val="000000"/>
                <w:kern w:val="0"/>
              </w:rPr>
              <w:t>Městys Škvorec</w:t>
            </w:r>
          </w:p>
        </w:tc>
        <w:tc>
          <w:tcPr>
            <w:tcW w:w="2364" w:type="dxa"/>
            <w:tcBorders>
              <w:top w:val="nil"/>
              <w:left w:val="nil"/>
              <w:bottom w:val="single" w:sz="4" w:space="0" w:color="auto"/>
              <w:right w:val="single" w:sz="4" w:space="0" w:color="auto"/>
            </w:tcBorders>
            <w:shd w:val="clear" w:color="auto" w:fill="auto"/>
            <w:noWrap/>
            <w:vAlign w:val="bottom"/>
            <w:hideMark/>
          </w:tcPr>
          <w:p w:rsidR="00492990" w:rsidRPr="00CD3B42" w:rsidRDefault="005D3376" w:rsidP="00116922">
            <w:pPr>
              <w:widowControl/>
              <w:suppressAutoHyphens w:val="0"/>
              <w:autoSpaceDN/>
              <w:textAlignment w:val="auto"/>
              <w:rPr>
                <w:rFonts w:ascii="Verdana" w:hAnsi="Verdana" w:cs="Calibri"/>
                <w:color w:val="000000"/>
                <w:kern w:val="0"/>
              </w:rPr>
            </w:pPr>
            <w:r w:rsidRPr="005D3376">
              <w:rPr>
                <w:rFonts w:ascii="Verdana" w:hAnsi="Verdana" w:cs="Calibri"/>
                <w:color w:val="000000"/>
                <w:kern w:val="0"/>
              </w:rPr>
              <w:t>Masarykovo náměstí 122 Škvorec 250 83</w:t>
            </w:r>
          </w:p>
        </w:tc>
        <w:tc>
          <w:tcPr>
            <w:tcW w:w="1262" w:type="dxa"/>
            <w:tcBorders>
              <w:top w:val="nil"/>
              <w:left w:val="nil"/>
              <w:bottom w:val="single" w:sz="4" w:space="0" w:color="auto"/>
              <w:right w:val="single" w:sz="4" w:space="0" w:color="auto"/>
            </w:tcBorders>
            <w:shd w:val="clear" w:color="auto" w:fill="auto"/>
            <w:noWrap/>
            <w:vAlign w:val="bottom"/>
            <w:hideMark/>
          </w:tcPr>
          <w:p w:rsidR="00492990" w:rsidRPr="00CD3B42" w:rsidRDefault="005D3376" w:rsidP="005D3376">
            <w:pPr>
              <w:widowControl/>
              <w:suppressAutoHyphens w:val="0"/>
              <w:autoSpaceDN/>
              <w:jc w:val="center"/>
              <w:textAlignment w:val="auto"/>
              <w:rPr>
                <w:rFonts w:ascii="Verdana" w:hAnsi="Verdana" w:cs="Calibri"/>
                <w:color w:val="000000"/>
                <w:kern w:val="0"/>
              </w:rPr>
            </w:pPr>
            <w:r w:rsidRPr="005D3376">
              <w:rPr>
                <w:rFonts w:ascii="Verdana" w:hAnsi="Verdana" w:cs="Calibri"/>
                <w:color w:val="000000"/>
                <w:kern w:val="0"/>
              </w:rPr>
              <w:t>00240869</w:t>
            </w:r>
          </w:p>
        </w:tc>
        <w:tc>
          <w:tcPr>
            <w:tcW w:w="1543" w:type="dxa"/>
            <w:tcBorders>
              <w:top w:val="nil"/>
              <w:left w:val="nil"/>
              <w:bottom w:val="single" w:sz="4" w:space="0" w:color="auto"/>
              <w:right w:val="single" w:sz="4" w:space="0" w:color="auto"/>
            </w:tcBorders>
            <w:shd w:val="clear" w:color="auto" w:fill="auto"/>
            <w:noWrap/>
            <w:vAlign w:val="bottom"/>
            <w:hideMark/>
          </w:tcPr>
          <w:p w:rsidR="00492990" w:rsidRPr="00CD3B42" w:rsidRDefault="00492990" w:rsidP="00492990">
            <w:pPr>
              <w:widowControl/>
              <w:suppressAutoHyphens w:val="0"/>
              <w:autoSpaceDN/>
              <w:jc w:val="center"/>
              <w:textAlignment w:val="auto"/>
              <w:rPr>
                <w:rFonts w:ascii="Verdana" w:hAnsi="Verdana" w:cs="Calibri"/>
                <w:color w:val="000000"/>
                <w:kern w:val="0"/>
              </w:rPr>
            </w:pPr>
          </w:p>
        </w:tc>
        <w:tc>
          <w:tcPr>
            <w:tcW w:w="2883" w:type="dxa"/>
            <w:tcBorders>
              <w:top w:val="nil"/>
              <w:left w:val="nil"/>
              <w:bottom w:val="single" w:sz="4" w:space="0" w:color="auto"/>
              <w:right w:val="single" w:sz="12" w:space="0" w:color="auto"/>
            </w:tcBorders>
            <w:shd w:val="clear" w:color="auto" w:fill="auto"/>
            <w:noWrap/>
            <w:vAlign w:val="bottom"/>
            <w:hideMark/>
          </w:tcPr>
          <w:p w:rsidR="00492990" w:rsidRPr="00CD3B42" w:rsidRDefault="00492990" w:rsidP="00492990">
            <w:pPr>
              <w:widowControl/>
              <w:suppressAutoHyphens w:val="0"/>
              <w:autoSpaceDN/>
              <w:jc w:val="center"/>
              <w:textAlignment w:val="auto"/>
              <w:rPr>
                <w:rFonts w:ascii="Verdana" w:hAnsi="Verdana" w:cs="Calibri"/>
                <w:color w:val="0000FF"/>
                <w:kern w:val="0"/>
                <w:u w:val="single"/>
              </w:rPr>
            </w:pPr>
          </w:p>
        </w:tc>
      </w:tr>
      <w:tr w:rsidR="00492990" w:rsidRPr="00492990" w:rsidTr="00A36DB4">
        <w:trPr>
          <w:trHeight w:val="300"/>
        </w:trPr>
        <w:tc>
          <w:tcPr>
            <w:tcW w:w="1671" w:type="dxa"/>
            <w:tcBorders>
              <w:top w:val="nil"/>
              <w:left w:val="single" w:sz="12" w:space="0" w:color="auto"/>
              <w:bottom w:val="single" w:sz="4" w:space="0" w:color="auto"/>
              <w:right w:val="single" w:sz="4" w:space="0" w:color="auto"/>
            </w:tcBorders>
            <w:shd w:val="clear" w:color="auto" w:fill="auto"/>
            <w:noWrap/>
            <w:vAlign w:val="bottom"/>
            <w:hideMark/>
          </w:tcPr>
          <w:p w:rsidR="00492990" w:rsidRPr="00CD3B42" w:rsidRDefault="005D3376" w:rsidP="00CD3B42">
            <w:pPr>
              <w:widowControl/>
              <w:suppressAutoHyphens w:val="0"/>
              <w:autoSpaceDN/>
              <w:textAlignment w:val="auto"/>
              <w:rPr>
                <w:rFonts w:ascii="Verdana" w:hAnsi="Verdana" w:cs="Calibri"/>
                <w:color w:val="000000"/>
                <w:kern w:val="0"/>
              </w:rPr>
            </w:pPr>
            <w:r w:rsidRPr="005D3376">
              <w:rPr>
                <w:rFonts w:ascii="Verdana" w:hAnsi="Verdana" w:cs="Calibri"/>
                <w:color w:val="000000"/>
                <w:kern w:val="0"/>
              </w:rPr>
              <w:t>Obec Přišimasy</w:t>
            </w:r>
          </w:p>
        </w:tc>
        <w:tc>
          <w:tcPr>
            <w:tcW w:w="2364" w:type="dxa"/>
            <w:tcBorders>
              <w:top w:val="nil"/>
              <w:left w:val="nil"/>
              <w:bottom w:val="single" w:sz="4" w:space="0" w:color="auto"/>
              <w:right w:val="single" w:sz="4" w:space="0" w:color="auto"/>
            </w:tcBorders>
            <w:shd w:val="clear" w:color="auto" w:fill="auto"/>
            <w:noWrap/>
            <w:vAlign w:val="bottom"/>
            <w:hideMark/>
          </w:tcPr>
          <w:p w:rsidR="00492990" w:rsidRPr="00CD3B42" w:rsidRDefault="005D3376" w:rsidP="00116922">
            <w:pPr>
              <w:widowControl/>
              <w:suppressAutoHyphens w:val="0"/>
              <w:autoSpaceDN/>
              <w:textAlignment w:val="auto"/>
              <w:rPr>
                <w:rFonts w:ascii="Verdana" w:hAnsi="Verdana" w:cs="Calibri"/>
                <w:color w:val="000000"/>
                <w:kern w:val="0"/>
              </w:rPr>
            </w:pPr>
            <w:r w:rsidRPr="005D3376">
              <w:rPr>
                <w:rFonts w:ascii="Verdana" w:hAnsi="Verdana" w:cs="Calibri"/>
                <w:color w:val="000000"/>
                <w:kern w:val="0"/>
              </w:rPr>
              <w:t>Přišimasy 80, 282 01 Český Brod</w:t>
            </w:r>
          </w:p>
        </w:tc>
        <w:tc>
          <w:tcPr>
            <w:tcW w:w="1262" w:type="dxa"/>
            <w:tcBorders>
              <w:top w:val="nil"/>
              <w:left w:val="nil"/>
              <w:bottom w:val="single" w:sz="4" w:space="0" w:color="auto"/>
              <w:right w:val="single" w:sz="4" w:space="0" w:color="auto"/>
            </w:tcBorders>
            <w:shd w:val="clear" w:color="auto" w:fill="auto"/>
            <w:noWrap/>
            <w:vAlign w:val="bottom"/>
            <w:hideMark/>
          </w:tcPr>
          <w:p w:rsidR="00492990" w:rsidRPr="00CD3B42" w:rsidRDefault="005D3376" w:rsidP="005D3376">
            <w:pPr>
              <w:widowControl/>
              <w:suppressAutoHyphens w:val="0"/>
              <w:autoSpaceDN/>
              <w:jc w:val="center"/>
              <w:textAlignment w:val="auto"/>
              <w:rPr>
                <w:rFonts w:ascii="Verdana" w:hAnsi="Verdana" w:cs="Calibri"/>
                <w:color w:val="000000"/>
                <w:kern w:val="0"/>
              </w:rPr>
            </w:pPr>
            <w:r w:rsidRPr="005D3376">
              <w:rPr>
                <w:rFonts w:ascii="Verdana" w:hAnsi="Verdana" w:cs="Calibri"/>
                <w:color w:val="000000"/>
                <w:kern w:val="0"/>
              </w:rPr>
              <w:t>00235652</w:t>
            </w:r>
          </w:p>
        </w:tc>
        <w:tc>
          <w:tcPr>
            <w:tcW w:w="1543" w:type="dxa"/>
            <w:tcBorders>
              <w:top w:val="nil"/>
              <w:left w:val="nil"/>
              <w:bottom w:val="single" w:sz="4" w:space="0" w:color="auto"/>
              <w:right w:val="single" w:sz="4" w:space="0" w:color="auto"/>
            </w:tcBorders>
            <w:shd w:val="clear" w:color="auto" w:fill="auto"/>
            <w:noWrap/>
            <w:vAlign w:val="bottom"/>
            <w:hideMark/>
          </w:tcPr>
          <w:p w:rsidR="00492990" w:rsidRPr="00CD3B42" w:rsidRDefault="00492990" w:rsidP="00492990">
            <w:pPr>
              <w:widowControl/>
              <w:suppressAutoHyphens w:val="0"/>
              <w:autoSpaceDN/>
              <w:jc w:val="center"/>
              <w:textAlignment w:val="auto"/>
              <w:rPr>
                <w:rFonts w:ascii="Verdana" w:hAnsi="Verdana" w:cs="Calibri"/>
                <w:color w:val="000000"/>
                <w:kern w:val="0"/>
              </w:rPr>
            </w:pPr>
          </w:p>
        </w:tc>
        <w:tc>
          <w:tcPr>
            <w:tcW w:w="2883" w:type="dxa"/>
            <w:tcBorders>
              <w:top w:val="nil"/>
              <w:left w:val="nil"/>
              <w:bottom w:val="single" w:sz="4" w:space="0" w:color="auto"/>
              <w:right w:val="single" w:sz="12" w:space="0" w:color="auto"/>
            </w:tcBorders>
            <w:shd w:val="clear" w:color="auto" w:fill="auto"/>
            <w:noWrap/>
            <w:vAlign w:val="bottom"/>
            <w:hideMark/>
          </w:tcPr>
          <w:p w:rsidR="00492990" w:rsidRPr="00CD3B42" w:rsidRDefault="00492990" w:rsidP="00492990">
            <w:pPr>
              <w:widowControl/>
              <w:suppressAutoHyphens w:val="0"/>
              <w:autoSpaceDN/>
              <w:jc w:val="center"/>
              <w:textAlignment w:val="auto"/>
              <w:rPr>
                <w:rFonts w:ascii="Verdana" w:hAnsi="Verdana" w:cs="Calibri"/>
                <w:color w:val="0000FF"/>
                <w:kern w:val="0"/>
                <w:u w:val="single"/>
              </w:rPr>
            </w:pPr>
          </w:p>
        </w:tc>
      </w:tr>
      <w:tr w:rsidR="00492990" w:rsidRPr="00492990" w:rsidTr="00A36DB4">
        <w:trPr>
          <w:trHeight w:val="300"/>
        </w:trPr>
        <w:tc>
          <w:tcPr>
            <w:tcW w:w="1671" w:type="dxa"/>
            <w:tcBorders>
              <w:top w:val="nil"/>
              <w:left w:val="single" w:sz="12" w:space="0" w:color="auto"/>
              <w:bottom w:val="single" w:sz="4" w:space="0" w:color="auto"/>
              <w:right w:val="single" w:sz="4" w:space="0" w:color="auto"/>
            </w:tcBorders>
            <w:shd w:val="clear" w:color="auto" w:fill="auto"/>
            <w:noWrap/>
            <w:vAlign w:val="bottom"/>
          </w:tcPr>
          <w:p w:rsidR="00492990" w:rsidRPr="00CD3B42" w:rsidRDefault="005D3376" w:rsidP="00CD3B42">
            <w:pPr>
              <w:widowControl/>
              <w:suppressAutoHyphens w:val="0"/>
              <w:autoSpaceDN/>
              <w:textAlignment w:val="auto"/>
              <w:rPr>
                <w:rFonts w:ascii="Verdana" w:hAnsi="Verdana" w:cs="Calibri"/>
                <w:color w:val="000000"/>
                <w:kern w:val="0"/>
              </w:rPr>
            </w:pPr>
            <w:r>
              <w:rPr>
                <w:rFonts w:ascii="Verdana" w:hAnsi="Verdana" w:cs="Calibri"/>
                <w:color w:val="000000"/>
                <w:kern w:val="0"/>
              </w:rPr>
              <w:t>Obec Květnice</w:t>
            </w:r>
          </w:p>
        </w:tc>
        <w:tc>
          <w:tcPr>
            <w:tcW w:w="2364" w:type="dxa"/>
            <w:tcBorders>
              <w:top w:val="nil"/>
              <w:left w:val="nil"/>
              <w:bottom w:val="single" w:sz="4" w:space="0" w:color="auto"/>
              <w:right w:val="single" w:sz="4" w:space="0" w:color="auto"/>
            </w:tcBorders>
            <w:shd w:val="clear" w:color="auto" w:fill="auto"/>
            <w:noWrap/>
            <w:vAlign w:val="bottom"/>
          </w:tcPr>
          <w:p w:rsidR="00492990" w:rsidRPr="00CD3B42" w:rsidRDefault="005D3376" w:rsidP="00116922">
            <w:pPr>
              <w:widowControl/>
              <w:suppressAutoHyphens w:val="0"/>
              <w:autoSpaceDN/>
              <w:textAlignment w:val="auto"/>
              <w:rPr>
                <w:rFonts w:ascii="Verdana" w:hAnsi="Verdana" w:cs="Calibri"/>
                <w:color w:val="000000"/>
                <w:kern w:val="0"/>
              </w:rPr>
            </w:pPr>
            <w:r w:rsidRPr="005D3376">
              <w:rPr>
                <w:rFonts w:ascii="Verdana" w:hAnsi="Verdana" w:cs="Calibri"/>
                <w:color w:val="000000"/>
                <w:kern w:val="0"/>
              </w:rPr>
              <w:t>K Dobročovicům</w:t>
            </w:r>
            <w:r>
              <w:rPr>
                <w:rFonts w:ascii="Verdana" w:hAnsi="Verdana" w:cs="Calibri"/>
                <w:color w:val="000000"/>
                <w:kern w:val="0"/>
              </w:rPr>
              <w:t>,</w:t>
            </w:r>
            <w:r w:rsidRPr="005D3376">
              <w:rPr>
                <w:rFonts w:ascii="Verdana" w:hAnsi="Verdana" w:cs="Calibri"/>
                <w:color w:val="000000"/>
                <w:kern w:val="0"/>
              </w:rPr>
              <w:t xml:space="preserve"> 35 250 84 Květnice</w:t>
            </w:r>
          </w:p>
        </w:tc>
        <w:tc>
          <w:tcPr>
            <w:tcW w:w="1262" w:type="dxa"/>
            <w:tcBorders>
              <w:top w:val="nil"/>
              <w:left w:val="nil"/>
              <w:bottom w:val="single" w:sz="4" w:space="0" w:color="auto"/>
              <w:right w:val="single" w:sz="4" w:space="0" w:color="auto"/>
            </w:tcBorders>
            <w:shd w:val="clear" w:color="auto" w:fill="auto"/>
            <w:noWrap/>
            <w:vAlign w:val="bottom"/>
          </w:tcPr>
          <w:p w:rsidR="00492990" w:rsidRPr="00CD3B42" w:rsidRDefault="005D3376" w:rsidP="005D3376">
            <w:pPr>
              <w:widowControl/>
              <w:suppressAutoHyphens w:val="0"/>
              <w:autoSpaceDN/>
              <w:jc w:val="center"/>
              <w:textAlignment w:val="auto"/>
              <w:rPr>
                <w:rFonts w:ascii="Verdana" w:hAnsi="Verdana" w:cs="Calibri"/>
                <w:color w:val="000000"/>
                <w:kern w:val="0"/>
              </w:rPr>
            </w:pPr>
            <w:r w:rsidRPr="005D3376">
              <w:rPr>
                <w:rFonts w:ascii="Verdana" w:hAnsi="Verdana" w:cs="Calibri"/>
                <w:color w:val="000000"/>
                <w:kern w:val="0"/>
              </w:rPr>
              <w:t>00640042</w:t>
            </w:r>
          </w:p>
        </w:tc>
        <w:tc>
          <w:tcPr>
            <w:tcW w:w="1543" w:type="dxa"/>
            <w:tcBorders>
              <w:top w:val="nil"/>
              <w:left w:val="nil"/>
              <w:bottom w:val="single" w:sz="4" w:space="0" w:color="auto"/>
              <w:right w:val="single" w:sz="4" w:space="0" w:color="auto"/>
            </w:tcBorders>
            <w:shd w:val="clear" w:color="auto" w:fill="auto"/>
            <w:noWrap/>
            <w:vAlign w:val="bottom"/>
          </w:tcPr>
          <w:p w:rsidR="00492990" w:rsidRPr="00CD3B42" w:rsidRDefault="00492990" w:rsidP="00492990">
            <w:pPr>
              <w:widowControl/>
              <w:suppressAutoHyphens w:val="0"/>
              <w:autoSpaceDN/>
              <w:jc w:val="center"/>
              <w:textAlignment w:val="auto"/>
              <w:rPr>
                <w:rFonts w:ascii="Verdana" w:hAnsi="Verdana" w:cs="Calibri"/>
                <w:color w:val="000000"/>
                <w:kern w:val="0"/>
              </w:rPr>
            </w:pPr>
          </w:p>
        </w:tc>
        <w:tc>
          <w:tcPr>
            <w:tcW w:w="2883" w:type="dxa"/>
            <w:tcBorders>
              <w:top w:val="nil"/>
              <w:left w:val="nil"/>
              <w:bottom w:val="single" w:sz="4" w:space="0" w:color="auto"/>
              <w:right w:val="single" w:sz="12" w:space="0" w:color="auto"/>
            </w:tcBorders>
            <w:shd w:val="clear" w:color="auto" w:fill="auto"/>
            <w:noWrap/>
            <w:vAlign w:val="bottom"/>
          </w:tcPr>
          <w:p w:rsidR="00492990" w:rsidRPr="00CD3B42" w:rsidRDefault="00492990" w:rsidP="00492990">
            <w:pPr>
              <w:widowControl/>
              <w:suppressAutoHyphens w:val="0"/>
              <w:autoSpaceDN/>
              <w:jc w:val="center"/>
              <w:textAlignment w:val="auto"/>
              <w:rPr>
                <w:rFonts w:ascii="Verdana" w:hAnsi="Verdana" w:cs="Calibri"/>
                <w:color w:val="0000FF"/>
                <w:kern w:val="0"/>
                <w:u w:val="single"/>
              </w:rPr>
            </w:pPr>
          </w:p>
        </w:tc>
      </w:tr>
      <w:tr w:rsidR="00492990" w:rsidRPr="00492990" w:rsidTr="00A36DB4">
        <w:trPr>
          <w:trHeight w:val="300"/>
        </w:trPr>
        <w:tc>
          <w:tcPr>
            <w:tcW w:w="1671" w:type="dxa"/>
            <w:tcBorders>
              <w:top w:val="nil"/>
              <w:left w:val="single" w:sz="12" w:space="0" w:color="auto"/>
              <w:bottom w:val="single" w:sz="2" w:space="0" w:color="auto"/>
              <w:right w:val="single" w:sz="4" w:space="0" w:color="auto"/>
            </w:tcBorders>
            <w:shd w:val="clear" w:color="auto" w:fill="auto"/>
            <w:noWrap/>
            <w:vAlign w:val="bottom"/>
          </w:tcPr>
          <w:p w:rsidR="00492990" w:rsidRPr="00CD3B42" w:rsidRDefault="005D3376" w:rsidP="00CD3B42">
            <w:pPr>
              <w:widowControl/>
              <w:suppressAutoHyphens w:val="0"/>
              <w:autoSpaceDN/>
              <w:textAlignment w:val="auto"/>
              <w:rPr>
                <w:rFonts w:ascii="Verdana" w:hAnsi="Verdana" w:cs="Calibri"/>
                <w:color w:val="000000"/>
                <w:kern w:val="0"/>
              </w:rPr>
            </w:pPr>
            <w:r>
              <w:rPr>
                <w:rFonts w:ascii="Verdana" w:hAnsi="Verdana" w:cs="Calibri"/>
                <w:color w:val="000000"/>
                <w:kern w:val="0"/>
              </w:rPr>
              <w:t>Obec</w:t>
            </w:r>
            <w:r w:rsidRPr="005D3376">
              <w:rPr>
                <w:rFonts w:ascii="Verdana" w:hAnsi="Verdana" w:cs="Calibri"/>
                <w:color w:val="000000"/>
                <w:kern w:val="0"/>
              </w:rPr>
              <w:t xml:space="preserve"> Sibřina</w:t>
            </w:r>
          </w:p>
        </w:tc>
        <w:tc>
          <w:tcPr>
            <w:tcW w:w="2364" w:type="dxa"/>
            <w:tcBorders>
              <w:top w:val="nil"/>
              <w:left w:val="nil"/>
              <w:bottom w:val="single" w:sz="2" w:space="0" w:color="auto"/>
              <w:right w:val="single" w:sz="4" w:space="0" w:color="auto"/>
            </w:tcBorders>
            <w:shd w:val="clear" w:color="auto" w:fill="auto"/>
            <w:noWrap/>
            <w:vAlign w:val="bottom"/>
          </w:tcPr>
          <w:p w:rsidR="00492990" w:rsidRPr="00CD3B42" w:rsidRDefault="005D3376" w:rsidP="00116922">
            <w:pPr>
              <w:widowControl/>
              <w:suppressAutoHyphens w:val="0"/>
              <w:autoSpaceDN/>
              <w:textAlignment w:val="auto"/>
              <w:rPr>
                <w:rFonts w:ascii="Verdana" w:hAnsi="Verdana" w:cs="Calibri"/>
                <w:color w:val="000000"/>
                <w:kern w:val="0"/>
              </w:rPr>
            </w:pPr>
            <w:r w:rsidRPr="005D3376">
              <w:rPr>
                <w:rFonts w:ascii="Verdana" w:hAnsi="Verdana" w:cs="Calibri"/>
                <w:color w:val="000000"/>
                <w:kern w:val="0"/>
              </w:rPr>
              <w:t>Sibřina. 25084</w:t>
            </w:r>
          </w:p>
        </w:tc>
        <w:tc>
          <w:tcPr>
            <w:tcW w:w="1262" w:type="dxa"/>
            <w:tcBorders>
              <w:top w:val="nil"/>
              <w:left w:val="nil"/>
              <w:bottom w:val="single" w:sz="2" w:space="0" w:color="auto"/>
              <w:right w:val="single" w:sz="4" w:space="0" w:color="auto"/>
            </w:tcBorders>
            <w:shd w:val="clear" w:color="auto" w:fill="auto"/>
            <w:noWrap/>
            <w:vAlign w:val="bottom"/>
          </w:tcPr>
          <w:p w:rsidR="00492990" w:rsidRPr="00CD3B42" w:rsidRDefault="005D3376" w:rsidP="005D3376">
            <w:pPr>
              <w:widowControl/>
              <w:suppressAutoHyphens w:val="0"/>
              <w:autoSpaceDN/>
              <w:jc w:val="center"/>
              <w:textAlignment w:val="auto"/>
              <w:rPr>
                <w:rFonts w:ascii="Verdana" w:hAnsi="Verdana" w:cs="Calibri"/>
                <w:color w:val="000000"/>
                <w:kern w:val="0"/>
              </w:rPr>
            </w:pPr>
            <w:r w:rsidRPr="005D3376">
              <w:rPr>
                <w:rFonts w:ascii="Verdana" w:hAnsi="Verdana" w:cs="Calibri"/>
                <w:color w:val="000000"/>
                <w:kern w:val="0"/>
              </w:rPr>
              <w:t>00240745</w:t>
            </w:r>
          </w:p>
        </w:tc>
        <w:tc>
          <w:tcPr>
            <w:tcW w:w="1543" w:type="dxa"/>
            <w:tcBorders>
              <w:top w:val="nil"/>
              <w:left w:val="nil"/>
              <w:bottom w:val="single" w:sz="2" w:space="0" w:color="auto"/>
              <w:right w:val="single" w:sz="4" w:space="0" w:color="auto"/>
            </w:tcBorders>
            <w:shd w:val="clear" w:color="auto" w:fill="auto"/>
            <w:noWrap/>
            <w:vAlign w:val="bottom"/>
          </w:tcPr>
          <w:p w:rsidR="00492990" w:rsidRPr="00CD3B42" w:rsidRDefault="00492990" w:rsidP="00492990">
            <w:pPr>
              <w:widowControl/>
              <w:suppressAutoHyphens w:val="0"/>
              <w:autoSpaceDN/>
              <w:jc w:val="center"/>
              <w:textAlignment w:val="auto"/>
              <w:rPr>
                <w:rFonts w:ascii="Verdana" w:hAnsi="Verdana" w:cs="Calibri"/>
                <w:color w:val="000000"/>
                <w:kern w:val="0"/>
              </w:rPr>
            </w:pPr>
          </w:p>
        </w:tc>
        <w:tc>
          <w:tcPr>
            <w:tcW w:w="2883" w:type="dxa"/>
            <w:tcBorders>
              <w:top w:val="nil"/>
              <w:left w:val="nil"/>
              <w:bottom w:val="single" w:sz="2" w:space="0" w:color="auto"/>
              <w:right w:val="single" w:sz="12" w:space="0" w:color="auto"/>
            </w:tcBorders>
            <w:shd w:val="clear" w:color="auto" w:fill="auto"/>
            <w:noWrap/>
            <w:vAlign w:val="bottom"/>
          </w:tcPr>
          <w:p w:rsidR="00492990" w:rsidRPr="00CD3B42" w:rsidRDefault="00492990" w:rsidP="00492990">
            <w:pPr>
              <w:widowControl/>
              <w:suppressAutoHyphens w:val="0"/>
              <w:autoSpaceDN/>
              <w:jc w:val="center"/>
              <w:textAlignment w:val="auto"/>
              <w:rPr>
                <w:rFonts w:ascii="Verdana" w:hAnsi="Verdana" w:cs="Calibri"/>
                <w:color w:val="0000FF"/>
                <w:kern w:val="0"/>
                <w:u w:val="single"/>
              </w:rPr>
            </w:pPr>
          </w:p>
        </w:tc>
      </w:tr>
      <w:tr w:rsidR="00492990" w:rsidRPr="00492990" w:rsidTr="00A36DB4">
        <w:trPr>
          <w:trHeight w:val="300"/>
        </w:trPr>
        <w:tc>
          <w:tcPr>
            <w:tcW w:w="1671"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492990" w:rsidRPr="00CD3B42" w:rsidRDefault="005D3376" w:rsidP="00CD3B42">
            <w:pPr>
              <w:widowControl/>
              <w:suppressAutoHyphens w:val="0"/>
              <w:autoSpaceDN/>
              <w:textAlignment w:val="auto"/>
              <w:rPr>
                <w:rFonts w:ascii="Verdana" w:hAnsi="Verdana" w:cs="Calibri"/>
                <w:color w:val="000000"/>
                <w:kern w:val="0"/>
              </w:rPr>
            </w:pPr>
            <w:r w:rsidRPr="005D3376">
              <w:rPr>
                <w:rFonts w:ascii="Verdana" w:hAnsi="Verdana" w:cs="Calibri"/>
                <w:color w:val="000000"/>
                <w:kern w:val="0"/>
              </w:rPr>
              <w:t xml:space="preserve">Základní škola </w:t>
            </w:r>
            <w:r w:rsidRPr="005D3376">
              <w:rPr>
                <w:rFonts w:ascii="Verdana" w:hAnsi="Verdana" w:cs="Calibri"/>
                <w:color w:val="000000"/>
                <w:kern w:val="0"/>
              </w:rPr>
              <w:lastRenderedPageBreak/>
              <w:t>Úvaly</w:t>
            </w:r>
          </w:p>
        </w:tc>
        <w:tc>
          <w:tcPr>
            <w:tcW w:w="2364" w:type="dxa"/>
            <w:tcBorders>
              <w:top w:val="single" w:sz="12" w:space="0" w:color="auto"/>
              <w:left w:val="nil"/>
              <w:bottom w:val="single" w:sz="4" w:space="0" w:color="auto"/>
              <w:right w:val="single" w:sz="4" w:space="0" w:color="auto"/>
            </w:tcBorders>
            <w:shd w:val="clear" w:color="auto" w:fill="auto"/>
            <w:noWrap/>
            <w:vAlign w:val="bottom"/>
          </w:tcPr>
          <w:p w:rsidR="00492990" w:rsidRPr="00CD3B42" w:rsidRDefault="005D3376" w:rsidP="00116922">
            <w:pPr>
              <w:widowControl/>
              <w:suppressAutoHyphens w:val="0"/>
              <w:autoSpaceDN/>
              <w:textAlignment w:val="auto"/>
              <w:rPr>
                <w:rFonts w:ascii="Verdana" w:hAnsi="Verdana" w:cs="Calibri"/>
                <w:color w:val="000000"/>
                <w:kern w:val="0"/>
              </w:rPr>
            </w:pPr>
            <w:r w:rsidRPr="005D3376">
              <w:rPr>
                <w:rFonts w:ascii="Verdana" w:hAnsi="Verdana" w:cs="Calibri"/>
                <w:color w:val="000000"/>
                <w:kern w:val="0"/>
              </w:rPr>
              <w:lastRenderedPageBreak/>
              <w:t xml:space="preserve">Náměstí Arnošta </w:t>
            </w:r>
            <w:r w:rsidRPr="005D3376">
              <w:rPr>
                <w:rFonts w:ascii="Verdana" w:hAnsi="Verdana" w:cs="Calibri"/>
                <w:color w:val="000000"/>
                <w:kern w:val="0"/>
              </w:rPr>
              <w:lastRenderedPageBreak/>
              <w:t>z Pardubic 13, 250 82 Úvaly</w:t>
            </w:r>
          </w:p>
        </w:tc>
        <w:tc>
          <w:tcPr>
            <w:tcW w:w="1262" w:type="dxa"/>
            <w:tcBorders>
              <w:top w:val="single" w:sz="12" w:space="0" w:color="auto"/>
              <w:left w:val="nil"/>
              <w:bottom w:val="single" w:sz="4" w:space="0" w:color="auto"/>
              <w:right w:val="single" w:sz="4" w:space="0" w:color="auto"/>
            </w:tcBorders>
            <w:shd w:val="clear" w:color="auto" w:fill="auto"/>
            <w:noWrap/>
            <w:vAlign w:val="bottom"/>
          </w:tcPr>
          <w:p w:rsidR="00492990" w:rsidRPr="00CD3B42" w:rsidRDefault="00AE3E82" w:rsidP="00CD3B42">
            <w:pPr>
              <w:widowControl/>
              <w:suppressAutoHyphens w:val="0"/>
              <w:autoSpaceDN/>
              <w:jc w:val="center"/>
              <w:textAlignment w:val="auto"/>
              <w:rPr>
                <w:rFonts w:ascii="Verdana" w:hAnsi="Verdana" w:cs="Calibri"/>
                <w:color w:val="000000"/>
                <w:kern w:val="0"/>
              </w:rPr>
            </w:pPr>
            <w:r w:rsidRPr="00AE3E82">
              <w:rPr>
                <w:rFonts w:ascii="Verdana" w:hAnsi="Verdana" w:cs="Calibri"/>
                <w:color w:val="000000"/>
                <w:kern w:val="0"/>
              </w:rPr>
              <w:lastRenderedPageBreak/>
              <w:t>00874817</w:t>
            </w:r>
          </w:p>
        </w:tc>
        <w:tc>
          <w:tcPr>
            <w:tcW w:w="1543" w:type="dxa"/>
            <w:tcBorders>
              <w:top w:val="single" w:sz="12" w:space="0" w:color="auto"/>
              <w:left w:val="nil"/>
              <w:bottom w:val="single" w:sz="4" w:space="0" w:color="auto"/>
              <w:right w:val="single" w:sz="4" w:space="0" w:color="auto"/>
            </w:tcBorders>
            <w:shd w:val="clear" w:color="auto" w:fill="auto"/>
            <w:noWrap/>
            <w:vAlign w:val="bottom"/>
          </w:tcPr>
          <w:p w:rsidR="00492990" w:rsidRPr="00CD3B42" w:rsidRDefault="00492990" w:rsidP="00492990">
            <w:pPr>
              <w:widowControl/>
              <w:suppressAutoHyphens w:val="0"/>
              <w:autoSpaceDN/>
              <w:jc w:val="center"/>
              <w:textAlignment w:val="auto"/>
              <w:rPr>
                <w:rFonts w:ascii="Verdana" w:hAnsi="Verdana" w:cs="Calibri"/>
                <w:color w:val="000000"/>
                <w:kern w:val="0"/>
              </w:rPr>
            </w:pPr>
          </w:p>
        </w:tc>
        <w:tc>
          <w:tcPr>
            <w:tcW w:w="2883" w:type="dxa"/>
            <w:tcBorders>
              <w:top w:val="single" w:sz="12" w:space="0" w:color="auto"/>
              <w:left w:val="nil"/>
              <w:bottom w:val="single" w:sz="4" w:space="0" w:color="auto"/>
              <w:right w:val="single" w:sz="12" w:space="0" w:color="auto"/>
            </w:tcBorders>
            <w:shd w:val="clear" w:color="auto" w:fill="auto"/>
            <w:noWrap/>
            <w:vAlign w:val="bottom"/>
          </w:tcPr>
          <w:p w:rsidR="00492990" w:rsidRPr="00CD3B42" w:rsidRDefault="00492990" w:rsidP="00492990">
            <w:pPr>
              <w:widowControl/>
              <w:suppressAutoHyphens w:val="0"/>
              <w:autoSpaceDN/>
              <w:jc w:val="center"/>
              <w:textAlignment w:val="auto"/>
              <w:rPr>
                <w:rFonts w:ascii="Verdana" w:hAnsi="Verdana" w:cs="Calibri"/>
                <w:color w:val="0000FF"/>
                <w:kern w:val="0"/>
                <w:u w:val="single"/>
              </w:rPr>
            </w:pPr>
          </w:p>
        </w:tc>
      </w:tr>
      <w:tr w:rsidR="00492990" w:rsidRPr="00492990" w:rsidTr="00A36DB4">
        <w:trPr>
          <w:trHeight w:val="300"/>
        </w:trPr>
        <w:tc>
          <w:tcPr>
            <w:tcW w:w="1671" w:type="dxa"/>
            <w:tcBorders>
              <w:top w:val="nil"/>
              <w:left w:val="single" w:sz="12" w:space="0" w:color="auto"/>
              <w:bottom w:val="single" w:sz="4" w:space="0" w:color="auto"/>
              <w:right w:val="single" w:sz="4" w:space="0" w:color="auto"/>
            </w:tcBorders>
            <w:shd w:val="clear" w:color="auto" w:fill="auto"/>
            <w:noWrap/>
            <w:vAlign w:val="bottom"/>
          </w:tcPr>
          <w:p w:rsidR="00492990" w:rsidRPr="00CD3B42" w:rsidRDefault="00AE3E82" w:rsidP="00CD3B42">
            <w:pPr>
              <w:widowControl/>
              <w:suppressAutoHyphens w:val="0"/>
              <w:autoSpaceDN/>
              <w:textAlignment w:val="auto"/>
              <w:rPr>
                <w:rFonts w:ascii="Verdana" w:hAnsi="Verdana" w:cs="Calibri"/>
                <w:color w:val="000000"/>
                <w:kern w:val="0"/>
              </w:rPr>
            </w:pPr>
            <w:r w:rsidRPr="00AE3E82">
              <w:rPr>
                <w:rFonts w:ascii="Verdana" w:hAnsi="Verdana" w:cs="Calibri"/>
                <w:color w:val="000000"/>
                <w:kern w:val="0"/>
              </w:rPr>
              <w:lastRenderedPageBreak/>
              <w:t>Městský dům dětí a mládeže</w:t>
            </w:r>
          </w:p>
        </w:tc>
        <w:tc>
          <w:tcPr>
            <w:tcW w:w="2364" w:type="dxa"/>
            <w:tcBorders>
              <w:top w:val="nil"/>
              <w:left w:val="nil"/>
              <w:bottom w:val="single" w:sz="4" w:space="0" w:color="auto"/>
              <w:right w:val="single" w:sz="4" w:space="0" w:color="auto"/>
            </w:tcBorders>
            <w:shd w:val="clear" w:color="auto" w:fill="auto"/>
            <w:noWrap/>
            <w:vAlign w:val="bottom"/>
          </w:tcPr>
          <w:p w:rsidR="00492990" w:rsidRPr="00CD3B42" w:rsidRDefault="00AE3E82" w:rsidP="00116922">
            <w:pPr>
              <w:widowControl/>
              <w:suppressAutoHyphens w:val="0"/>
              <w:autoSpaceDN/>
              <w:textAlignment w:val="auto"/>
              <w:rPr>
                <w:rFonts w:ascii="Verdana" w:hAnsi="Verdana" w:cs="Calibri"/>
                <w:color w:val="000000"/>
                <w:kern w:val="0"/>
              </w:rPr>
            </w:pPr>
            <w:r w:rsidRPr="00AE3E82">
              <w:rPr>
                <w:rFonts w:ascii="Verdana" w:hAnsi="Verdana" w:cs="Calibri"/>
                <w:color w:val="000000"/>
                <w:kern w:val="0"/>
              </w:rPr>
              <w:t>Vítězslava Nováka 372, 250 82 Úvaly</w:t>
            </w:r>
          </w:p>
        </w:tc>
        <w:tc>
          <w:tcPr>
            <w:tcW w:w="1262" w:type="dxa"/>
            <w:tcBorders>
              <w:top w:val="nil"/>
              <w:left w:val="nil"/>
              <w:bottom w:val="single" w:sz="4" w:space="0" w:color="auto"/>
              <w:right w:val="single" w:sz="4" w:space="0" w:color="auto"/>
            </w:tcBorders>
            <w:shd w:val="clear" w:color="auto" w:fill="auto"/>
            <w:noWrap/>
            <w:vAlign w:val="bottom"/>
          </w:tcPr>
          <w:p w:rsidR="00492990" w:rsidRPr="00CD3B42" w:rsidRDefault="00AE3E82" w:rsidP="00CD3B42">
            <w:pPr>
              <w:widowControl/>
              <w:suppressAutoHyphens w:val="0"/>
              <w:autoSpaceDN/>
              <w:jc w:val="center"/>
              <w:textAlignment w:val="auto"/>
              <w:rPr>
                <w:rFonts w:ascii="Verdana" w:hAnsi="Verdana" w:cs="Calibri"/>
                <w:color w:val="000000"/>
                <w:kern w:val="0"/>
              </w:rPr>
            </w:pPr>
            <w:r w:rsidRPr="00AE3E82">
              <w:rPr>
                <w:rFonts w:ascii="Verdana" w:hAnsi="Verdana" w:cs="Calibri"/>
                <w:color w:val="000000"/>
                <w:kern w:val="0"/>
              </w:rPr>
              <w:t>43754791</w:t>
            </w:r>
          </w:p>
        </w:tc>
        <w:tc>
          <w:tcPr>
            <w:tcW w:w="1543" w:type="dxa"/>
            <w:tcBorders>
              <w:top w:val="nil"/>
              <w:left w:val="nil"/>
              <w:bottom w:val="single" w:sz="4" w:space="0" w:color="auto"/>
              <w:right w:val="single" w:sz="4" w:space="0" w:color="auto"/>
            </w:tcBorders>
            <w:shd w:val="clear" w:color="auto" w:fill="auto"/>
            <w:noWrap/>
            <w:vAlign w:val="bottom"/>
          </w:tcPr>
          <w:p w:rsidR="00492990" w:rsidRPr="00CD3B42" w:rsidRDefault="00492990" w:rsidP="00492990">
            <w:pPr>
              <w:widowControl/>
              <w:suppressAutoHyphens w:val="0"/>
              <w:autoSpaceDN/>
              <w:jc w:val="center"/>
              <w:textAlignment w:val="auto"/>
              <w:rPr>
                <w:rFonts w:ascii="Verdana" w:hAnsi="Verdana" w:cs="Calibri"/>
                <w:color w:val="000000"/>
                <w:kern w:val="0"/>
              </w:rPr>
            </w:pPr>
          </w:p>
        </w:tc>
        <w:tc>
          <w:tcPr>
            <w:tcW w:w="2883" w:type="dxa"/>
            <w:tcBorders>
              <w:top w:val="nil"/>
              <w:left w:val="nil"/>
              <w:bottom w:val="single" w:sz="4" w:space="0" w:color="auto"/>
              <w:right w:val="single" w:sz="12" w:space="0" w:color="auto"/>
            </w:tcBorders>
            <w:shd w:val="clear" w:color="auto" w:fill="auto"/>
            <w:noWrap/>
            <w:vAlign w:val="bottom"/>
          </w:tcPr>
          <w:p w:rsidR="00492990" w:rsidRPr="00CD3B42" w:rsidRDefault="00492990" w:rsidP="00492990">
            <w:pPr>
              <w:widowControl/>
              <w:suppressAutoHyphens w:val="0"/>
              <w:autoSpaceDN/>
              <w:jc w:val="center"/>
              <w:textAlignment w:val="auto"/>
              <w:rPr>
                <w:rFonts w:ascii="Verdana" w:hAnsi="Verdana" w:cs="Calibri"/>
                <w:color w:val="0000FF"/>
                <w:kern w:val="0"/>
                <w:u w:val="single"/>
              </w:rPr>
            </w:pPr>
          </w:p>
        </w:tc>
      </w:tr>
      <w:tr w:rsidR="00492990" w:rsidRPr="00492990" w:rsidTr="00A36DB4">
        <w:trPr>
          <w:trHeight w:val="300"/>
        </w:trPr>
        <w:tc>
          <w:tcPr>
            <w:tcW w:w="1671" w:type="dxa"/>
            <w:tcBorders>
              <w:top w:val="nil"/>
              <w:left w:val="single" w:sz="12" w:space="0" w:color="auto"/>
              <w:bottom w:val="single" w:sz="4" w:space="0" w:color="auto"/>
              <w:right w:val="single" w:sz="4" w:space="0" w:color="auto"/>
            </w:tcBorders>
            <w:shd w:val="clear" w:color="auto" w:fill="auto"/>
            <w:noWrap/>
            <w:vAlign w:val="bottom"/>
          </w:tcPr>
          <w:p w:rsidR="00492990" w:rsidRPr="00CD3B42" w:rsidRDefault="00AE3E82" w:rsidP="00CD3B42">
            <w:pPr>
              <w:widowControl/>
              <w:suppressAutoHyphens w:val="0"/>
              <w:autoSpaceDN/>
              <w:textAlignment w:val="auto"/>
              <w:rPr>
                <w:rFonts w:ascii="Verdana" w:hAnsi="Verdana" w:cs="Calibri"/>
                <w:color w:val="000000"/>
                <w:kern w:val="0"/>
              </w:rPr>
            </w:pPr>
            <w:r w:rsidRPr="00AE3E82">
              <w:rPr>
                <w:rFonts w:ascii="Verdana" w:hAnsi="Verdana" w:cs="Calibri"/>
                <w:color w:val="000000"/>
                <w:kern w:val="0"/>
              </w:rPr>
              <w:t>Mateřská škola Úvaly II</w:t>
            </w:r>
          </w:p>
        </w:tc>
        <w:tc>
          <w:tcPr>
            <w:tcW w:w="2364" w:type="dxa"/>
            <w:tcBorders>
              <w:top w:val="nil"/>
              <w:left w:val="nil"/>
              <w:bottom w:val="single" w:sz="4" w:space="0" w:color="auto"/>
              <w:right w:val="single" w:sz="4" w:space="0" w:color="auto"/>
            </w:tcBorders>
            <w:shd w:val="clear" w:color="auto" w:fill="auto"/>
            <w:noWrap/>
            <w:vAlign w:val="bottom"/>
          </w:tcPr>
          <w:p w:rsidR="00492990" w:rsidRPr="00CD3B42" w:rsidRDefault="00AE3E82" w:rsidP="00116922">
            <w:pPr>
              <w:widowControl/>
              <w:suppressAutoHyphens w:val="0"/>
              <w:autoSpaceDN/>
              <w:textAlignment w:val="auto"/>
              <w:rPr>
                <w:rFonts w:ascii="Verdana" w:hAnsi="Verdana" w:cs="Calibri"/>
                <w:color w:val="000000"/>
                <w:kern w:val="0"/>
              </w:rPr>
            </w:pPr>
            <w:r w:rsidRPr="00AE3E82">
              <w:rPr>
                <w:rFonts w:ascii="Verdana" w:hAnsi="Verdana" w:cs="Calibri"/>
                <w:color w:val="000000"/>
                <w:kern w:val="0"/>
              </w:rPr>
              <w:t>Pražská 525, 250 82 Úvaly</w:t>
            </w:r>
          </w:p>
        </w:tc>
        <w:tc>
          <w:tcPr>
            <w:tcW w:w="1262" w:type="dxa"/>
            <w:tcBorders>
              <w:top w:val="nil"/>
              <w:left w:val="nil"/>
              <w:bottom w:val="single" w:sz="4" w:space="0" w:color="auto"/>
              <w:right w:val="single" w:sz="4" w:space="0" w:color="auto"/>
            </w:tcBorders>
            <w:shd w:val="clear" w:color="auto" w:fill="auto"/>
            <w:noWrap/>
            <w:vAlign w:val="bottom"/>
          </w:tcPr>
          <w:p w:rsidR="00492990" w:rsidRPr="00CD3B42" w:rsidRDefault="00AE3E82" w:rsidP="00CD3B42">
            <w:pPr>
              <w:widowControl/>
              <w:suppressAutoHyphens w:val="0"/>
              <w:autoSpaceDN/>
              <w:jc w:val="center"/>
              <w:textAlignment w:val="auto"/>
              <w:rPr>
                <w:rFonts w:ascii="Verdana" w:hAnsi="Verdana" w:cs="Calibri"/>
                <w:color w:val="000000"/>
                <w:kern w:val="0"/>
              </w:rPr>
            </w:pPr>
            <w:r w:rsidRPr="00AE3E82">
              <w:rPr>
                <w:rFonts w:ascii="Verdana" w:hAnsi="Verdana" w:cs="Calibri"/>
                <w:color w:val="000000"/>
                <w:kern w:val="0"/>
              </w:rPr>
              <w:t>70994439</w:t>
            </w:r>
          </w:p>
        </w:tc>
        <w:tc>
          <w:tcPr>
            <w:tcW w:w="1543" w:type="dxa"/>
            <w:tcBorders>
              <w:top w:val="nil"/>
              <w:left w:val="nil"/>
              <w:bottom w:val="single" w:sz="4" w:space="0" w:color="auto"/>
              <w:right w:val="single" w:sz="4" w:space="0" w:color="auto"/>
            </w:tcBorders>
            <w:shd w:val="clear" w:color="auto" w:fill="auto"/>
            <w:noWrap/>
            <w:vAlign w:val="bottom"/>
          </w:tcPr>
          <w:p w:rsidR="00492990" w:rsidRPr="00CD3B42" w:rsidRDefault="00492990" w:rsidP="00492990">
            <w:pPr>
              <w:widowControl/>
              <w:suppressAutoHyphens w:val="0"/>
              <w:autoSpaceDN/>
              <w:jc w:val="center"/>
              <w:textAlignment w:val="auto"/>
              <w:rPr>
                <w:rFonts w:ascii="Verdana" w:hAnsi="Verdana" w:cs="Calibri"/>
                <w:color w:val="000000"/>
                <w:kern w:val="0"/>
              </w:rPr>
            </w:pPr>
          </w:p>
        </w:tc>
        <w:tc>
          <w:tcPr>
            <w:tcW w:w="2883" w:type="dxa"/>
            <w:tcBorders>
              <w:top w:val="nil"/>
              <w:left w:val="nil"/>
              <w:bottom w:val="single" w:sz="4" w:space="0" w:color="auto"/>
              <w:right w:val="single" w:sz="12" w:space="0" w:color="auto"/>
            </w:tcBorders>
            <w:shd w:val="clear" w:color="auto" w:fill="auto"/>
            <w:noWrap/>
            <w:vAlign w:val="bottom"/>
          </w:tcPr>
          <w:p w:rsidR="00492990" w:rsidRPr="00CD3B42" w:rsidRDefault="00492990" w:rsidP="00492990">
            <w:pPr>
              <w:widowControl/>
              <w:suppressAutoHyphens w:val="0"/>
              <w:autoSpaceDN/>
              <w:jc w:val="center"/>
              <w:textAlignment w:val="auto"/>
              <w:rPr>
                <w:rFonts w:ascii="Verdana" w:hAnsi="Verdana" w:cs="Calibri"/>
                <w:color w:val="0000FF"/>
                <w:kern w:val="0"/>
                <w:u w:val="single"/>
              </w:rPr>
            </w:pPr>
          </w:p>
        </w:tc>
      </w:tr>
      <w:tr w:rsidR="00492990" w:rsidRPr="00492990" w:rsidTr="00A36DB4">
        <w:trPr>
          <w:trHeight w:val="300"/>
        </w:trPr>
        <w:tc>
          <w:tcPr>
            <w:tcW w:w="1671" w:type="dxa"/>
            <w:tcBorders>
              <w:top w:val="nil"/>
              <w:left w:val="single" w:sz="12" w:space="0" w:color="auto"/>
              <w:bottom w:val="single" w:sz="12" w:space="0" w:color="auto"/>
              <w:right w:val="single" w:sz="4" w:space="0" w:color="auto"/>
            </w:tcBorders>
            <w:shd w:val="clear" w:color="auto" w:fill="auto"/>
            <w:noWrap/>
            <w:vAlign w:val="bottom"/>
          </w:tcPr>
          <w:p w:rsidR="00492990" w:rsidRPr="00CD3B42" w:rsidRDefault="00AE3E82" w:rsidP="00AE3E82">
            <w:pPr>
              <w:widowControl/>
              <w:suppressAutoHyphens w:val="0"/>
              <w:autoSpaceDN/>
              <w:textAlignment w:val="auto"/>
              <w:rPr>
                <w:rFonts w:ascii="Verdana" w:hAnsi="Verdana" w:cs="Calibri"/>
                <w:color w:val="000000"/>
                <w:kern w:val="0"/>
              </w:rPr>
            </w:pPr>
            <w:r w:rsidRPr="00AE3E82">
              <w:rPr>
                <w:rFonts w:ascii="Verdana" w:hAnsi="Verdana" w:cs="Calibri"/>
                <w:color w:val="000000"/>
                <w:kern w:val="0"/>
              </w:rPr>
              <w:t>Mateřská škola Úvaly III</w:t>
            </w:r>
          </w:p>
        </w:tc>
        <w:tc>
          <w:tcPr>
            <w:tcW w:w="2364" w:type="dxa"/>
            <w:tcBorders>
              <w:top w:val="nil"/>
              <w:left w:val="nil"/>
              <w:bottom w:val="single" w:sz="12" w:space="0" w:color="auto"/>
              <w:right w:val="single" w:sz="4" w:space="0" w:color="auto"/>
            </w:tcBorders>
            <w:shd w:val="clear" w:color="auto" w:fill="auto"/>
            <w:noWrap/>
            <w:vAlign w:val="bottom"/>
          </w:tcPr>
          <w:p w:rsidR="00492990" w:rsidRPr="00CD3B42" w:rsidRDefault="00AE3E82" w:rsidP="00116922">
            <w:pPr>
              <w:widowControl/>
              <w:suppressAutoHyphens w:val="0"/>
              <w:autoSpaceDN/>
              <w:textAlignment w:val="auto"/>
              <w:rPr>
                <w:rFonts w:ascii="Verdana" w:hAnsi="Verdana" w:cs="Calibri"/>
                <w:color w:val="000000"/>
                <w:kern w:val="0"/>
              </w:rPr>
            </w:pPr>
            <w:r w:rsidRPr="00AE3E82">
              <w:rPr>
                <w:rFonts w:ascii="Verdana" w:hAnsi="Verdana" w:cs="Calibri"/>
                <w:color w:val="000000"/>
                <w:kern w:val="0"/>
              </w:rPr>
              <w:t>Kollárova 1260, 250 82 Úvaly</w:t>
            </w:r>
          </w:p>
        </w:tc>
        <w:tc>
          <w:tcPr>
            <w:tcW w:w="1262" w:type="dxa"/>
            <w:tcBorders>
              <w:top w:val="nil"/>
              <w:left w:val="nil"/>
              <w:bottom w:val="single" w:sz="12" w:space="0" w:color="auto"/>
              <w:right w:val="single" w:sz="4" w:space="0" w:color="auto"/>
            </w:tcBorders>
            <w:shd w:val="clear" w:color="auto" w:fill="auto"/>
            <w:noWrap/>
            <w:vAlign w:val="bottom"/>
          </w:tcPr>
          <w:p w:rsidR="00492990" w:rsidRPr="00CD3B42" w:rsidRDefault="00AE3E82" w:rsidP="00CD3B42">
            <w:pPr>
              <w:widowControl/>
              <w:suppressAutoHyphens w:val="0"/>
              <w:autoSpaceDN/>
              <w:jc w:val="center"/>
              <w:textAlignment w:val="auto"/>
              <w:rPr>
                <w:rFonts w:ascii="Verdana" w:hAnsi="Verdana" w:cs="Calibri"/>
                <w:color w:val="000000"/>
                <w:kern w:val="0"/>
              </w:rPr>
            </w:pPr>
            <w:r w:rsidRPr="00AE3E82">
              <w:rPr>
                <w:rFonts w:ascii="Verdana" w:hAnsi="Verdana" w:cs="Calibri"/>
                <w:color w:val="000000"/>
                <w:kern w:val="0"/>
              </w:rPr>
              <w:t>70994412</w:t>
            </w:r>
          </w:p>
        </w:tc>
        <w:tc>
          <w:tcPr>
            <w:tcW w:w="1543" w:type="dxa"/>
            <w:tcBorders>
              <w:top w:val="nil"/>
              <w:left w:val="nil"/>
              <w:bottom w:val="single" w:sz="12" w:space="0" w:color="auto"/>
              <w:right w:val="single" w:sz="4" w:space="0" w:color="auto"/>
            </w:tcBorders>
            <w:shd w:val="clear" w:color="auto" w:fill="auto"/>
            <w:noWrap/>
            <w:vAlign w:val="bottom"/>
          </w:tcPr>
          <w:p w:rsidR="00492990" w:rsidRPr="00CD3B42" w:rsidRDefault="00492990" w:rsidP="00492990">
            <w:pPr>
              <w:widowControl/>
              <w:suppressAutoHyphens w:val="0"/>
              <w:autoSpaceDN/>
              <w:jc w:val="center"/>
              <w:textAlignment w:val="auto"/>
              <w:rPr>
                <w:rFonts w:ascii="Verdana" w:hAnsi="Verdana" w:cs="Calibri"/>
                <w:color w:val="000000"/>
                <w:kern w:val="0"/>
              </w:rPr>
            </w:pPr>
          </w:p>
        </w:tc>
        <w:tc>
          <w:tcPr>
            <w:tcW w:w="2883" w:type="dxa"/>
            <w:tcBorders>
              <w:top w:val="nil"/>
              <w:left w:val="nil"/>
              <w:bottom w:val="single" w:sz="12" w:space="0" w:color="auto"/>
              <w:right w:val="single" w:sz="12" w:space="0" w:color="auto"/>
            </w:tcBorders>
            <w:shd w:val="clear" w:color="auto" w:fill="auto"/>
            <w:noWrap/>
            <w:vAlign w:val="bottom"/>
          </w:tcPr>
          <w:p w:rsidR="00492990" w:rsidRPr="00CD3B42" w:rsidRDefault="00492990" w:rsidP="00492990">
            <w:pPr>
              <w:widowControl/>
              <w:suppressAutoHyphens w:val="0"/>
              <w:autoSpaceDN/>
              <w:jc w:val="center"/>
              <w:textAlignment w:val="auto"/>
              <w:rPr>
                <w:rFonts w:ascii="Verdana" w:hAnsi="Verdana" w:cs="Calibri"/>
                <w:color w:val="0000FF"/>
                <w:kern w:val="0"/>
                <w:u w:val="single"/>
              </w:rPr>
            </w:pPr>
          </w:p>
        </w:tc>
      </w:tr>
      <w:tr w:rsidR="00492990" w:rsidRPr="00492990" w:rsidTr="00A36DB4">
        <w:trPr>
          <w:trHeight w:val="300"/>
        </w:trPr>
        <w:tc>
          <w:tcPr>
            <w:tcW w:w="1671"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492990" w:rsidRPr="00CD3B42" w:rsidRDefault="00AE3E82" w:rsidP="00AE3E82">
            <w:pPr>
              <w:widowControl/>
              <w:suppressAutoHyphens w:val="0"/>
              <w:autoSpaceDN/>
              <w:textAlignment w:val="auto"/>
              <w:rPr>
                <w:rFonts w:ascii="Verdana" w:hAnsi="Verdana" w:cs="Calibri"/>
                <w:color w:val="000000"/>
                <w:kern w:val="0"/>
              </w:rPr>
            </w:pPr>
            <w:r w:rsidRPr="00AE3E82">
              <w:rPr>
                <w:rFonts w:ascii="Verdana" w:hAnsi="Verdana" w:cs="Calibri"/>
                <w:color w:val="000000"/>
                <w:kern w:val="0"/>
              </w:rPr>
              <w:t>Stavebniny Krutský s.r.o.</w:t>
            </w:r>
          </w:p>
        </w:tc>
        <w:tc>
          <w:tcPr>
            <w:tcW w:w="2364" w:type="dxa"/>
            <w:tcBorders>
              <w:top w:val="single" w:sz="12" w:space="0" w:color="auto"/>
              <w:left w:val="nil"/>
              <w:bottom w:val="single" w:sz="4" w:space="0" w:color="auto"/>
              <w:right w:val="single" w:sz="4" w:space="0" w:color="auto"/>
            </w:tcBorders>
            <w:shd w:val="clear" w:color="auto" w:fill="auto"/>
            <w:noWrap/>
            <w:vAlign w:val="bottom"/>
          </w:tcPr>
          <w:p w:rsidR="00492990" w:rsidRPr="00CD3B42" w:rsidRDefault="00AE3E82" w:rsidP="00116922">
            <w:pPr>
              <w:widowControl/>
              <w:suppressAutoHyphens w:val="0"/>
              <w:autoSpaceDN/>
              <w:textAlignment w:val="auto"/>
              <w:rPr>
                <w:rFonts w:ascii="Verdana" w:hAnsi="Verdana" w:cs="Calibri"/>
                <w:color w:val="000000"/>
                <w:kern w:val="0"/>
              </w:rPr>
            </w:pPr>
            <w:r w:rsidRPr="00AE3E82">
              <w:rPr>
                <w:rFonts w:ascii="Verdana" w:hAnsi="Verdana" w:cs="Calibri"/>
                <w:color w:val="000000"/>
                <w:kern w:val="0"/>
              </w:rPr>
              <w:t>Škvorecká 871 Úvaly 250 82</w:t>
            </w:r>
          </w:p>
        </w:tc>
        <w:tc>
          <w:tcPr>
            <w:tcW w:w="1262" w:type="dxa"/>
            <w:tcBorders>
              <w:top w:val="single" w:sz="12" w:space="0" w:color="auto"/>
              <w:left w:val="nil"/>
              <w:bottom w:val="single" w:sz="4" w:space="0" w:color="auto"/>
              <w:right w:val="single" w:sz="4" w:space="0" w:color="auto"/>
            </w:tcBorders>
            <w:shd w:val="clear" w:color="auto" w:fill="auto"/>
            <w:noWrap/>
            <w:vAlign w:val="bottom"/>
          </w:tcPr>
          <w:p w:rsidR="00492990" w:rsidRPr="00CD3B42" w:rsidRDefault="00AE3E82" w:rsidP="00AE3E82">
            <w:pPr>
              <w:widowControl/>
              <w:suppressAutoHyphens w:val="0"/>
              <w:autoSpaceDN/>
              <w:jc w:val="center"/>
              <w:textAlignment w:val="auto"/>
              <w:rPr>
                <w:rFonts w:ascii="Verdana" w:hAnsi="Verdana" w:cs="Calibri"/>
                <w:color w:val="000000"/>
                <w:kern w:val="0"/>
              </w:rPr>
            </w:pPr>
            <w:r w:rsidRPr="00AE3E82">
              <w:rPr>
                <w:rFonts w:ascii="Verdana" w:hAnsi="Verdana" w:cs="Calibri"/>
                <w:color w:val="000000"/>
                <w:kern w:val="0"/>
              </w:rPr>
              <w:t>25653504</w:t>
            </w:r>
          </w:p>
        </w:tc>
        <w:tc>
          <w:tcPr>
            <w:tcW w:w="1543" w:type="dxa"/>
            <w:tcBorders>
              <w:top w:val="single" w:sz="12" w:space="0" w:color="auto"/>
              <w:left w:val="nil"/>
              <w:bottom w:val="single" w:sz="4" w:space="0" w:color="auto"/>
              <w:right w:val="single" w:sz="4" w:space="0" w:color="auto"/>
            </w:tcBorders>
            <w:shd w:val="clear" w:color="auto" w:fill="auto"/>
            <w:noWrap/>
            <w:vAlign w:val="bottom"/>
          </w:tcPr>
          <w:p w:rsidR="00492990" w:rsidRPr="00CD3B42" w:rsidRDefault="00492990" w:rsidP="00492990">
            <w:pPr>
              <w:widowControl/>
              <w:suppressAutoHyphens w:val="0"/>
              <w:autoSpaceDN/>
              <w:jc w:val="center"/>
              <w:textAlignment w:val="auto"/>
              <w:rPr>
                <w:rFonts w:ascii="Verdana" w:hAnsi="Verdana" w:cs="Calibri"/>
                <w:color w:val="000000"/>
                <w:kern w:val="0"/>
              </w:rPr>
            </w:pPr>
          </w:p>
        </w:tc>
        <w:tc>
          <w:tcPr>
            <w:tcW w:w="2883" w:type="dxa"/>
            <w:tcBorders>
              <w:top w:val="single" w:sz="12" w:space="0" w:color="auto"/>
              <w:left w:val="nil"/>
              <w:bottom w:val="single" w:sz="4" w:space="0" w:color="auto"/>
              <w:right w:val="single" w:sz="12" w:space="0" w:color="auto"/>
            </w:tcBorders>
            <w:shd w:val="clear" w:color="auto" w:fill="auto"/>
            <w:noWrap/>
            <w:vAlign w:val="bottom"/>
          </w:tcPr>
          <w:p w:rsidR="00492990" w:rsidRPr="00CD3B42" w:rsidRDefault="00492990" w:rsidP="00492990">
            <w:pPr>
              <w:widowControl/>
              <w:suppressAutoHyphens w:val="0"/>
              <w:autoSpaceDN/>
              <w:jc w:val="center"/>
              <w:textAlignment w:val="auto"/>
              <w:rPr>
                <w:rFonts w:ascii="Verdana" w:hAnsi="Verdana" w:cs="Calibri"/>
                <w:color w:val="0000FF"/>
                <w:kern w:val="0"/>
                <w:u w:val="single"/>
              </w:rPr>
            </w:pPr>
          </w:p>
        </w:tc>
      </w:tr>
      <w:tr w:rsidR="00AE3E82" w:rsidRPr="00492990" w:rsidTr="00A36DB4">
        <w:trPr>
          <w:trHeight w:val="300"/>
        </w:trPr>
        <w:tc>
          <w:tcPr>
            <w:tcW w:w="1671" w:type="dxa"/>
            <w:tcBorders>
              <w:top w:val="single" w:sz="4" w:space="0" w:color="auto"/>
              <w:left w:val="single" w:sz="12" w:space="0" w:color="auto"/>
              <w:bottom w:val="single" w:sz="4" w:space="0" w:color="auto"/>
              <w:right w:val="single" w:sz="4" w:space="0" w:color="auto"/>
            </w:tcBorders>
            <w:shd w:val="clear" w:color="auto" w:fill="auto"/>
            <w:noWrap/>
            <w:vAlign w:val="bottom"/>
          </w:tcPr>
          <w:p w:rsidR="00AE3E82" w:rsidRPr="00AE3E82" w:rsidRDefault="00AE3E82" w:rsidP="00AE3E82">
            <w:pPr>
              <w:widowControl/>
              <w:suppressAutoHyphens w:val="0"/>
              <w:autoSpaceDN/>
              <w:textAlignment w:val="auto"/>
              <w:rPr>
                <w:rFonts w:ascii="Verdana" w:hAnsi="Verdana" w:cs="Calibri"/>
                <w:color w:val="000000"/>
                <w:kern w:val="0"/>
              </w:rPr>
            </w:pPr>
            <w:r w:rsidRPr="00AE3E82">
              <w:rPr>
                <w:rFonts w:ascii="Verdana" w:hAnsi="Verdana" w:cs="Calibri"/>
                <w:color w:val="000000"/>
                <w:kern w:val="0"/>
              </w:rPr>
              <w:t>Pneuservis Černý s.r.o.</w:t>
            </w:r>
          </w:p>
        </w:tc>
        <w:tc>
          <w:tcPr>
            <w:tcW w:w="2364" w:type="dxa"/>
            <w:tcBorders>
              <w:top w:val="single" w:sz="4" w:space="0" w:color="auto"/>
              <w:left w:val="nil"/>
              <w:bottom w:val="single" w:sz="4" w:space="0" w:color="auto"/>
              <w:right w:val="single" w:sz="4" w:space="0" w:color="auto"/>
            </w:tcBorders>
            <w:shd w:val="clear" w:color="auto" w:fill="auto"/>
            <w:noWrap/>
            <w:vAlign w:val="bottom"/>
          </w:tcPr>
          <w:p w:rsidR="00AE3E82" w:rsidRPr="00AE3E82" w:rsidRDefault="00AE3E82" w:rsidP="00116922">
            <w:pPr>
              <w:widowControl/>
              <w:suppressAutoHyphens w:val="0"/>
              <w:autoSpaceDN/>
              <w:textAlignment w:val="auto"/>
              <w:rPr>
                <w:rFonts w:ascii="Verdana" w:hAnsi="Verdana" w:cs="Calibri"/>
                <w:color w:val="000000"/>
                <w:kern w:val="0"/>
              </w:rPr>
            </w:pPr>
            <w:r w:rsidRPr="00AE3E82">
              <w:rPr>
                <w:rFonts w:ascii="Verdana" w:hAnsi="Verdana" w:cs="Calibri"/>
                <w:color w:val="000000"/>
                <w:kern w:val="0"/>
              </w:rPr>
              <w:t>Dobročovická 1460, 25082 Úvaly</w:t>
            </w:r>
          </w:p>
        </w:tc>
        <w:tc>
          <w:tcPr>
            <w:tcW w:w="1262" w:type="dxa"/>
            <w:tcBorders>
              <w:top w:val="single" w:sz="4" w:space="0" w:color="auto"/>
              <w:left w:val="nil"/>
              <w:bottom w:val="single" w:sz="4" w:space="0" w:color="auto"/>
              <w:right w:val="single" w:sz="4" w:space="0" w:color="auto"/>
            </w:tcBorders>
            <w:shd w:val="clear" w:color="auto" w:fill="auto"/>
            <w:noWrap/>
            <w:vAlign w:val="bottom"/>
          </w:tcPr>
          <w:p w:rsidR="00AE3E82" w:rsidRPr="00AE3E82" w:rsidRDefault="00AE3E82" w:rsidP="00AE3E82">
            <w:pPr>
              <w:widowControl/>
              <w:suppressAutoHyphens w:val="0"/>
              <w:autoSpaceDN/>
              <w:jc w:val="center"/>
              <w:textAlignment w:val="auto"/>
              <w:rPr>
                <w:rFonts w:ascii="Verdana" w:hAnsi="Verdana" w:cs="Calibri"/>
                <w:color w:val="000000"/>
                <w:kern w:val="0"/>
              </w:rPr>
            </w:pPr>
            <w:r w:rsidRPr="00AE3E82">
              <w:rPr>
                <w:rFonts w:ascii="Verdana" w:hAnsi="Verdana" w:cs="Calibri"/>
                <w:color w:val="000000"/>
                <w:kern w:val="0"/>
              </w:rPr>
              <w:t>26159872</w:t>
            </w:r>
          </w:p>
        </w:tc>
        <w:tc>
          <w:tcPr>
            <w:tcW w:w="1543" w:type="dxa"/>
            <w:tcBorders>
              <w:top w:val="single" w:sz="4" w:space="0" w:color="auto"/>
              <w:left w:val="nil"/>
              <w:bottom w:val="single" w:sz="4" w:space="0" w:color="auto"/>
              <w:right w:val="single" w:sz="4" w:space="0" w:color="auto"/>
            </w:tcBorders>
            <w:shd w:val="clear" w:color="auto" w:fill="auto"/>
            <w:noWrap/>
            <w:vAlign w:val="bottom"/>
          </w:tcPr>
          <w:p w:rsidR="00AE3E82" w:rsidRPr="00CD3B42" w:rsidRDefault="00AE3E82" w:rsidP="00492990">
            <w:pPr>
              <w:widowControl/>
              <w:suppressAutoHyphens w:val="0"/>
              <w:autoSpaceDN/>
              <w:jc w:val="center"/>
              <w:textAlignment w:val="auto"/>
              <w:rPr>
                <w:rFonts w:ascii="Verdana" w:hAnsi="Verdana" w:cs="Calibri"/>
                <w:color w:val="000000"/>
                <w:kern w:val="0"/>
              </w:rPr>
            </w:pPr>
          </w:p>
        </w:tc>
        <w:tc>
          <w:tcPr>
            <w:tcW w:w="2883" w:type="dxa"/>
            <w:tcBorders>
              <w:top w:val="single" w:sz="4" w:space="0" w:color="auto"/>
              <w:left w:val="nil"/>
              <w:bottom w:val="single" w:sz="4" w:space="0" w:color="auto"/>
              <w:right w:val="single" w:sz="12" w:space="0" w:color="auto"/>
            </w:tcBorders>
            <w:shd w:val="clear" w:color="auto" w:fill="auto"/>
            <w:noWrap/>
            <w:vAlign w:val="bottom"/>
          </w:tcPr>
          <w:p w:rsidR="00AE3E82" w:rsidRPr="00CD3B42" w:rsidRDefault="00AE3E82" w:rsidP="00492990">
            <w:pPr>
              <w:widowControl/>
              <w:suppressAutoHyphens w:val="0"/>
              <w:autoSpaceDN/>
              <w:jc w:val="center"/>
              <w:textAlignment w:val="auto"/>
              <w:rPr>
                <w:rFonts w:ascii="Verdana" w:hAnsi="Verdana" w:cs="Calibri"/>
                <w:color w:val="0000FF"/>
                <w:kern w:val="0"/>
                <w:u w:val="single"/>
              </w:rPr>
            </w:pPr>
          </w:p>
        </w:tc>
      </w:tr>
      <w:tr w:rsidR="00AE3E82" w:rsidRPr="00492990" w:rsidTr="00A36DB4">
        <w:trPr>
          <w:trHeight w:val="300"/>
        </w:trPr>
        <w:tc>
          <w:tcPr>
            <w:tcW w:w="1671"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AE3E82" w:rsidRPr="00FB63D5" w:rsidRDefault="00FB63D5" w:rsidP="00AE3E82">
            <w:pPr>
              <w:widowControl/>
              <w:suppressAutoHyphens w:val="0"/>
              <w:autoSpaceDN/>
              <w:textAlignment w:val="auto"/>
              <w:rPr>
                <w:rFonts w:ascii="Verdana" w:hAnsi="Verdana" w:cs="Calibri"/>
                <w:color w:val="000000"/>
                <w:kern w:val="0"/>
              </w:rPr>
            </w:pPr>
            <w:r w:rsidRPr="00FB63D5">
              <w:rPr>
                <w:rFonts w:ascii="Verdana" w:hAnsi="Verdana" w:cs="Calibri"/>
                <w:color w:val="000000"/>
                <w:kern w:val="0"/>
              </w:rPr>
              <w:t> S and M, s.r.o</w:t>
            </w:r>
          </w:p>
        </w:tc>
        <w:tc>
          <w:tcPr>
            <w:tcW w:w="2364" w:type="dxa"/>
            <w:tcBorders>
              <w:top w:val="single" w:sz="4" w:space="0" w:color="auto"/>
              <w:left w:val="nil"/>
              <w:bottom w:val="single" w:sz="12" w:space="0" w:color="auto"/>
              <w:right w:val="single" w:sz="4" w:space="0" w:color="auto"/>
            </w:tcBorders>
            <w:shd w:val="clear" w:color="auto" w:fill="auto"/>
            <w:noWrap/>
            <w:vAlign w:val="bottom"/>
          </w:tcPr>
          <w:p w:rsidR="00AE3E82" w:rsidRPr="00FB63D5" w:rsidRDefault="00FB63D5" w:rsidP="00116922">
            <w:pPr>
              <w:widowControl/>
              <w:suppressAutoHyphens w:val="0"/>
              <w:autoSpaceDN/>
              <w:textAlignment w:val="auto"/>
              <w:rPr>
                <w:rFonts w:ascii="Verdana" w:hAnsi="Verdana" w:cs="Calibri"/>
                <w:color w:val="000000"/>
                <w:kern w:val="0"/>
              </w:rPr>
            </w:pPr>
            <w:r w:rsidRPr="00FB63D5">
              <w:rPr>
                <w:rFonts w:ascii="Verdana" w:hAnsi="Verdana" w:cs="Calibri"/>
                <w:color w:val="000000"/>
                <w:kern w:val="0"/>
              </w:rPr>
              <w:t>Jeronýmova1 623,250 82</w:t>
            </w:r>
          </w:p>
        </w:tc>
        <w:tc>
          <w:tcPr>
            <w:tcW w:w="1262" w:type="dxa"/>
            <w:tcBorders>
              <w:top w:val="single" w:sz="4" w:space="0" w:color="auto"/>
              <w:left w:val="nil"/>
              <w:bottom w:val="single" w:sz="12" w:space="0" w:color="auto"/>
              <w:right w:val="single" w:sz="4" w:space="0" w:color="auto"/>
            </w:tcBorders>
            <w:shd w:val="clear" w:color="auto" w:fill="auto"/>
            <w:noWrap/>
            <w:vAlign w:val="bottom"/>
          </w:tcPr>
          <w:p w:rsidR="00AE3E82" w:rsidRPr="00FB63D5" w:rsidRDefault="00FB63D5" w:rsidP="00AE3E82">
            <w:pPr>
              <w:widowControl/>
              <w:suppressAutoHyphens w:val="0"/>
              <w:autoSpaceDN/>
              <w:jc w:val="center"/>
              <w:textAlignment w:val="auto"/>
              <w:rPr>
                <w:rFonts w:ascii="Verdana" w:hAnsi="Verdana" w:cs="Calibri"/>
                <w:color w:val="000000"/>
                <w:kern w:val="0"/>
              </w:rPr>
            </w:pPr>
            <w:r w:rsidRPr="00FB63D5">
              <w:rPr>
                <w:rFonts w:ascii="Verdana" w:hAnsi="Verdana" w:cs="Calibri"/>
                <w:color w:val="000000"/>
                <w:kern w:val="0"/>
              </w:rPr>
              <w:t>28875818</w:t>
            </w:r>
          </w:p>
          <w:p w:rsidR="00AE3E82" w:rsidRPr="00B43AAA" w:rsidRDefault="00AE3E82" w:rsidP="00CD3B42">
            <w:pPr>
              <w:widowControl/>
              <w:suppressAutoHyphens w:val="0"/>
              <w:autoSpaceDN/>
              <w:jc w:val="center"/>
              <w:textAlignment w:val="auto"/>
              <w:rPr>
                <w:rFonts w:ascii="Verdana" w:hAnsi="Verdana" w:cs="Calibri"/>
                <w:color w:val="000000"/>
                <w:kern w:val="0"/>
                <w:highlight w:val="yellow"/>
              </w:rPr>
            </w:pPr>
          </w:p>
        </w:tc>
        <w:tc>
          <w:tcPr>
            <w:tcW w:w="1543" w:type="dxa"/>
            <w:tcBorders>
              <w:top w:val="single" w:sz="4" w:space="0" w:color="auto"/>
              <w:left w:val="nil"/>
              <w:bottom w:val="single" w:sz="12" w:space="0" w:color="auto"/>
              <w:right w:val="single" w:sz="4" w:space="0" w:color="auto"/>
            </w:tcBorders>
            <w:shd w:val="clear" w:color="auto" w:fill="auto"/>
            <w:noWrap/>
            <w:vAlign w:val="bottom"/>
          </w:tcPr>
          <w:p w:rsidR="00AE3E82" w:rsidRPr="00B43AAA" w:rsidRDefault="00AE3E82" w:rsidP="00492990">
            <w:pPr>
              <w:widowControl/>
              <w:suppressAutoHyphens w:val="0"/>
              <w:autoSpaceDN/>
              <w:jc w:val="center"/>
              <w:textAlignment w:val="auto"/>
              <w:rPr>
                <w:rFonts w:ascii="Verdana" w:hAnsi="Verdana" w:cs="Calibri"/>
                <w:color w:val="000000"/>
                <w:kern w:val="0"/>
                <w:highlight w:val="yellow"/>
              </w:rPr>
            </w:pPr>
          </w:p>
        </w:tc>
        <w:tc>
          <w:tcPr>
            <w:tcW w:w="2883" w:type="dxa"/>
            <w:tcBorders>
              <w:top w:val="single" w:sz="4" w:space="0" w:color="auto"/>
              <w:left w:val="nil"/>
              <w:bottom w:val="single" w:sz="12" w:space="0" w:color="auto"/>
              <w:right w:val="single" w:sz="12" w:space="0" w:color="auto"/>
            </w:tcBorders>
            <w:shd w:val="clear" w:color="auto" w:fill="auto"/>
            <w:noWrap/>
            <w:vAlign w:val="bottom"/>
          </w:tcPr>
          <w:p w:rsidR="00AE3E82" w:rsidRPr="00B43AAA" w:rsidRDefault="00AE3E82" w:rsidP="00492990">
            <w:pPr>
              <w:widowControl/>
              <w:suppressAutoHyphens w:val="0"/>
              <w:autoSpaceDN/>
              <w:jc w:val="center"/>
              <w:textAlignment w:val="auto"/>
              <w:rPr>
                <w:rFonts w:ascii="Verdana" w:hAnsi="Verdana" w:cs="Calibri"/>
                <w:color w:val="0000FF"/>
                <w:kern w:val="0"/>
                <w:highlight w:val="yellow"/>
                <w:u w:val="single"/>
              </w:rPr>
            </w:pPr>
          </w:p>
        </w:tc>
      </w:tr>
    </w:tbl>
    <w:p w:rsidR="001C1F9E" w:rsidRPr="00EF4E73" w:rsidRDefault="001C1F9E" w:rsidP="009E3215">
      <w:pPr>
        <w:pStyle w:val="Standard"/>
        <w:jc w:val="both"/>
        <w:rPr>
          <w:rFonts w:ascii="Verdana" w:hAnsi="Verdana" w:cs="Arial"/>
          <w:sz w:val="22"/>
          <w:szCs w:val="22"/>
        </w:rPr>
      </w:pPr>
    </w:p>
    <w:p w:rsidR="001C1F9E" w:rsidRPr="00EF4E73" w:rsidRDefault="001C1F9E" w:rsidP="009E3215">
      <w:pPr>
        <w:pStyle w:val="Standard"/>
        <w:jc w:val="both"/>
        <w:rPr>
          <w:rFonts w:ascii="Verdana" w:hAnsi="Verdana" w:cs="Arial"/>
          <w:sz w:val="22"/>
          <w:szCs w:val="22"/>
        </w:rPr>
      </w:pPr>
      <w:r w:rsidRPr="00EF4E73">
        <w:rPr>
          <w:rFonts w:ascii="Verdana" w:hAnsi="Verdana" w:cs="Arial"/>
          <w:sz w:val="22"/>
          <w:szCs w:val="22"/>
        </w:rPr>
        <w:t>zadávací řízení a zadává veřejnou zakázku podle § 17 písm. m) Zákona na dodávku elektrické energie a zemního plynu s hodnocením nabídek formou elektronické aukce označenou „</w:t>
      </w:r>
      <w:r w:rsidR="00D91BF7">
        <w:rPr>
          <w:rFonts w:ascii="Verdana" w:hAnsi="Verdana" w:cs="Arial"/>
          <w:sz w:val="22"/>
          <w:szCs w:val="22"/>
        </w:rPr>
        <w:t>Centrální</w:t>
      </w:r>
      <w:r w:rsidR="002A02CC">
        <w:rPr>
          <w:rFonts w:ascii="Verdana" w:hAnsi="Verdana" w:cs="Arial"/>
          <w:sz w:val="22"/>
          <w:szCs w:val="22"/>
        </w:rPr>
        <w:t xml:space="preserve"> nákup energií pro</w:t>
      </w:r>
      <w:r w:rsidRPr="00EF4E73">
        <w:rPr>
          <w:rFonts w:ascii="Verdana" w:hAnsi="Verdana" w:cs="Arial"/>
          <w:sz w:val="22"/>
          <w:szCs w:val="22"/>
        </w:rPr>
        <w:t xml:space="preserve"> město </w:t>
      </w:r>
      <w:r w:rsidR="00D91BF7">
        <w:rPr>
          <w:rFonts w:ascii="Verdana" w:hAnsi="Verdana" w:cs="Arial"/>
          <w:sz w:val="22"/>
          <w:szCs w:val="22"/>
        </w:rPr>
        <w:t>Úvaly - 2012</w:t>
      </w:r>
      <w:r w:rsidRPr="00EF4E73">
        <w:rPr>
          <w:rFonts w:ascii="Verdana" w:hAnsi="Verdana" w:cs="Arial"/>
          <w:sz w:val="22"/>
          <w:szCs w:val="22"/>
        </w:rPr>
        <w:t xml:space="preserve"> (dále také „zadávací řízení“) za účelem jejího zadání podle § 17 písm. k) Zákona s plněním v době od 1. </w:t>
      </w:r>
      <w:r w:rsidR="008810AE">
        <w:rPr>
          <w:rFonts w:ascii="Verdana" w:hAnsi="Verdana" w:cs="Arial"/>
          <w:sz w:val="22"/>
          <w:szCs w:val="22"/>
        </w:rPr>
        <w:t>1</w:t>
      </w:r>
      <w:r w:rsidRPr="00EF4E73">
        <w:rPr>
          <w:rFonts w:ascii="Verdana" w:hAnsi="Verdana" w:cs="Arial"/>
          <w:sz w:val="22"/>
          <w:szCs w:val="22"/>
        </w:rPr>
        <w:t>. 201</w:t>
      </w:r>
      <w:r w:rsidR="008810AE">
        <w:rPr>
          <w:rFonts w:ascii="Verdana" w:hAnsi="Verdana" w:cs="Arial"/>
          <w:sz w:val="22"/>
          <w:szCs w:val="22"/>
        </w:rPr>
        <w:t>3</w:t>
      </w:r>
      <w:r w:rsidRPr="00EF4E73">
        <w:rPr>
          <w:rFonts w:ascii="Verdana" w:hAnsi="Verdana" w:cs="Arial"/>
          <w:sz w:val="22"/>
          <w:szCs w:val="22"/>
        </w:rPr>
        <w:t xml:space="preserve"> do </w:t>
      </w:r>
      <w:r w:rsidR="008810AE">
        <w:rPr>
          <w:rFonts w:ascii="Verdana" w:hAnsi="Verdana" w:cs="Arial"/>
          <w:sz w:val="22"/>
          <w:szCs w:val="22"/>
        </w:rPr>
        <w:t>31</w:t>
      </w:r>
      <w:r w:rsidRPr="00EF4E73">
        <w:rPr>
          <w:rFonts w:ascii="Verdana" w:hAnsi="Verdana" w:cs="Arial"/>
          <w:sz w:val="22"/>
          <w:szCs w:val="22"/>
        </w:rPr>
        <w:t xml:space="preserve">. </w:t>
      </w:r>
      <w:r w:rsidR="008810AE">
        <w:rPr>
          <w:rFonts w:ascii="Verdana" w:hAnsi="Verdana" w:cs="Arial"/>
          <w:sz w:val="22"/>
          <w:szCs w:val="22"/>
        </w:rPr>
        <w:t>12</w:t>
      </w:r>
      <w:r w:rsidRPr="00EF4E73">
        <w:rPr>
          <w:rFonts w:ascii="Verdana" w:hAnsi="Verdana" w:cs="Arial"/>
          <w:sz w:val="22"/>
          <w:szCs w:val="22"/>
        </w:rPr>
        <w:t>. 2013 (podrobněji viz bod 5. Zadávací dokumentace – Lhůty plnění), a to v odběrných místech, jejichž seznam je přílohou č. 1 této Zadávací dokumentace, která je její nedílnou součástí.</w:t>
      </w:r>
    </w:p>
    <w:p w:rsidR="001C1F9E" w:rsidRPr="00EF4E73" w:rsidRDefault="001C1F9E" w:rsidP="009E3215">
      <w:pPr>
        <w:pStyle w:val="Standard"/>
        <w:jc w:val="both"/>
        <w:rPr>
          <w:rFonts w:ascii="Verdana" w:hAnsi="Verdana" w:cs="Arial"/>
          <w:sz w:val="22"/>
          <w:szCs w:val="22"/>
        </w:rPr>
      </w:pPr>
      <w:r w:rsidRPr="00EF4E73">
        <w:rPr>
          <w:rFonts w:ascii="Verdana" w:hAnsi="Verdana" w:cs="Arial"/>
          <w:sz w:val="22"/>
          <w:szCs w:val="22"/>
        </w:rPr>
        <w:t>Smlouvu s vybraným dodavatelem/vybranými dodavateli pro jednotlivé části na dodávku elektrické energie a zemního plynu uzavře každý výše identifikovaný subjekt. Centrální zadavatel bude pořizovat v rámci tohoto centralizovaného zadávání dodávku elektrické energie a zemního plynu i pro vlastní potřebu.</w:t>
      </w:r>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jc w:val="both"/>
        <w:rPr>
          <w:rFonts w:ascii="Verdana" w:hAnsi="Verdana" w:cs="Arial"/>
          <w:sz w:val="22"/>
          <w:szCs w:val="22"/>
        </w:rPr>
      </w:pPr>
    </w:p>
    <w:p w:rsidR="001C1F9E" w:rsidRPr="00116922" w:rsidRDefault="001C1F9E" w:rsidP="008D4CE4">
      <w:pPr>
        <w:pStyle w:val="Standard"/>
        <w:jc w:val="both"/>
      </w:pPr>
      <w:r w:rsidRPr="00116922">
        <w:rPr>
          <w:rFonts w:ascii="Verdana" w:hAnsi="Verdana" w:cs="Arial"/>
          <w:sz w:val="22"/>
          <w:szCs w:val="22"/>
        </w:rPr>
        <w:t xml:space="preserve">Společnost </w:t>
      </w:r>
      <w:r w:rsidRPr="00116922">
        <w:rPr>
          <w:rFonts w:ascii="Verdana" w:hAnsi="Verdana" w:cs="Arial"/>
          <w:b/>
          <w:sz w:val="22"/>
          <w:szCs w:val="22"/>
        </w:rPr>
        <w:t>e</w:t>
      </w:r>
      <w:r w:rsidRPr="00116922">
        <w:rPr>
          <w:rFonts w:ascii="Verdana" w:hAnsi="Verdana" w:cs="Arial"/>
          <w:sz w:val="22"/>
          <w:szCs w:val="22"/>
        </w:rPr>
        <w:t xml:space="preserve">-tenders, s.r.o., Bellova 370/40, 623 00 Brno, IČ: 29244919, zapsána v obchodním rejstříku vedeném Krajským soudem v Brně, oddíl C, vložka 67995, </w:t>
      </w:r>
      <w:r w:rsidRPr="00116922">
        <w:rPr>
          <w:rFonts w:ascii="Verdana" w:hAnsi="Verdana"/>
          <w:color w:val="000000"/>
          <w:sz w:val="22"/>
          <w:szCs w:val="22"/>
        </w:rPr>
        <w:t xml:space="preserve">je zmocněna v souladu s § 151 Zákona </w:t>
      </w:r>
      <w:r w:rsidRPr="00116922">
        <w:rPr>
          <w:rFonts w:ascii="Verdana" w:hAnsi="Verdana" w:cs="Arial"/>
          <w:sz w:val="22"/>
          <w:szCs w:val="22"/>
        </w:rPr>
        <w:t>k provádění úkonů nezbytných pro výkon práv a povinností Zadavatele podle Zákona s výjimkou:</w:t>
      </w:r>
    </w:p>
    <w:p w:rsidR="001C1F9E" w:rsidRPr="00116922" w:rsidRDefault="001C1F9E" w:rsidP="008D4CE4">
      <w:pPr>
        <w:pStyle w:val="Standard"/>
        <w:numPr>
          <w:ilvl w:val="0"/>
          <w:numId w:val="2"/>
        </w:numPr>
        <w:ind w:left="1800"/>
        <w:jc w:val="both"/>
        <w:rPr>
          <w:rFonts w:ascii="Verdana" w:hAnsi="Verdana" w:cs="Arial"/>
          <w:sz w:val="22"/>
          <w:szCs w:val="22"/>
        </w:rPr>
      </w:pPr>
      <w:r w:rsidRPr="00116922">
        <w:rPr>
          <w:rFonts w:ascii="Verdana" w:hAnsi="Verdana" w:cs="Arial"/>
          <w:sz w:val="22"/>
          <w:szCs w:val="22"/>
        </w:rPr>
        <w:t>vyloučení dodavatele z účasti v zadávacím řízení</w:t>
      </w:r>
    </w:p>
    <w:p w:rsidR="001C1F9E" w:rsidRPr="00116922" w:rsidRDefault="001C1F9E" w:rsidP="008D4CE4">
      <w:pPr>
        <w:pStyle w:val="Standard"/>
        <w:numPr>
          <w:ilvl w:val="0"/>
          <w:numId w:val="2"/>
        </w:numPr>
        <w:ind w:left="1800"/>
        <w:jc w:val="both"/>
        <w:rPr>
          <w:rFonts w:ascii="Verdana" w:hAnsi="Verdana" w:cs="Arial"/>
          <w:sz w:val="22"/>
          <w:szCs w:val="22"/>
        </w:rPr>
      </w:pPr>
      <w:r w:rsidRPr="00116922">
        <w:rPr>
          <w:rFonts w:ascii="Verdana" w:hAnsi="Verdana" w:cs="Arial"/>
          <w:sz w:val="22"/>
          <w:szCs w:val="22"/>
        </w:rPr>
        <w:t>rozhodnutí o výběru nejvhodnější nabídky</w:t>
      </w:r>
    </w:p>
    <w:p w:rsidR="001C1F9E" w:rsidRPr="00116922" w:rsidRDefault="001C1F9E" w:rsidP="008D4CE4">
      <w:pPr>
        <w:pStyle w:val="Standard"/>
        <w:numPr>
          <w:ilvl w:val="0"/>
          <w:numId w:val="2"/>
        </w:numPr>
        <w:ind w:left="1800"/>
        <w:jc w:val="both"/>
        <w:rPr>
          <w:rFonts w:ascii="Verdana" w:hAnsi="Verdana" w:cs="Arial"/>
          <w:sz w:val="22"/>
          <w:szCs w:val="22"/>
        </w:rPr>
      </w:pPr>
      <w:r w:rsidRPr="00116922">
        <w:rPr>
          <w:rFonts w:ascii="Verdana" w:hAnsi="Verdana" w:cs="Arial"/>
          <w:sz w:val="22"/>
          <w:szCs w:val="22"/>
        </w:rPr>
        <w:t>rozhodnutí o námitkách</w:t>
      </w:r>
    </w:p>
    <w:p w:rsidR="001C1F9E" w:rsidRPr="00116922" w:rsidRDefault="001C1F9E" w:rsidP="008D4CE4">
      <w:pPr>
        <w:pStyle w:val="Standard"/>
        <w:numPr>
          <w:ilvl w:val="0"/>
          <w:numId w:val="2"/>
        </w:numPr>
        <w:ind w:left="1800"/>
        <w:jc w:val="both"/>
        <w:rPr>
          <w:rFonts w:ascii="Verdana" w:hAnsi="Verdana" w:cs="Arial"/>
          <w:sz w:val="22"/>
          <w:szCs w:val="22"/>
        </w:rPr>
      </w:pPr>
      <w:r w:rsidRPr="00116922">
        <w:rPr>
          <w:rFonts w:ascii="Verdana" w:hAnsi="Verdana" w:cs="Arial"/>
          <w:sz w:val="22"/>
          <w:szCs w:val="22"/>
        </w:rPr>
        <w:t>zadání veřejné zakázky</w:t>
      </w:r>
    </w:p>
    <w:p w:rsidR="001C1F9E" w:rsidRPr="00116922" w:rsidRDefault="001C1F9E" w:rsidP="008D4CE4">
      <w:pPr>
        <w:pStyle w:val="Standard"/>
        <w:numPr>
          <w:ilvl w:val="0"/>
          <w:numId w:val="2"/>
        </w:numPr>
        <w:ind w:left="1800"/>
        <w:jc w:val="both"/>
        <w:rPr>
          <w:rFonts w:ascii="Verdana" w:hAnsi="Verdana" w:cs="Arial"/>
          <w:sz w:val="22"/>
          <w:szCs w:val="22"/>
        </w:rPr>
      </w:pPr>
      <w:r w:rsidRPr="00116922">
        <w:rPr>
          <w:rFonts w:ascii="Verdana" w:hAnsi="Verdana" w:cs="Arial"/>
          <w:sz w:val="22"/>
          <w:szCs w:val="22"/>
        </w:rPr>
        <w:t>zrušení zadávacího řízení.</w:t>
      </w:r>
    </w:p>
    <w:p w:rsidR="001C1F9E" w:rsidRPr="00116922" w:rsidRDefault="001C1F9E" w:rsidP="008D4CE4">
      <w:pPr>
        <w:pStyle w:val="Standard"/>
        <w:ind w:left="1800"/>
        <w:jc w:val="both"/>
        <w:rPr>
          <w:rFonts w:ascii="Verdana" w:hAnsi="Verdana" w:cs="Arial"/>
          <w:sz w:val="22"/>
          <w:szCs w:val="22"/>
        </w:rPr>
      </w:pPr>
    </w:p>
    <w:p w:rsidR="001C1F9E" w:rsidRPr="00116922" w:rsidRDefault="001C1F9E" w:rsidP="008D4CE4">
      <w:pPr>
        <w:pStyle w:val="Standard"/>
        <w:jc w:val="both"/>
      </w:pPr>
      <w:r w:rsidRPr="00116922">
        <w:rPr>
          <w:rFonts w:ascii="Verdana" w:hAnsi="Verdana" w:cs="Arial"/>
          <w:sz w:val="22"/>
          <w:szCs w:val="22"/>
          <w:u w:val="single"/>
        </w:rPr>
        <w:t>Dodavatelem</w:t>
      </w:r>
      <w:r w:rsidRPr="00116922">
        <w:rPr>
          <w:rFonts w:ascii="Verdana" w:hAnsi="Verdana" w:cs="Arial"/>
          <w:sz w:val="22"/>
          <w:szCs w:val="22"/>
        </w:rPr>
        <w:t xml:space="preserve"> se v Zadávací dokumentaci v souladu se Zákonem rozumí právnická nebo fyzická osoba, která dodává zboží, pokud má sídlo, místo podnikání či místo trvalého pobytu na území České republiky nebo zahraniční dodavatel, který je zahraniční osobou podle § 21 zákona č. 513/1991 Sb., obchodní zákoník, ve znění pozdějších předpisů.</w:t>
      </w:r>
    </w:p>
    <w:p w:rsidR="001C1F9E" w:rsidRPr="00116922" w:rsidRDefault="001C1F9E" w:rsidP="008D4CE4">
      <w:pPr>
        <w:pStyle w:val="Standard"/>
        <w:jc w:val="both"/>
        <w:rPr>
          <w:rFonts w:ascii="Verdana" w:hAnsi="Verdana" w:cs="Arial"/>
          <w:sz w:val="22"/>
          <w:szCs w:val="22"/>
        </w:rPr>
      </w:pPr>
    </w:p>
    <w:p w:rsidR="001C1F9E" w:rsidRPr="00116922" w:rsidRDefault="001C1F9E" w:rsidP="008D4CE4">
      <w:pPr>
        <w:pStyle w:val="Standard"/>
        <w:jc w:val="both"/>
      </w:pPr>
      <w:r w:rsidRPr="00116922">
        <w:rPr>
          <w:rFonts w:ascii="Verdana" w:hAnsi="Verdana" w:cs="Arial"/>
          <w:sz w:val="22"/>
          <w:szCs w:val="22"/>
          <w:u w:val="single"/>
        </w:rPr>
        <w:t>Uchazečem</w:t>
      </w:r>
      <w:r w:rsidRPr="00116922">
        <w:rPr>
          <w:rFonts w:ascii="Verdana" w:hAnsi="Verdana" w:cs="Arial"/>
          <w:sz w:val="22"/>
          <w:szCs w:val="22"/>
        </w:rPr>
        <w:t xml:space="preserve"> se rozumí dodavatel, který ve stanovené době podal nabídku v otevřeném řízení.</w:t>
      </w:r>
    </w:p>
    <w:p w:rsidR="001C1F9E" w:rsidRPr="00116922" w:rsidRDefault="001C1F9E" w:rsidP="008D4CE4">
      <w:pPr>
        <w:pStyle w:val="Standard"/>
        <w:jc w:val="both"/>
        <w:rPr>
          <w:rFonts w:ascii="Verdana" w:hAnsi="Verdana" w:cs="Arial"/>
          <w:sz w:val="22"/>
          <w:szCs w:val="22"/>
        </w:rPr>
      </w:pPr>
    </w:p>
    <w:p w:rsidR="001C1F9E" w:rsidRPr="00116922" w:rsidRDefault="001C1F9E" w:rsidP="008D4CE4">
      <w:pPr>
        <w:pStyle w:val="Standard"/>
        <w:jc w:val="both"/>
      </w:pPr>
      <w:r w:rsidRPr="00116922">
        <w:rPr>
          <w:rFonts w:ascii="Verdana" w:hAnsi="Verdana" w:cs="Arial"/>
          <w:sz w:val="22"/>
          <w:szCs w:val="22"/>
        </w:rPr>
        <w:t xml:space="preserve">Pod pojmem </w:t>
      </w:r>
      <w:r w:rsidRPr="00116922">
        <w:rPr>
          <w:rFonts w:ascii="Verdana" w:hAnsi="Verdana" w:cs="Arial"/>
          <w:sz w:val="22"/>
          <w:szCs w:val="22"/>
          <w:u w:val="single"/>
        </w:rPr>
        <w:t>„Doklady o kvalifikaci“</w:t>
      </w:r>
      <w:r w:rsidRPr="00116922">
        <w:rPr>
          <w:rFonts w:ascii="Verdana" w:hAnsi="Verdana" w:cs="Arial"/>
          <w:sz w:val="22"/>
          <w:szCs w:val="22"/>
        </w:rPr>
        <w:t xml:space="preserve"> se rozumí soubor dokumentů vyžadovaných Zákonem dle hlavy V Části druhé Zákona a zadávacími podmínkami pro tuto veřejnou zakázku, kterým dodavatel prokazuje splnění svých kvalifikačních předpokladů pro část nebo obě části veřejné zakázky.</w:t>
      </w:r>
    </w:p>
    <w:p w:rsidR="001C1F9E" w:rsidRPr="00116922" w:rsidRDefault="001C1F9E" w:rsidP="008D4CE4">
      <w:pPr>
        <w:pStyle w:val="Standard"/>
        <w:jc w:val="both"/>
        <w:rPr>
          <w:rFonts w:ascii="Verdana" w:hAnsi="Verdana" w:cs="Arial"/>
          <w:sz w:val="22"/>
          <w:szCs w:val="22"/>
        </w:rPr>
      </w:pPr>
    </w:p>
    <w:p w:rsidR="001C1F9E" w:rsidRPr="00EF4E73" w:rsidRDefault="001C1F9E" w:rsidP="008D4CE4">
      <w:pPr>
        <w:pStyle w:val="Standard"/>
        <w:jc w:val="both"/>
        <w:rPr>
          <w:rFonts w:ascii="Verdana" w:hAnsi="Verdana" w:cs="Arial"/>
          <w:sz w:val="22"/>
          <w:szCs w:val="22"/>
        </w:rPr>
      </w:pPr>
      <w:r w:rsidRPr="00116922">
        <w:rPr>
          <w:rFonts w:ascii="Verdana" w:hAnsi="Verdana" w:cs="Arial"/>
          <w:sz w:val="22"/>
          <w:szCs w:val="22"/>
        </w:rPr>
        <w:lastRenderedPageBreak/>
        <w:t>Poskytnutá Zadávací dokumentace se stává majetkem dodavatele a nemusí být Zadavateli vrácena. Dodavatel smí Zadávací dokumentaci použít pouze pro účely zpracování nabídky (včetně Dokladů o kvalifikaci) pro toto zadávací řízení.</w:t>
      </w:r>
    </w:p>
    <w:p w:rsidR="001C1F9E" w:rsidRPr="00EF4E73" w:rsidRDefault="001C1F9E" w:rsidP="00467261">
      <w:pPr>
        <w:widowControl/>
        <w:suppressAutoHyphens w:val="0"/>
        <w:autoSpaceDN/>
        <w:spacing w:before="100" w:beforeAutospacing="1" w:after="100" w:afterAutospacing="1"/>
        <w:jc w:val="both"/>
        <w:textAlignment w:val="auto"/>
        <w:rPr>
          <w:kern w:val="0"/>
          <w:sz w:val="24"/>
          <w:szCs w:val="24"/>
        </w:rPr>
      </w:pPr>
      <w:bookmarkStart w:id="2" w:name="_Toc279773071"/>
      <w:bookmarkStart w:id="3" w:name="_Toc279378950"/>
      <w:bookmarkStart w:id="4" w:name="_Toc279378875"/>
      <w:bookmarkStart w:id="5" w:name="_Toc277829427"/>
      <w:bookmarkStart w:id="6" w:name="_Toc283614616"/>
      <w:r w:rsidRPr="00EF4E73">
        <w:rPr>
          <w:rFonts w:ascii="Verdana" w:hAnsi="Verdana"/>
          <w:kern w:val="0"/>
          <w:sz w:val="22"/>
          <w:szCs w:val="22"/>
        </w:rPr>
        <w:t>Zadávaná veřejná zakázka je zakázkou nadlimitní podle § 12 odst. 1 Zákona a je rozdělena na následující části v souladu s § 98 Zákona:</w:t>
      </w:r>
    </w:p>
    <w:p w:rsidR="001C1F9E" w:rsidRPr="00EF4E73" w:rsidRDefault="001C1F9E" w:rsidP="001B7A5F">
      <w:pPr>
        <w:widowControl/>
        <w:numPr>
          <w:ilvl w:val="0"/>
          <w:numId w:val="26"/>
        </w:numPr>
        <w:suppressAutoHyphens w:val="0"/>
        <w:autoSpaceDN/>
        <w:spacing w:before="28" w:after="100" w:afterAutospacing="1"/>
        <w:jc w:val="both"/>
        <w:textAlignment w:val="auto"/>
        <w:rPr>
          <w:kern w:val="0"/>
          <w:sz w:val="28"/>
          <w:szCs w:val="28"/>
        </w:rPr>
      </w:pPr>
      <w:r w:rsidRPr="00EF4E73">
        <w:rPr>
          <w:rFonts w:ascii="Verdana" w:hAnsi="Verdana"/>
          <w:b/>
          <w:bCs/>
          <w:kern w:val="0"/>
          <w:sz w:val="22"/>
          <w:szCs w:val="22"/>
        </w:rPr>
        <w:t>část 1</w:t>
      </w:r>
      <w:r w:rsidRPr="00EF4E73">
        <w:rPr>
          <w:rFonts w:ascii="Verdana" w:hAnsi="Verdana"/>
          <w:kern w:val="0"/>
          <w:sz w:val="22"/>
          <w:szCs w:val="22"/>
        </w:rPr>
        <w:t xml:space="preserve"> – dodávka elektrické energie</w:t>
      </w:r>
    </w:p>
    <w:p w:rsidR="001C1F9E" w:rsidRPr="00EF4E73" w:rsidRDefault="001C1F9E" w:rsidP="001B7A5F">
      <w:pPr>
        <w:widowControl/>
        <w:numPr>
          <w:ilvl w:val="0"/>
          <w:numId w:val="27"/>
        </w:numPr>
        <w:suppressAutoHyphens w:val="0"/>
        <w:autoSpaceDN/>
        <w:spacing w:before="28" w:after="100" w:afterAutospacing="1"/>
        <w:jc w:val="both"/>
        <w:textAlignment w:val="auto"/>
        <w:rPr>
          <w:rFonts w:ascii="Verdana" w:hAnsi="Verdana"/>
          <w:kern w:val="0"/>
          <w:sz w:val="22"/>
          <w:szCs w:val="22"/>
        </w:rPr>
      </w:pPr>
      <w:r w:rsidRPr="00EF4E73">
        <w:rPr>
          <w:rFonts w:ascii="Verdana" w:hAnsi="Verdana"/>
          <w:b/>
          <w:bCs/>
          <w:kern w:val="0"/>
          <w:sz w:val="22"/>
          <w:szCs w:val="22"/>
        </w:rPr>
        <w:t>část 2</w:t>
      </w:r>
      <w:r w:rsidRPr="00EF4E73">
        <w:rPr>
          <w:rFonts w:ascii="Verdana" w:hAnsi="Verdana"/>
          <w:kern w:val="0"/>
          <w:sz w:val="22"/>
          <w:szCs w:val="22"/>
        </w:rPr>
        <w:t xml:space="preserve"> – dodávka zemního plynu</w:t>
      </w:r>
    </w:p>
    <w:p w:rsidR="001C1F9E" w:rsidRPr="00EF4E73" w:rsidRDefault="001C1F9E" w:rsidP="008D4CE4">
      <w:pPr>
        <w:widowControl/>
        <w:suppressAutoHyphens w:val="0"/>
        <w:autoSpaceDN/>
        <w:spacing w:before="28" w:after="100" w:afterAutospacing="1"/>
        <w:jc w:val="both"/>
        <w:textAlignment w:val="auto"/>
        <w:rPr>
          <w:rFonts w:ascii="Verdana" w:hAnsi="Verdana"/>
          <w:kern w:val="0"/>
          <w:sz w:val="22"/>
          <w:szCs w:val="22"/>
        </w:rPr>
      </w:pPr>
      <w:r w:rsidRPr="00EF4E73">
        <w:rPr>
          <w:rFonts w:ascii="Verdana" w:hAnsi="Verdana"/>
          <w:b/>
          <w:bCs/>
          <w:kern w:val="0"/>
          <w:sz w:val="22"/>
          <w:szCs w:val="22"/>
        </w:rPr>
        <w:t xml:space="preserve">Zadavatel připouští, aby uchazeč podal nabídku na plnění </w:t>
      </w:r>
      <w:r w:rsidRPr="00EF4E73">
        <w:rPr>
          <w:rFonts w:ascii="Verdana" w:hAnsi="Verdana"/>
          <w:b/>
          <w:bCs/>
          <w:kern w:val="0"/>
          <w:sz w:val="22"/>
          <w:szCs w:val="22"/>
          <w:u w:val="single"/>
        </w:rPr>
        <w:t>pouze jedné nebo obou částí</w:t>
      </w:r>
      <w:r w:rsidRPr="00EF4E73">
        <w:rPr>
          <w:rFonts w:ascii="Verdana" w:hAnsi="Verdana"/>
          <w:b/>
          <w:bCs/>
          <w:kern w:val="0"/>
          <w:sz w:val="22"/>
          <w:szCs w:val="22"/>
        </w:rPr>
        <w:t xml:space="preserve"> části veřejné zakázky.</w:t>
      </w:r>
    </w:p>
    <w:p w:rsidR="001C1F9E" w:rsidRPr="00AE0CA7" w:rsidRDefault="001C1F9E" w:rsidP="004A36F8">
      <w:pPr>
        <w:widowControl/>
        <w:suppressAutoHyphens w:val="0"/>
        <w:autoSpaceDN/>
        <w:spacing w:before="100" w:beforeAutospacing="1"/>
        <w:jc w:val="both"/>
        <w:textAlignment w:val="auto"/>
        <w:rPr>
          <w:rFonts w:ascii="Verdana" w:hAnsi="Verdana"/>
          <w:kern w:val="0"/>
          <w:sz w:val="22"/>
          <w:szCs w:val="22"/>
        </w:rPr>
      </w:pPr>
      <w:r w:rsidRPr="00EF4E73">
        <w:rPr>
          <w:rFonts w:ascii="Verdana" w:hAnsi="Verdana"/>
          <w:kern w:val="0"/>
          <w:sz w:val="22"/>
          <w:szCs w:val="22"/>
        </w:rPr>
        <w:t xml:space="preserve">Předpokládaná hodnota je stanovena jako celková výše peněžitého závazku Zadavatele za dobu účinnosti smlouvy. Smlouvy na plnění jednotlivých částí této veřejné zakázky budou uzavřeny na dobu 1 roku, </w:t>
      </w:r>
      <w:r w:rsidRPr="00EF4E73">
        <w:rPr>
          <w:rFonts w:ascii="Verdana" w:hAnsi="Verdana"/>
          <w:b/>
          <w:kern w:val="0"/>
          <w:sz w:val="22"/>
          <w:szCs w:val="22"/>
        </w:rPr>
        <w:t xml:space="preserve">od 1. </w:t>
      </w:r>
      <w:r w:rsidR="008810AE">
        <w:rPr>
          <w:rFonts w:ascii="Verdana" w:hAnsi="Verdana"/>
          <w:b/>
          <w:kern w:val="0"/>
          <w:sz w:val="22"/>
          <w:szCs w:val="22"/>
        </w:rPr>
        <w:t>1</w:t>
      </w:r>
      <w:r w:rsidRPr="00EF4E73">
        <w:rPr>
          <w:rFonts w:ascii="Verdana" w:hAnsi="Verdana"/>
          <w:b/>
          <w:kern w:val="0"/>
          <w:sz w:val="22"/>
          <w:szCs w:val="22"/>
        </w:rPr>
        <w:t>. 201</w:t>
      </w:r>
      <w:r w:rsidR="008810AE">
        <w:rPr>
          <w:rFonts w:ascii="Verdana" w:hAnsi="Verdana"/>
          <w:b/>
          <w:kern w:val="0"/>
          <w:sz w:val="22"/>
          <w:szCs w:val="22"/>
        </w:rPr>
        <w:t>3</w:t>
      </w:r>
      <w:r w:rsidRPr="00EF4E73">
        <w:rPr>
          <w:rFonts w:ascii="Verdana" w:hAnsi="Verdana"/>
          <w:b/>
          <w:kern w:val="0"/>
          <w:sz w:val="22"/>
          <w:szCs w:val="22"/>
        </w:rPr>
        <w:t xml:space="preserve"> do </w:t>
      </w:r>
      <w:r w:rsidR="008810AE">
        <w:rPr>
          <w:rFonts w:ascii="Verdana" w:hAnsi="Verdana"/>
          <w:b/>
          <w:kern w:val="0"/>
          <w:sz w:val="22"/>
          <w:szCs w:val="22"/>
        </w:rPr>
        <w:t>31</w:t>
      </w:r>
      <w:r w:rsidRPr="00EF4E73">
        <w:rPr>
          <w:rFonts w:ascii="Verdana" w:hAnsi="Verdana"/>
          <w:b/>
          <w:kern w:val="0"/>
          <w:sz w:val="22"/>
          <w:szCs w:val="22"/>
        </w:rPr>
        <w:t xml:space="preserve">. </w:t>
      </w:r>
      <w:r w:rsidR="008810AE">
        <w:rPr>
          <w:rFonts w:ascii="Verdana" w:hAnsi="Verdana"/>
          <w:b/>
          <w:kern w:val="0"/>
          <w:sz w:val="22"/>
          <w:szCs w:val="22"/>
        </w:rPr>
        <w:t>12</w:t>
      </w:r>
      <w:r w:rsidRPr="00EF4E73">
        <w:rPr>
          <w:rFonts w:ascii="Verdana" w:hAnsi="Verdana"/>
          <w:b/>
          <w:kern w:val="0"/>
          <w:sz w:val="22"/>
          <w:szCs w:val="22"/>
        </w:rPr>
        <w:t>. 2013 (podrobněji viz bod 5. Zadávací dokumentace – Lhůty plnění)</w:t>
      </w:r>
      <w:r w:rsidRPr="00EF4E73">
        <w:rPr>
          <w:rFonts w:ascii="Verdana" w:hAnsi="Verdana"/>
          <w:kern w:val="0"/>
          <w:sz w:val="22"/>
          <w:szCs w:val="22"/>
        </w:rPr>
        <w:t xml:space="preserve">. Předpokládaná </w:t>
      </w:r>
      <w:r w:rsidRPr="00AE0CA7">
        <w:rPr>
          <w:rFonts w:ascii="Verdana" w:hAnsi="Verdana"/>
          <w:kern w:val="0"/>
          <w:sz w:val="22"/>
          <w:szCs w:val="22"/>
        </w:rPr>
        <w:t xml:space="preserve">hodnota veřejné zakázky je </w:t>
      </w:r>
      <w:r w:rsidR="00B43AAA">
        <w:rPr>
          <w:rFonts w:ascii="Verdana" w:hAnsi="Verdana"/>
          <w:kern w:val="0"/>
          <w:sz w:val="22"/>
          <w:szCs w:val="22"/>
        </w:rPr>
        <w:t>6</w:t>
      </w:r>
      <w:r w:rsidRPr="00CF77A4">
        <w:rPr>
          <w:rFonts w:ascii="Verdana" w:hAnsi="Verdana"/>
          <w:kern w:val="0"/>
          <w:sz w:val="22"/>
          <w:szCs w:val="22"/>
        </w:rPr>
        <w:t>.</w:t>
      </w:r>
      <w:r w:rsidR="00B43AAA">
        <w:rPr>
          <w:rFonts w:ascii="Verdana" w:hAnsi="Verdana"/>
          <w:kern w:val="0"/>
          <w:sz w:val="22"/>
          <w:szCs w:val="22"/>
        </w:rPr>
        <w:t>3</w:t>
      </w:r>
      <w:r w:rsidR="00CD3B42" w:rsidRPr="00CF77A4">
        <w:rPr>
          <w:rFonts w:ascii="Verdana" w:hAnsi="Verdana"/>
          <w:kern w:val="0"/>
          <w:sz w:val="22"/>
          <w:szCs w:val="22"/>
        </w:rPr>
        <w:t>00</w:t>
      </w:r>
      <w:r w:rsidRPr="00CF77A4">
        <w:rPr>
          <w:rFonts w:ascii="Verdana" w:hAnsi="Verdana"/>
          <w:kern w:val="0"/>
          <w:sz w:val="22"/>
          <w:szCs w:val="22"/>
        </w:rPr>
        <w:t xml:space="preserve">.000 Kč (slovy </w:t>
      </w:r>
      <w:r w:rsidR="00B43AAA">
        <w:rPr>
          <w:rFonts w:ascii="Verdana" w:hAnsi="Verdana"/>
          <w:kern w:val="0"/>
          <w:sz w:val="22"/>
          <w:szCs w:val="22"/>
        </w:rPr>
        <w:t>šestmilionůtřistatisíc</w:t>
      </w:r>
      <w:r w:rsidRPr="00CF77A4">
        <w:rPr>
          <w:rFonts w:ascii="Verdana" w:hAnsi="Verdana"/>
          <w:kern w:val="0"/>
          <w:sz w:val="22"/>
          <w:szCs w:val="22"/>
        </w:rPr>
        <w:t xml:space="preserve"> korun českých</w:t>
      </w:r>
      <w:r w:rsidRPr="00AE0CA7">
        <w:rPr>
          <w:rFonts w:ascii="Verdana" w:hAnsi="Verdana"/>
          <w:kern w:val="0"/>
          <w:sz w:val="22"/>
          <w:szCs w:val="22"/>
        </w:rPr>
        <w:t xml:space="preserve">) </w:t>
      </w:r>
      <w:r w:rsidRPr="00442AB5">
        <w:rPr>
          <w:rFonts w:ascii="Verdana" w:hAnsi="Verdana"/>
          <w:kern w:val="0"/>
          <w:sz w:val="22"/>
          <w:szCs w:val="22"/>
        </w:rPr>
        <w:t xml:space="preserve">bez DPH, </w:t>
      </w:r>
      <w:r w:rsidR="00442AB5">
        <w:rPr>
          <w:rFonts w:ascii="Verdana" w:hAnsi="Verdana"/>
          <w:kern w:val="0"/>
          <w:sz w:val="22"/>
          <w:szCs w:val="22"/>
        </w:rPr>
        <w:t xml:space="preserve">včetně </w:t>
      </w:r>
      <w:r w:rsidRPr="00442AB5">
        <w:rPr>
          <w:rFonts w:ascii="Verdana" w:hAnsi="Verdana"/>
          <w:kern w:val="0"/>
          <w:sz w:val="22"/>
          <w:szCs w:val="22"/>
        </w:rPr>
        <w:t>daně z elektřiny/plynu, plateb za distribuci a systémové služby</w:t>
      </w:r>
      <w:r w:rsidRPr="00AE0CA7">
        <w:rPr>
          <w:rFonts w:ascii="Verdana" w:hAnsi="Verdana"/>
          <w:kern w:val="0"/>
          <w:sz w:val="22"/>
          <w:szCs w:val="22"/>
        </w:rPr>
        <w:t>. Z toho předpokládaná hodnota jednotlivých částí je tato:</w:t>
      </w:r>
    </w:p>
    <w:p w:rsidR="001C1F9E" w:rsidRPr="00442AB5" w:rsidRDefault="001C1F9E" w:rsidP="001B7A5F">
      <w:pPr>
        <w:pStyle w:val="Odstavecseseznamem"/>
        <w:widowControl/>
        <w:numPr>
          <w:ilvl w:val="0"/>
          <w:numId w:val="37"/>
        </w:numPr>
        <w:suppressAutoHyphens w:val="0"/>
        <w:autoSpaceDN/>
        <w:spacing w:before="100" w:beforeAutospacing="1"/>
        <w:jc w:val="both"/>
        <w:textAlignment w:val="auto"/>
        <w:rPr>
          <w:rFonts w:ascii="Verdana" w:hAnsi="Verdana"/>
          <w:kern w:val="0"/>
          <w:sz w:val="22"/>
          <w:szCs w:val="22"/>
        </w:rPr>
      </w:pPr>
      <w:r w:rsidRPr="00442AB5">
        <w:rPr>
          <w:rFonts w:ascii="Verdana" w:hAnsi="Verdana"/>
          <w:b/>
          <w:bCs/>
          <w:kern w:val="0"/>
          <w:sz w:val="22"/>
          <w:szCs w:val="22"/>
        </w:rPr>
        <w:t>část 1</w:t>
      </w:r>
      <w:r w:rsidRPr="00442AB5">
        <w:rPr>
          <w:rFonts w:ascii="Verdana" w:hAnsi="Verdana"/>
          <w:kern w:val="0"/>
          <w:sz w:val="22"/>
          <w:szCs w:val="22"/>
        </w:rPr>
        <w:t xml:space="preserve"> (dodávka elektrické energie) – </w:t>
      </w:r>
      <w:r w:rsidR="00B43AAA" w:rsidRPr="00442AB5">
        <w:rPr>
          <w:rFonts w:ascii="Verdana" w:hAnsi="Verdana"/>
          <w:sz w:val="22"/>
          <w:szCs w:val="22"/>
        </w:rPr>
        <w:t>4</w:t>
      </w:r>
      <w:r w:rsidR="008810AE" w:rsidRPr="00442AB5">
        <w:rPr>
          <w:rFonts w:ascii="Verdana" w:hAnsi="Verdana"/>
          <w:sz w:val="22"/>
          <w:szCs w:val="22"/>
        </w:rPr>
        <w:t>.400.000</w:t>
      </w:r>
      <w:r w:rsidRPr="00442AB5">
        <w:rPr>
          <w:rFonts w:ascii="Verdana" w:hAnsi="Verdana"/>
          <w:sz w:val="22"/>
          <w:szCs w:val="22"/>
        </w:rPr>
        <w:t xml:space="preserve"> </w:t>
      </w:r>
      <w:r w:rsidRPr="00442AB5">
        <w:rPr>
          <w:rFonts w:ascii="Verdana" w:hAnsi="Verdana"/>
          <w:kern w:val="0"/>
          <w:sz w:val="22"/>
          <w:szCs w:val="22"/>
        </w:rPr>
        <w:t xml:space="preserve">Kč (slovy </w:t>
      </w:r>
      <w:r w:rsidR="00B43AAA" w:rsidRPr="00442AB5">
        <w:rPr>
          <w:rFonts w:ascii="Verdana" w:hAnsi="Verdana"/>
          <w:kern w:val="0"/>
          <w:sz w:val="22"/>
          <w:szCs w:val="22"/>
        </w:rPr>
        <w:t>čtyřimiliony</w:t>
      </w:r>
      <w:r w:rsidR="008810AE" w:rsidRPr="00442AB5">
        <w:rPr>
          <w:rFonts w:ascii="Verdana" w:hAnsi="Verdana"/>
          <w:kern w:val="0"/>
          <w:sz w:val="22"/>
          <w:szCs w:val="22"/>
        </w:rPr>
        <w:t>čtyřistatisíc</w:t>
      </w:r>
      <w:r w:rsidRPr="00442AB5">
        <w:rPr>
          <w:rFonts w:ascii="Verdana" w:hAnsi="Verdana"/>
          <w:kern w:val="0"/>
          <w:sz w:val="22"/>
          <w:szCs w:val="22"/>
        </w:rPr>
        <w:t xml:space="preserve"> korun českých) bez DPH, </w:t>
      </w:r>
      <w:r w:rsidR="00442AB5" w:rsidRPr="00442AB5">
        <w:rPr>
          <w:rFonts w:ascii="Verdana" w:hAnsi="Verdana"/>
          <w:kern w:val="0"/>
          <w:sz w:val="22"/>
          <w:szCs w:val="22"/>
        </w:rPr>
        <w:t xml:space="preserve">včetně </w:t>
      </w:r>
      <w:r w:rsidRPr="00442AB5">
        <w:rPr>
          <w:rFonts w:ascii="Verdana" w:hAnsi="Verdana"/>
          <w:kern w:val="0"/>
          <w:sz w:val="22"/>
          <w:szCs w:val="22"/>
        </w:rPr>
        <w:t>daně z elektřiny, plateb za distribuci a systémové služby.</w:t>
      </w:r>
    </w:p>
    <w:p w:rsidR="001C1F9E" w:rsidRPr="00EF4E73" w:rsidRDefault="001C1F9E" w:rsidP="002C2395">
      <w:pPr>
        <w:pStyle w:val="Odstavecseseznamem"/>
        <w:widowControl/>
        <w:suppressAutoHyphens w:val="0"/>
        <w:autoSpaceDN/>
        <w:spacing w:before="100" w:beforeAutospacing="1"/>
        <w:jc w:val="both"/>
        <w:textAlignment w:val="auto"/>
        <w:rPr>
          <w:rFonts w:ascii="Verdana" w:hAnsi="Verdana"/>
          <w:kern w:val="0"/>
          <w:sz w:val="22"/>
          <w:szCs w:val="22"/>
        </w:rPr>
      </w:pPr>
    </w:p>
    <w:p w:rsidR="001C1F9E" w:rsidRPr="00442AB5" w:rsidRDefault="001C1F9E" w:rsidP="001B7A5F">
      <w:pPr>
        <w:widowControl/>
        <w:numPr>
          <w:ilvl w:val="0"/>
          <w:numId w:val="28"/>
        </w:numPr>
        <w:suppressAutoHyphens w:val="0"/>
        <w:autoSpaceDN/>
        <w:spacing w:before="28" w:after="100" w:afterAutospacing="1"/>
        <w:jc w:val="both"/>
        <w:textAlignment w:val="auto"/>
        <w:rPr>
          <w:rFonts w:ascii="Verdana" w:hAnsi="Verdana"/>
          <w:kern w:val="0"/>
          <w:sz w:val="22"/>
          <w:szCs w:val="22"/>
        </w:rPr>
      </w:pPr>
      <w:r w:rsidRPr="00EF4E73">
        <w:rPr>
          <w:rFonts w:ascii="Verdana" w:hAnsi="Verdana"/>
          <w:b/>
          <w:bCs/>
          <w:kern w:val="0"/>
          <w:sz w:val="22"/>
          <w:szCs w:val="22"/>
        </w:rPr>
        <w:t>část 2</w:t>
      </w:r>
      <w:r w:rsidRPr="00EF4E73">
        <w:rPr>
          <w:rFonts w:ascii="Verdana" w:hAnsi="Verdana"/>
          <w:kern w:val="0"/>
          <w:sz w:val="22"/>
          <w:szCs w:val="22"/>
        </w:rPr>
        <w:t xml:space="preserve"> (dodávka zemního plynu) – </w:t>
      </w:r>
      <w:r w:rsidR="00B43AAA">
        <w:rPr>
          <w:rFonts w:ascii="Verdana" w:hAnsi="Verdana"/>
          <w:sz w:val="22"/>
          <w:szCs w:val="22"/>
        </w:rPr>
        <w:t>1</w:t>
      </w:r>
      <w:r w:rsidRPr="00AE0CA7">
        <w:rPr>
          <w:rFonts w:ascii="Verdana" w:hAnsi="Verdana"/>
          <w:sz w:val="22"/>
          <w:szCs w:val="22"/>
        </w:rPr>
        <w:t>.</w:t>
      </w:r>
      <w:r w:rsidR="00B43AAA">
        <w:rPr>
          <w:rFonts w:ascii="Verdana" w:hAnsi="Verdana"/>
          <w:sz w:val="22"/>
          <w:szCs w:val="22"/>
        </w:rPr>
        <w:t>9</w:t>
      </w:r>
      <w:r w:rsidRPr="00AE0CA7">
        <w:rPr>
          <w:rFonts w:ascii="Verdana" w:hAnsi="Verdana"/>
          <w:sz w:val="22"/>
          <w:szCs w:val="22"/>
        </w:rPr>
        <w:t>00.000</w:t>
      </w:r>
      <w:r>
        <w:rPr>
          <w:rFonts w:ascii="Verdana" w:hAnsi="Verdana"/>
          <w:sz w:val="22"/>
          <w:szCs w:val="22"/>
        </w:rPr>
        <w:t xml:space="preserve"> </w:t>
      </w:r>
      <w:r w:rsidRPr="00EF4E73">
        <w:rPr>
          <w:rFonts w:ascii="Verdana" w:hAnsi="Verdana"/>
          <w:kern w:val="0"/>
          <w:sz w:val="22"/>
          <w:szCs w:val="22"/>
        </w:rPr>
        <w:t xml:space="preserve">Kč (slovy </w:t>
      </w:r>
      <w:r w:rsidR="00B43AAA">
        <w:rPr>
          <w:rFonts w:ascii="Verdana" w:hAnsi="Verdana"/>
          <w:kern w:val="0"/>
          <w:sz w:val="22"/>
          <w:szCs w:val="22"/>
        </w:rPr>
        <w:t>jedenmiliondevětsettisíc</w:t>
      </w:r>
      <w:r w:rsidRPr="00EF4E73">
        <w:rPr>
          <w:rFonts w:ascii="Verdana" w:hAnsi="Verdana"/>
          <w:kern w:val="0"/>
          <w:sz w:val="22"/>
          <w:szCs w:val="22"/>
        </w:rPr>
        <w:t xml:space="preserve"> korun českých) </w:t>
      </w:r>
      <w:r w:rsidRPr="00442AB5">
        <w:rPr>
          <w:rFonts w:ascii="Verdana" w:hAnsi="Verdana"/>
          <w:kern w:val="0"/>
          <w:sz w:val="22"/>
          <w:szCs w:val="22"/>
        </w:rPr>
        <w:t xml:space="preserve">bez DPH, daně z plynu, </w:t>
      </w:r>
      <w:r w:rsidR="00442AB5" w:rsidRPr="00442AB5">
        <w:rPr>
          <w:rFonts w:ascii="Verdana" w:hAnsi="Verdana"/>
          <w:kern w:val="0"/>
          <w:sz w:val="22"/>
          <w:szCs w:val="22"/>
        </w:rPr>
        <w:t xml:space="preserve">včetně </w:t>
      </w:r>
      <w:r w:rsidRPr="00442AB5">
        <w:rPr>
          <w:rFonts w:ascii="Verdana" w:hAnsi="Verdana"/>
          <w:kern w:val="0"/>
          <w:sz w:val="22"/>
          <w:szCs w:val="22"/>
        </w:rPr>
        <w:t>plateb za distribuci a systémové služby.</w:t>
      </w:r>
    </w:p>
    <w:p w:rsidR="001C1F9E" w:rsidRPr="00EF4E73" w:rsidRDefault="001C1F9E" w:rsidP="00A17E22">
      <w:pPr>
        <w:widowControl/>
        <w:suppressAutoHyphens w:val="0"/>
        <w:autoSpaceDN/>
        <w:spacing w:before="28" w:after="100" w:afterAutospacing="1"/>
        <w:jc w:val="both"/>
        <w:textAlignment w:val="auto"/>
        <w:rPr>
          <w:rFonts w:ascii="Verdana" w:hAnsi="Verdana"/>
          <w:kern w:val="0"/>
          <w:sz w:val="22"/>
          <w:szCs w:val="22"/>
        </w:rPr>
      </w:pPr>
    </w:p>
    <w:p w:rsidR="001C1F9E" w:rsidRPr="00EF4E73" w:rsidRDefault="001C1F9E" w:rsidP="00063BB1">
      <w:pPr>
        <w:pStyle w:val="Nadpis3"/>
        <w:numPr>
          <w:ilvl w:val="2"/>
          <w:numId w:val="28"/>
        </w:numPr>
        <w:spacing w:before="60" w:after="0"/>
        <w:ind w:left="426"/>
        <w:jc w:val="both"/>
        <w:rPr>
          <w:rFonts w:ascii="Verdana" w:hAnsi="Verdana"/>
          <w:sz w:val="22"/>
          <w:szCs w:val="22"/>
        </w:rPr>
      </w:pPr>
      <w:bookmarkStart w:id="7" w:name="_Toc283624080"/>
      <w:bookmarkStart w:id="8" w:name="_Toc316035172"/>
      <w:r w:rsidRPr="00EF4E73">
        <w:rPr>
          <w:rFonts w:ascii="Verdana" w:hAnsi="Verdana"/>
          <w:sz w:val="22"/>
          <w:szCs w:val="22"/>
        </w:rPr>
        <w:t>Předmět veřejné zakázky</w:t>
      </w:r>
      <w:bookmarkEnd w:id="7"/>
      <w:bookmarkEnd w:id="8"/>
      <w:r w:rsidRPr="00EF4E73">
        <w:rPr>
          <w:rFonts w:ascii="Verdana" w:hAnsi="Verdana"/>
          <w:sz w:val="22"/>
          <w:szCs w:val="22"/>
        </w:rPr>
        <w:t xml:space="preserve"> </w:t>
      </w:r>
    </w:p>
    <w:p w:rsidR="001C1F9E" w:rsidRPr="00EF4E73" w:rsidRDefault="001C1F9E" w:rsidP="008D4CE4">
      <w:pPr>
        <w:pStyle w:val="Textbody"/>
        <w:jc w:val="both"/>
        <w:rPr>
          <w:rFonts w:ascii="Verdana" w:hAnsi="Verdana"/>
          <w:sz w:val="22"/>
          <w:szCs w:val="22"/>
          <w:u w:val="none"/>
        </w:rPr>
      </w:pPr>
    </w:p>
    <w:p w:rsidR="001C1F9E" w:rsidRPr="00EF4E73" w:rsidRDefault="001C1F9E" w:rsidP="008D4CE4">
      <w:pPr>
        <w:pStyle w:val="Nadpis2"/>
        <w:numPr>
          <w:ilvl w:val="0"/>
          <w:numId w:val="0"/>
        </w:numPr>
        <w:ind w:left="576" w:hanging="576"/>
        <w:jc w:val="left"/>
        <w:rPr>
          <w:rFonts w:ascii="Verdana" w:hAnsi="Verdana"/>
        </w:rPr>
      </w:pPr>
      <w:bookmarkStart w:id="9" w:name="_Toc279378948"/>
      <w:bookmarkStart w:id="10" w:name="_Toc279773069"/>
      <w:bookmarkStart w:id="11" w:name="_Toc316035173"/>
      <w:bookmarkEnd w:id="2"/>
      <w:bookmarkEnd w:id="3"/>
      <w:bookmarkEnd w:id="4"/>
      <w:bookmarkEnd w:id="5"/>
      <w:bookmarkEnd w:id="6"/>
      <w:bookmarkEnd w:id="9"/>
      <w:bookmarkEnd w:id="10"/>
      <w:r w:rsidRPr="00EF4E73">
        <w:rPr>
          <w:rFonts w:ascii="Verdana" w:hAnsi="Verdana"/>
        </w:rPr>
        <w:t xml:space="preserve">2.1 Předmět 1. části veřejné zakázky </w:t>
      </w:r>
      <w:r w:rsidRPr="00EF4E73">
        <w:rPr>
          <w:rFonts w:ascii="Verdana" w:hAnsi="Verdana"/>
          <w:kern w:val="0"/>
        </w:rPr>
        <w:t>(dodávka elektrické energie)</w:t>
      </w:r>
      <w:bookmarkEnd w:id="11"/>
    </w:p>
    <w:p w:rsidR="001C1F9E" w:rsidRPr="00EF4E73" w:rsidRDefault="001C1F9E" w:rsidP="002C2395">
      <w:pPr>
        <w:widowControl/>
        <w:suppressAutoHyphens w:val="0"/>
        <w:autoSpaceDN/>
        <w:spacing w:before="100" w:beforeAutospacing="1"/>
        <w:jc w:val="both"/>
        <w:textAlignment w:val="auto"/>
        <w:rPr>
          <w:rFonts w:ascii="Verdana" w:hAnsi="Verdana"/>
          <w:kern w:val="0"/>
          <w:sz w:val="22"/>
          <w:szCs w:val="22"/>
        </w:rPr>
      </w:pPr>
      <w:r w:rsidRPr="00EF4E73">
        <w:rPr>
          <w:rFonts w:ascii="Verdana" w:hAnsi="Verdana"/>
          <w:sz w:val="22"/>
          <w:szCs w:val="22"/>
        </w:rPr>
        <w:t xml:space="preserve">Předmětem 1. části veřejné zakázky je dodávka elektřiny a sdružených služeb včetně zajištění distribuce elektřiny a systémových služeb v době od 1. </w:t>
      </w:r>
      <w:r w:rsidR="00CF77A4">
        <w:rPr>
          <w:rFonts w:ascii="Verdana" w:hAnsi="Verdana"/>
          <w:sz w:val="22"/>
          <w:szCs w:val="22"/>
        </w:rPr>
        <w:t>1</w:t>
      </w:r>
      <w:r w:rsidRPr="00EF4E73">
        <w:rPr>
          <w:rFonts w:ascii="Verdana" w:hAnsi="Verdana"/>
          <w:sz w:val="22"/>
          <w:szCs w:val="22"/>
        </w:rPr>
        <w:t>. 201</w:t>
      </w:r>
      <w:r w:rsidR="00CF77A4">
        <w:rPr>
          <w:rFonts w:ascii="Verdana" w:hAnsi="Verdana"/>
          <w:sz w:val="22"/>
          <w:szCs w:val="22"/>
        </w:rPr>
        <w:t>3</w:t>
      </w:r>
      <w:r w:rsidRPr="00EF4E73">
        <w:rPr>
          <w:rFonts w:ascii="Verdana" w:hAnsi="Verdana"/>
          <w:sz w:val="22"/>
          <w:szCs w:val="22"/>
        </w:rPr>
        <w:t xml:space="preserve"> </w:t>
      </w:r>
      <w:r w:rsidR="00CF77A4" w:rsidRPr="00EF4E73">
        <w:rPr>
          <w:rFonts w:ascii="Verdana" w:hAnsi="Verdana"/>
          <w:sz w:val="22"/>
          <w:szCs w:val="22"/>
        </w:rPr>
        <w:t>do 3</w:t>
      </w:r>
      <w:r w:rsidR="00CF77A4">
        <w:rPr>
          <w:rFonts w:ascii="Verdana" w:hAnsi="Verdana"/>
          <w:sz w:val="22"/>
          <w:szCs w:val="22"/>
        </w:rPr>
        <w:t>1. 12</w:t>
      </w:r>
      <w:r w:rsidR="00CF77A4" w:rsidRPr="00EF4E73">
        <w:rPr>
          <w:rFonts w:ascii="Verdana" w:hAnsi="Verdana"/>
          <w:sz w:val="22"/>
          <w:szCs w:val="22"/>
        </w:rPr>
        <w:t xml:space="preserve">. 2013 </w:t>
      </w:r>
      <w:r w:rsidRPr="00EF4E73">
        <w:rPr>
          <w:rFonts w:ascii="Verdana" w:hAnsi="Verdana"/>
          <w:sz w:val="22"/>
          <w:szCs w:val="22"/>
        </w:rPr>
        <w:t xml:space="preserve">v předpokládaném </w:t>
      </w:r>
      <w:r w:rsidRPr="00AE0CA7">
        <w:rPr>
          <w:rFonts w:ascii="Verdana" w:hAnsi="Verdana"/>
          <w:sz w:val="22"/>
          <w:szCs w:val="22"/>
        </w:rPr>
        <w:t>rozsahu</w:t>
      </w:r>
      <w:r w:rsidRPr="00AE0CA7">
        <w:rPr>
          <w:rFonts w:ascii="Verdana" w:hAnsi="Verdana"/>
          <w:kern w:val="0"/>
          <w:sz w:val="22"/>
          <w:szCs w:val="22"/>
        </w:rPr>
        <w:t xml:space="preserve"> </w:t>
      </w:r>
      <w:r w:rsidR="00D6289C">
        <w:rPr>
          <w:rFonts w:ascii="Verdana" w:hAnsi="Verdana"/>
          <w:sz w:val="22"/>
          <w:szCs w:val="22"/>
        </w:rPr>
        <w:t>15</w:t>
      </w:r>
      <w:r w:rsidR="00660B04">
        <w:rPr>
          <w:rFonts w:ascii="Verdana" w:hAnsi="Verdana"/>
          <w:sz w:val="22"/>
          <w:szCs w:val="22"/>
        </w:rPr>
        <w:t>10</w:t>
      </w:r>
      <w:r w:rsidRPr="00AE0CA7">
        <w:rPr>
          <w:rFonts w:ascii="Verdana" w:hAnsi="Verdana"/>
          <w:sz w:val="22"/>
          <w:szCs w:val="22"/>
        </w:rPr>
        <w:t xml:space="preserve"> MWh v množstvích silové</w:t>
      </w:r>
      <w:r w:rsidRPr="00EF4E73">
        <w:rPr>
          <w:rFonts w:ascii="Verdana" w:hAnsi="Verdana"/>
          <w:sz w:val="22"/>
          <w:szCs w:val="22"/>
        </w:rPr>
        <w:t xml:space="preserve"> elektřiny a převzetí odpovědnosti za odchylku na dodavatele podle vyhlášky č. 541/2005 Sb. </w:t>
      </w:r>
      <w:r w:rsidRPr="006C7F2C">
        <w:rPr>
          <w:rFonts w:ascii="Verdana" w:hAnsi="Verdana"/>
          <w:sz w:val="22"/>
          <w:szCs w:val="22"/>
        </w:rPr>
        <w:t>o pravidlech trhu s elektřinou.</w:t>
      </w:r>
    </w:p>
    <w:p w:rsidR="001C1F9E" w:rsidRPr="00EF4E73" w:rsidRDefault="001C1F9E" w:rsidP="008D4CE4">
      <w:pPr>
        <w:pStyle w:val="western"/>
        <w:jc w:val="both"/>
        <w:rPr>
          <w:rFonts w:ascii="Verdana" w:hAnsi="Verdana"/>
          <w:b w:val="0"/>
          <w:bCs w:val="0"/>
          <w:sz w:val="22"/>
          <w:szCs w:val="22"/>
          <w:u w:val="none"/>
        </w:rPr>
      </w:pPr>
      <w:r w:rsidRPr="00EF4E73">
        <w:rPr>
          <w:rFonts w:ascii="Verdana" w:hAnsi="Verdana"/>
          <w:b w:val="0"/>
          <w:bCs w:val="0"/>
          <w:sz w:val="22"/>
          <w:szCs w:val="22"/>
          <w:u w:val="none"/>
        </w:rPr>
        <w:t>Součástí předmětu veřejné zakázky jsou i doprovodné služby podle kapitoly C tohoto bodu 2.1 Zadávací dokumentace.</w:t>
      </w:r>
    </w:p>
    <w:p w:rsidR="001C1F9E" w:rsidRPr="00EF4E73" w:rsidRDefault="001C1F9E" w:rsidP="00425E36">
      <w:pPr>
        <w:pStyle w:val="Textbody"/>
        <w:jc w:val="both"/>
        <w:rPr>
          <w:rFonts w:ascii="Verdana" w:hAnsi="Verdana"/>
          <w:b w:val="0"/>
          <w:sz w:val="22"/>
          <w:szCs w:val="22"/>
          <w:u w:val="none"/>
        </w:rPr>
      </w:pPr>
      <w:r w:rsidRPr="00EF4E73">
        <w:rPr>
          <w:rFonts w:ascii="Verdana" w:hAnsi="Verdana"/>
          <w:b w:val="0"/>
          <w:sz w:val="22"/>
          <w:szCs w:val="22"/>
          <w:u w:val="none"/>
        </w:rPr>
        <w:t xml:space="preserve">Podrobnější specifikace předmětu této části veřejné zakázky je uvedena v příloze č. 1.1 </w:t>
      </w:r>
      <w:r w:rsidRPr="00EF4E73">
        <w:rPr>
          <w:rFonts w:ascii="Verdana" w:hAnsi="Verdana"/>
          <w:b w:val="0"/>
          <w:bCs/>
          <w:sz w:val="22"/>
          <w:szCs w:val="22"/>
          <w:u w:val="none"/>
        </w:rPr>
        <w:t xml:space="preserve">- </w:t>
      </w:r>
      <w:r w:rsidR="007F0D52">
        <w:rPr>
          <w:rFonts w:ascii="Verdana" w:hAnsi="Verdana" w:cs="Arial"/>
          <w:b w:val="0"/>
          <w:sz w:val="22"/>
          <w:szCs w:val="22"/>
          <w:u w:val="none"/>
        </w:rPr>
        <w:t>Seznam odběrných</w:t>
      </w:r>
    </w:p>
    <w:p w:rsidR="001C1F9E" w:rsidRPr="00EF4E73" w:rsidRDefault="001C1F9E" w:rsidP="00425E36">
      <w:pPr>
        <w:pStyle w:val="western"/>
        <w:spacing w:before="0" w:beforeAutospacing="0" w:after="0" w:afterAutospacing="0"/>
        <w:jc w:val="both"/>
        <w:rPr>
          <w:rFonts w:ascii="Verdana" w:hAnsi="Verdana"/>
          <w:b w:val="0"/>
          <w:bCs w:val="0"/>
          <w:sz w:val="22"/>
          <w:szCs w:val="22"/>
          <w:u w:val="none"/>
        </w:rPr>
      </w:pPr>
    </w:p>
    <w:p w:rsidR="001C1F9E" w:rsidRPr="00EF4E73" w:rsidRDefault="001C1F9E" w:rsidP="00425E36">
      <w:pPr>
        <w:pStyle w:val="western"/>
        <w:spacing w:before="0" w:beforeAutospacing="0" w:after="0" w:afterAutospacing="0"/>
        <w:jc w:val="both"/>
        <w:rPr>
          <w:rFonts w:ascii="Verdana" w:hAnsi="Verdana"/>
          <w:b w:val="0"/>
          <w:bCs w:val="0"/>
          <w:u w:val="none"/>
        </w:rPr>
      </w:pPr>
      <w:r w:rsidRPr="00EF4E73">
        <w:rPr>
          <w:rFonts w:ascii="Verdana" w:hAnsi="Verdana"/>
          <w:b w:val="0"/>
          <w:bCs w:val="0"/>
          <w:sz w:val="22"/>
          <w:szCs w:val="22"/>
          <w:u w:val="none"/>
        </w:rPr>
        <w:t>Klasifikace předmětu veřejné zakázky je vymezena CPV kódem:</w:t>
      </w:r>
    </w:p>
    <w:p w:rsidR="001C1F9E" w:rsidRPr="00EF4E73" w:rsidRDefault="001C1F9E" w:rsidP="00425E36">
      <w:pPr>
        <w:pStyle w:val="western"/>
        <w:spacing w:before="0" w:beforeAutospacing="0" w:after="0" w:afterAutospacing="0"/>
        <w:jc w:val="both"/>
        <w:rPr>
          <w:rFonts w:ascii="Verdana" w:hAnsi="Verdana"/>
          <w:b w:val="0"/>
          <w:bCs w:val="0"/>
          <w:sz w:val="22"/>
          <w:szCs w:val="22"/>
          <w:u w:val="none"/>
        </w:rPr>
      </w:pPr>
      <w:r w:rsidRPr="00EF4E73">
        <w:rPr>
          <w:rFonts w:ascii="Verdana" w:hAnsi="Verdana"/>
          <w:b w:val="0"/>
          <w:bCs w:val="0"/>
          <w:sz w:val="22"/>
          <w:szCs w:val="22"/>
          <w:u w:val="none"/>
        </w:rPr>
        <w:t xml:space="preserve">Elektrická energie                                                                            </w:t>
      </w:r>
      <w:r w:rsidRPr="00EF4E73">
        <w:rPr>
          <w:rFonts w:ascii="Verdana" w:hAnsi="Verdana"/>
          <w:b w:val="0"/>
          <w:bCs w:val="0"/>
          <w:color w:val="000000"/>
          <w:sz w:val="22"/>
          <w:szCs w:val="22"/>
          <w:u w:val="none"/>
        </w:rPr>
        <w:t>09310000-5</w:t>
      </w:r>
      <w:r w:rsidRPr="00EF4E73">
        <w:rPr>
          <w:rFonts w:ascii="Verdana" w:hAnsi="Verdana"/>
          <w:b w:val="0"/>
          <w:bCs w:val="0"/>
          <w:sz w:val="22"/>
          <w:szCs w:val="22"/>
          <w:u w:val="none"/>
        </w:rPr>
        <w:t xml:space="preserve">. </w:t>
      </w:r>
    </w:p>
    <w:p w:rsidR="001C1F9E" w:rsidRPr="00EF4E73" w:rsidRDefault="001C1F9E" w:rsidP="00425E36">
      <w:pPr>
        <w:pStyle w:val="western"/>
        <w:spacing w:before="0" w:beforeAutospacing="0" w:after="0" w:afterAutospacing="0"/>
        <w:jc w:val="both"/>
        <w:rPr>
          <w:rFonts w:ascii="Verdana" w:hAnsi="Verdana"/>
          <w:b w:val="0"/>
          <w:bCs w:val="0"/>
          <w:u w:val="none"/>
        </w:rPr>
      </w:pPr>
    </w:p>
    <w:p w:rsidR="001C1F9E" w:rsidRPr="00EF4E73" w:rsidRDefault="001C1F9E" w:rsidP="00425E36">
      <w:pPr>
        <w:pStyle w:val="Normlnweb"/>
        <w:jc w:val="both"/>
        <w:rPr>
          <w:rFonts w:ascii="Verdana" w:hAnsi="Verdana"/>
        </w:rPr>
      </w:pPr>
      <w:r w:rsidRPr="00EF4E73">
        <w:rPr>
          <w:rFonts w:ascii="Verdana" w:hAnsi="Verdana"/>
          <w:b/>
          <w:bCs/>
          <w:sz w:val="22"/>
          <w:szCs w:val="22"/>
        </w:rPr>
        <w:lastRenderedPageBreak/>
        <w:t>A Odebírané množství elektrické energie celkem</w:t>
      </w:r>
    </w:p>
    <w:p w:rsidR="001C1F9E" w:rsidRPr="00EF4E73" w:rsidRDefault="001C1F9E" w:rsidP="00425E36">
      <w:pPr>
        <w:pStyle w:val="Normlnweb"/>
        <w:jc w:val="both"/>
        <w:rPr>
          <w:rFonts w:ascii="Verdana" w:hAnsi="Verdana"/>
        </w:rPr>
      </w:pPr>
      <w:r w:rsidRPr="00EF4E73">
        <w:rPr>
          <w:rFonts w:ascii="Verdana" w:hAnsi="Verdana"/>
          <w:sz w:val="22"/>
          <w:szCs w:val="22"/>
        </w:rPr>
        <w:t>Předpokládaný odběr elektrické energie v jednotlivých obdobích a dle odběrných míst Zadavatel</w:t>
      </w:r>
      <w:r>
        <w:rPr>
          <w:rFonts w:ascii="Verdana" w:hAnsi="Verdana"/>
          <w:sz w:val="22"/>
          <w:szCs w:val="22"/>
        </w:rPr>
        <w:t>ů j</w:t>
      </w:r>
      <w:r w:rsidRPr="00EF4E73">
        <w:rPr>
          <w:rFonts w:ascii="Verdana" w:hAnsi="Verdana"/>
          <w:sz w:val="22"/>
          <w:szCs w:val="22"/>
        </w:rPr>
        <w:t xml:space="preserve">e uveden v Příloze č. 1a Zadávací dokumentace. Odběr elektrické energie je odhadnut na základě </w:t>
      </w:r>
      <w:r>
        <w:rPr>
          <w:rFonts w:ascii="Verdana" w:hAnsi="Verdana"/>
          <w:sz w:val="22"/>
          <w:szCs w:val="22"/>
        </w:rPr>
        <w:t>poslední známé roční spotřeby.</w:t>
      </w:r>
    </w:p>
    <w:p w:rsidR="001C1F9E" w:rsidRPr="00AF5490" w:rsidRDefault="001C1F9E" w:rsidP="001E6089">
      <w:pPr>
        <w:jc w:val="both"/>
        <w:rPr>
          <w:rFonts w:ascii="Verdana" w:hAnsi="Verdana"/>
          <w:sz w:val="22"/>
          <w:szCs w:val="22"/>
        </w:rPr>
      </w:pPr>
      <w:r w:rsidRPr="006C7F2C">
        <w:rPr>
          <w:rFonts w:ascii="Verdana" w:hAnsi="Verdana"/>
          <w:sz w:val="22"/>
          <w:szCs w:val="22"/>
        </w:rPr>
        <w:t>Pro jednotlivá odběrná místa nebude skutečné množství elektrické energie odebrané ve smluvním období nijak limitováno. Zadavatel (zákazník) je oprávněn v průběhu smluvního období rušit stávající a zřizovat nová odběrná místa podle svých potřeb. Dodavatel nebude za zrušené odběry požadovat žádnou kompenzaci. Pro nová odběrná místa zahájí dodavatel neprodleně dodávku elektrické energie a sdružených služeb dodávky elektrické energie za podmínek sjednaných v rámci této zakázky</w:t>
      </w:r>
      <w:r>
        <w:rPr>
          <w:rFonts w:ascii="Verdana" w:hAnsi="Verdana"/>
          <w:sz w:val="22"/>
          <w:szCs w:val="22"/>
        </w:rPr>
        <w:t xml:space="preserve"> </w:t>
      </w:r>
      <w:r w:rsidRPr="006C7F2C">
        <w:rPr>
          <w:rFonts w:ascii="Verdana" w:hAnsi="Verdana"/>
          <w:sz w:val="22"/>
          <w:szCs w:val="22"/>
        </w:rPr>
        <w:t>a v souladu se zákonem č. 137/2006 Sb., o veřejných zakázkách.</w:t>
      </w:r>
    </w:p>
    <w:p w:rsidR="001C1F9E" w:rsidRDefault="001C1F9E" w:rsidP="00425E36">
      <w:pPr>
        <w:pStyle w:val="Normlnweb"/>
        <w:jc w:val="both"/>
        <w:rPr>
          <w:rFonts w:ascii="Verdana" w:hAnsi="Verdana"/>
        </w:rPr>
      </w:pPr>
    </w:p>
    <w:p w:rsidR="001C1F9E" w:rsidRDefault="001C1F9E" w:rsidP="00425E36">
      <w:pPr>
        <w:pStyle w:val="Normlnweb"/>
        <w:jc w:val="both"/>
        <w:rPr>
          <w:rFonts w:ascii="Verdana" w:hAnsi="Verdana"/>
        </w:rPr>
      </w:pPr>
    </w:p>
    <w:p w:rsidR="001C1F9E" w:rsidRPr="00EF4E73" w:rsidRDefault="008B1182" w:rsidP="00425E36">
      <w:pPr>
        <w:pStyle w:val="Normlnweb"/>
        <w:jc w:val="both"/>
        <w:rPr>
          <w:rFonts w:ascii="Verdana" w:hAnsi="Verdana"/>
        </w:rPr>
      </w:pPr>
      <w:r>
        <w:rPr>
          <w:rFonts w:ascii="Verdana" w:hAnsi="Verdana"/>
          <w:b/>
          <w:bCs/>
          <w:sz w:val="22"/>
          <w:szCs w:val="22"/>
        </w:rPr>
        <w:t>B</w:t>
      </w:r>
      <w:r w:rsidR="001C1F9E" w:rsidRPr="00EF4E73">
        <w:rPr>
          <w:rFonts w:ascii="Verdana" w:hAnsi="Verdana"/>
          <w:b/>
          <w:bCs/>
          <w:sz w:val="22"/>
          <w:szCs w:val="22"/>
        </w:rPr>
        <w:t xml:space="preserve"> Doprovodné služby</w:t>
      </w:r>
    </w:p>
    <w:p w:rsidR="001C1F9E" w:rsidRPr="00EF4E73" w:rsidRDefault="001C1F9E" w:rsidP="00425E36">
      <w:pPr>
        <w:pStyle w:val="Normlnweb"/>
        <w:jc w:val="both"/>
        <w:rPr>
          <w:rFonts w:ascii="Verdana" w:hAnsi="Verdana"/>
        </w:rPr>
      </w:pPr>
      <w:r w:rsidRPr="00EF4E73">
        <w:rPr>
          <w:rFonts w:ascii="Verdana" w:hAnsi="Verdana"/>
          <w:sz w:val="22"/>
          <w:szCs w:val="22"/>
        </w:rPr>
        <w:t>Doprovodnými službami se rozumí služby uvedené v následujícím přehledu:</w:t>
      </w:r>
    </w:p>
    <w:p w:rsidR="001C1F9E" w:rsidRPr="00EF4E73" w:rsidRDefault="001C1F9E" w:rsidP="001B7A5F">
      <w:pPr>
        <w:pStyle w:val="Normlnweb"/>
        <w:numPr>
          <w:ilvl w:val="0"/>
          <w:numId w:val="30"/>
        </w:numPr>
        <w:suppressAutoHyphens w:val="0"/>
        <w:autoSpaceDN/>
        <w:spacing w:before="100" w:beforeAutospacing="1" w:after="100" w:afterAutospacing="1"/>
        <w:jc w:val="both"/>
        <w:textAlignment w:val="auto"/>
        <w:rPr>
          <w:rFonts w:ascii="Verdana" w:hAnsi="Verdana"/>
        </w:rPr>
      </w:pPr>
      <w:r w:rsidRPr="00EF4E73">
        <w:rPr>
          <w:rFonts w:ascii="Verdana" w:hAnsi="Verdana"/>
          <w:sz w:val="22"/>
          <w:szCs w:val="22"/>
        </w:rPr>
        <w:t>individuální kalkulace ceny;</w:t>
      </w:r>
    </w:p>
    <w:p w:rsidR="001C1F9E" w:rsidRPr="006C7F2C" w:rsidRDefault="001C1F9E" w:rsidP="001B7A5F">
      <w:pPr>
        <w:pStyle w:val="Normlnweb"/>
        <w:numPr>
          <w:ilvl w:val="0"/>
          <w:numId w:val="30"/>
        </w:numPr>
        <w:suppressAutoHyphens w:val="0"/>
        <w:autoSpaceDN/>
        <w:spacing w:before="100" w:beforeAutospacing="1" w:after="100" w:afterAutospacing="1"/>
        <w:jc w:val="both"/>
        <w:textAlignment w:val="auto"/>
        <w:rPr>
          <w:rFonts w:ascii="Verdana" w:hAnsi="Verdana"/>
          <w:sz w:val="22"/>
          <w:szCs w:val="22"/>
        </w:rPr>
      </w:pPr>
      <w:r w:rsidRPr="006C7F2C">
        <w:rPr>
          <w:rFonts w:ascii="Verdana" w:hAnsi="Verdana"/>
          <w:sz w:val="22"/>
          <w:szCs w:val="22"/>
        </w:rPr>
        <w:t>2 vyúčtování odběrů elektrické energie a to k </w:t>
      </w:r>
      <w:r w:rsidR="00786102">
        <w:rPr>
          <w:rFonts w:ascii="Verdana" w:hAnsi="Verdana"/>
          <w:sz w:val="22"/>
          <w:szCs w:val="22"/>
        </w:rPr>
        <w:t>3</w:t>
      </w:r>
      <w:r w:rsidR="008B1182">
        <w:rPr>
          <w:rFonts w:ascii="Verdana" w:hAnsi="Verdana"/>
          <w:sz w:val="22"/>
          <w:szCs w:val="22"/>
        </w:rPr>
        <w:t>0</w:t>
      </w:r>
      <w:r w:rsidR="00CF77A4">
        <w:rPr>
          <w:rFonts w:ascii="Verdana" w:hAnsi="Verdana"/>
          <w:sz w:val="22"/>
          <w:szCs w:val="22"/>
        </w:rPr>
        <w:t xml:space="preserve">. </w:t>
      </w:r>
      <w:r w:rsidR="00786102">
        <w:rPr>
          <w:rFonts w:ascii="Verdana" w:hAnsi="Verdana"/>
          <w:sz w:val="22"/>
          <w:szCs w:val="22"/>
        </w:rPr>
        <w:t>6</w:t>
      </w:r>
      <w:r w:rsidR="00CF77A4">
        <w:rPr>
          <w:rFonts w:ascii="Verdana" w:hAnsi="Verdana"/>
          <w:sz w:val="22"/>
          <w:szCs w:val="22"/>
        </w:rPr>
        <w:t>. 2013</w:t>
      </w:r>
      <w:r w:rsidRPr="006C7F2C">
        <w:rPr>
          <w:rFonts w:ascii="Verdana" w:hAnsi="Verdana"/>
          <w:sz w:val="22"/>
          <w:szCs w:val="22"/>
        </w:rPr>
        <w:t xml:space="preserve"> a </w:t>
      </w:r>
      <w:r w:rsidR="00CF77A4">
        <w:rPr>
          <w:rFonts w:ascii="Verdana" w:hAnsi="Verdana"/>
          <w:sz w:val="22"/>
          <w:szCs w:val="22"/>
        </w:rPr>
        <w:t>31</w:t>
      </w:r>
      <w:r w:rsidRPr="006C7F2C">
        <w:rPr>
          <w:rFonts w:ascii="Verdana" w:hAnsi="Verdana"/>
          <w:sz w:val="22"/>
          <w:szCs w:val="22"/>
        </w:rPr>
        <w:t xml:space="preserve">. </w:t>
      </w:r>
      <w:r w:rsidR="00CF77A4">
        <w:rPr>
          <w:rFonts w:ascii="Verdana" w:hAnsi="Verdana"/>
          <w:sz w:val="22"/>
          <w:szCs w:val="22"/>
        </w:rPr>
        <w:t>12</w:t>
      </w:r>
      <w:r w:rsidRPr="006C7F2C">
        <w:rPr>
          <w:rFonts w:ascii="Verdana" w:hAnsi="Verdana"/>
          <w:sz w:val="22"/>
          <w:szCs w:val="22"/>
        </w:rPr>
        <w:t>. 2013.</w:t>
      </w:r>
    </w:p>
    <w:p w:rsidR="001C1F9E" w:rsidRPr="001E6089" w:rsidRDefault="001C1F9E" w:rsidP="001B7A5F">
      <w:pPr>
        <w:pStyle w:val="Normlnweb"/>
        <w:numPr>
          <w:ilvl w:val="0"/>
          <w:numId w:val="30"/>
        </w:numPr>
        <w:suppressAutoHyphens w:val="0"/>
        <w:autoSpaceDN/>
        <w:spacing w:before="100" w:beforeAutospacing="1" w:after="100" w:afterAutospacing="1"/>
        <w:jc w:val="both"/>
        <w:textAlignment w:val="auto"/>
        <w:rPr>
          <w:rFonts w:ascii="Verdana" w:hAnsi="Verdana"/>
          <w:sz w:val="22"/>
          <w:szCs w:val="22"/>
        </w:rPr>
      </w:pPr>
      <w:r w:rsidRPr="001E6089">
        <w:rPr>
          <w:rFonts w:ascii="Verdana" w:hAnsi="Verdana"/>
          <w:sz w:val="22"/>
          <w:szCs w:val="22"/>
        </w:rPr>
        <w:t>zasílání kopií daňových dokladů elektronickou cestou;</w:t>
      </w:r>
    </w:p>
    <w:p w:rsidR="001C1F9E" w:rsidRPr="00EF4E73" w:rsidRDefault="001C1F9E" w:rsidP="001B7A5F">
      <w:pPr>
        <w:pStyle w:val="Normlnweb"/>
        <w:numPr>
          <w:ilvl w:val="0"/>
          <w:numId w:val="30"/>
        </w:numPr>
        <w:suppressAutoHyphens w:val="0"/>
        <w:autoSpaceDN/>
        <w:spacing w:before="100" w:beforeAutospacing="1" w:after="100" w:afterAutospacing="1"/>
        <w:jc w:val="both"/>
        <w:textAlignment w:val="auto"/>
        <w:rPr>
          <w:rFonts w:ascii="Verdana" w:hAnsi="Verdana"/>
        </w:rPr>
      </w:pPr>
      <w:r w:rsidRPr="00EF4E73">
        <w:rPr>
          <w:rFonts w:ascii="Verdana" w:hAnsi="Verdana"/>
          <w:sz w:val="22"/>
          <w:szCs w:val="22"/>
        </w:rPr>
        <w:t>monitoring kvality dodávek elektrické energie;</w:t>
      </w:r>
    </w:p>
    <w:p w:rsidR="001C1F9E" w:rsidRPr="00EF4E73" w:rsidRDefault="001C1F9E" w:rsidP="00425E36">
      <w:pPr>
        <w:pStyle w:val="Normlnweb"/>
        <w:jc w:val="both"/>
        <w:rPr>
          <w:rFonts w:ascii="Verdana" w:hAnsi="Verdana"/>
        </w:rPr>
      </w:pPr>
      <w:r w:rsidRPr="00EF4E73">
        <w:rPr>
          <w:rFonts w:ascii="Verdana" w:hAnsi="Verdana"/>
          <w:sz w:val="22"/>
          <w:szCs w:val="22"/>
        </w:rPr>
        <w:t>Uchazeč je však oprávněn nabídnout i další doprovodné služby dle vlastní úvahy.</w:t>
      </w:r>
    </w:p>
    <w:p w:rsidR="001C1F9E" w:rsidRPr="00EF4E73" w:rsidRDefault="001C1F9E" w:rsidP="00425E36">
      <w:pPr>
        <w:pStyle w:val="Normlnweb"/>
        <w:jc w:val="both"/>
        <w:rPr>
          <w:rFonts w:ascii="Verdana" w:hAnsi="Verdana"/>
        </w:rPr>
      </w:pPr>
    </w:p>
    <w:p w:rsidR="001C1F9E" w:rsidRPr="00EF4E73" w:rsidRDefault="001C1F9E" w:rsidP="00425E36">
      <w:pPr>
        <w:pStyle w:val="Normlnweb"/>
        <w:jc w:val="both"/>
        <w:rPr>
          <w:rFonts w:ascii="Verdana" w:hAnsi="Verdana"/>
        </w:rPr>
      </w:pPr>
      <w:r w:rsidRPr="00EF4E73">
        <w:rPr>
          <w:rFonts w:ascii="Verdana" w:hAnsi="Verdana"/>
          <w:sz w:val="22"/>
          <w:szCs w:val="22"/>
        </w:rPr>
        <w:t>Zadavatel upozorňuje, že cena dalších doprovodných služeb bude součástí nabídkové ceny, stejně jako cena doprovodných služeb podle Zadávací dokumentace.</w:t>
      </w:r>
    </w:p>
    <w:p w:rsidR="001C1F9E" w:rsidRPr="00EF4E73" w:rsidRDefault="001C1F9E" w:rsidP="00425E36">
      <w:pPr>
        <w:pStyle w:val="Normlnweb"/>
        <w:jc w:val="both"/>
        <w:rPr>
          <w:rFonts w:ascii="Verdana" w:hAnsi="Verdana"/>
        </w:rPr>
      </w:pPr>
    </w:p>
    <w:p w:rsidR="001C1F9E" w:rsidRPr="00EF4E73" w:rsidRDefault="001C1F9E" w:rsidP="001B7A5F">
      <w:pPr>
        <w:pStyle w:val="Nadpis2"/>
        <w:numPr>
          <w:ilvl w:val="1"/>
          <w:numId w:val="33"/>
        </w:numPr>
        <w:jc w:val="both"/>
        <w:rPr>
          <w:rFonts w:ascii="Verdana" w:hAnsi="Verdana"/>
        </w:rPr>
      </w:pPr>
      <w:bookmarkStart w:id="12" w:name="_Toc279378949"/>
      <w:bookmarkStart w:id="13" w:name="_Toc279773070"/>
      <w:bookmarkStart w:id="14" w:name="_Toc316035174"/>
      <w:bookmarkEnd w:id="12"/>
      <w:bookmarkEnd w:id="13"/>
      <w:r w:rsidRPr="00EF4E73">
        <w:rPr>
          <w:rFonts w:ascii="Verdana" w:hAnsi="Verdana"/>
        </w:rPr>
        <w:t xml:space="preserve">Předmět 2. části veřejné zakázky </w:t>
      </w:r>
      <w:r w:rsidRPr="00EF4E73">
        <w:rPr>
          <w:rFonts w:ascii="Verdana" w:hAnsi="Verdana"/>
          <w:kern w:val="0"/>
        </w:rPr>
        <w:t>(dodávka zemního plynu)</w:t>
      </w:r>
      <w:bookmarkEnd w:id="14"/>
    </w:p>
    <w:p w:rsidR="001C1F9E" w:rsidRPr="00EF4E73" w:rsidRDefault="001C1F9E" w:rsidP="00A941D1">
      <w:pPr>
        <w:widowControl/>
        <w:suppressAutoHyphens w:val="0"/>
        <w:autoSpaceDN/>
        <w:spacing w:before="100" w:beforeAutospacing="1"/>
        <w:jc w:val="both"/>
        <w:textAlignment w:val="auto"/>
        <w:rPr>
          <w:rFonts w:ascii="Verdana" w:hAnsi="Verdana"/>
          <w:kern w:val="0"/>
          <w:sz w:val="22"/>
          <w:szCs w:val="22"/>
        </w:rPr>
      </w:pPr>
      <w:bookmarkStart w:id="15" w:name="_Toc283915962"/>
      <w:bookmarkStart w:id="16" w:name="_Toc283932240"/>
      <w:bookmarkStart w:id="17" w:name="_Toc284878446"/>
      <w:r w:rsidRPr="00EF4E73">
        <w:rPr>
          <w:rFonts w:ascii="Verdana" w:hAnsi="Verdana"/>
          <w:sz w:val="22"/>
          <w:szCs w:val="22"/>
        </w:rPr>
        <w:t xml:space="preserve">Předmětem 2. části veřejné zakázky je dodávka zemního plynu a sdružených služeb včetně zajištění distribuce v době od 1. </w:t>
      </w:r>
      <w:r w:rsidR="00CF77A4">
        <w:rPr>
          <w:rFonts w:ascii="Verdana" w:hAnsi="Verdana"/>
          <w:sz w:val="22"/>
          <w:szCs w:val="22"/>
        </w:rPr>
        <w:t>1</w:t>
      </w:r>
      <w:r w:rsidRPr="00EF4E73">
        <w:rPr>
          <w:rFonts w:ascii="Verdana" w:hAnsi="Verdana"/>
          <w:sz w:val="22"/>
          <w:szCs w:val="22"/>
        </w:rPr>
        <w:t>. 201</w:t>
      </w:r>
      <w:r w:rsidR="00CF77A4">
        <w:rPr>
          <w:rFonts w:ascii="Verdana" w:hAnsi="Verdana"/>
          <w:sz w:val="22"/>
          <w:szCs w:val="22"/>
        </w:rPr>
        <w:t>3</w:t>
      </w:r>
      <w:r w:rsidRPr="00EF4E73">
        <w:rPr>
          <w:rFonts w:ascii="Verdana" w:hAnsi="Verdana"/>
          <w:sz w:val="22"/>
          <w:szCs w:val="22"/>
        </w:rPr>
        <w:t xml:space="preserve"> do </w:t>
      </w:r>
      <w:r w:rsidR="00CF77A4">
        <w:rPr>
          <w:rFonts w:ascii="Verdana" w:hAnsi="Verdana"/>
          <w:sz w:val="22"/>
          <w:szCs w:val="22"/>
        </w:rPr>
        <w:t>31</w:t>
      </w:r>
      <w:r w:rsidRPr="00EF4E73">
        <w:rPr>
          <w:rFonts w:ascii="Verdana" w:hAnsi="Verdana"/>
          <w:sz w:val="22"/>
          <w:szCs w:val="22"/>
        </w:rPr>
        <w:t xml:space="preserve">. </w:t>
      </w:r>
      <w:r w:rsidR="00CF77A4">
        <w:rPr>
          <w:rFonts w:ascii="Verdana" w:hAnsi="Verdana"/>
          <w:sz w:val="22"/>
          <w:szCs w:val="22"/>
        </w:rPr>
        <w:t>12</w:t>
      </w:r>
      <w:r w:rsidRPr="00EF4E73">
        <w:rPr>
          <w:rFonts w:ascii="Verdana" w:hAnsi="Verdana"/>
          <w:sz w:val="22"/>
          <w:szCs w:val="22"/>
        </w:rPr>
        <w:t xml:space="preserve">. 2013 v předpokládaném </w:t>
      </w:r>
      <w:r w:rsidRPr="00AE0CA7">
        <w:rPr>
          <w:rFonts w:ascii="Verdana" w:hAnsi="Verdana"/>
          <w:sz w:val="22"/>
          <w:szCs w:val="22"/>
        </w:rPr>
        <w:t xml:space="preserve">rozsahu </w:t>
      </w:r>
      <w:bookmarkEnd w:id="15"/>
      <w:bookmarkEnd w:id="16"/>
      <w:bookmarkEnd w:id="17"/>
      <w:r w:rsidR="00BA4AC8">
        <w:rPr>
          <w:rFonts w:ascii="Verdana" w:hAnsi="Verdana"/>
          <w:sz w:val="22"/>
          <w:szCs w:val="22"/>
        </w:rPr>
        <w:t>1252,9 MWh</w:t>
      </w:r>
    </w:p>
    <w:p w:rsidR="001C1F9E" w:rsidRPr="00EF4E73" w:rsidRDefault="001C1F9E" w:rsidP="00425E36">
      <w:pPr>
        <w:pStyle w:val="western"/>
        <w:jc w:val="both"/>
        <w:rPr>
          <w:rFonts w:ascii="Verdana" w:hAnsi="Verdana"/>
          <w:b w:val="0"/>
          <w:bCs w:val="0"/>
          <w:u w:val="none"/>
        </w:rPr>
      </w:pPr>
      <w:r w:rsidRPr="00EF4E73">
        <w:rPr>
          <w:rFonts w:ascii="Verdana" w:hAnsi="Verdana"/>
          <w:b w:val="0"/>
          <w:bCs w:val="0"/>
          <w:sz w:val="22"/>
          <w:szCs w:val="22"/>
          <w:u w:val="none"/>
        </w:rPr>
        <w:t>Součástí předmětu veřejné zakázky jsou i doprovodné služby podle kapitoly B tohoto bodu 2.2 Zadávací dokumentace.</w:t>
      </w:r>
    </w:p>
    <w:p w:rsidR="001C1F9E" w:rsidRDefault="001C1F9E" w:rsidP="00425E36">
      <w:pPr>
        <w:pStyle w:val="Textbody"/>
        <w:jc w:val="both"/>
        <w:rPr>
          <w:rFonts w:ascii="Verdana" w:hAnsi="Verdana" w:cs="Arial"/>
          <w:b w:val="0"/>
          <w:sz w:val="22"/>
          <w:szCs w:val="22"/>
          <w:u w:val="none"/>
        </w:rPr>
      </w:pPr>
      <w:r w:rsidRPr="00EF4E73">
        <w:rPr>
          <w:rFonts w:ascii="Verdana" w:hAnsi="Verdana"/>
          <w:b w:val="0"/>
          <w:sz w:val="22"/>
          <w:szCs w:val="22"/>
          <w:u w:val="none"/>
        </w:rPr>
        <w:t xml:space="preserve">Podrobnější specifikace předmětu této části veřejné zakázky je uvedena v příloze č.1.1b </w:t>
      </w:r>
      <w:r w:rsidRPr="00EF4E73">
        <w:rPr>
          <w:rFonts w:ascii="Verdana" w:hAnsi="Verdana"/>
          <w:b w:val="0"/>
          <w:bCs/>
          <w:sz w:val="22"/>
          <w:szCs w:val="22"/>
          <w:u w:val="none"/>
        </w:rPr>
        <w:t xml:space="preserve">- </w:t>
      </w:r>
      <w:r w:rsidR="00BA4AC8">
        <w:rPr>
          <w:rFonts w:ascii="Verdana" w:hAnsi="Verdana" w:cs="Arial"/>
          <w:b w:val="0"/>
          <w:sz w:val="22"/>
          <w:szCs w:val="22"/>
          <w:u w:val="none"/>
        </w:rPr>
        <w:t>Seznam odběrných míst</w:t>
      </w:r>
    </w:p>
    <w:p w:rsidR="00BA4AC8" w:rsidRPr="00EF4E73" w:rsidRDefault="00BA4AC8" w:rsidP="00425E36">
      <w:pPr>
        <w:pStyle w:val="Textbody"/>
        <w:jc w:val="both"/>
        <w:rPr>
          <w:rFonts w:ascii="Verdana" w:hAnsi="Verdana"/>
          <w:sz w:val="22"/>
          <w:szCs w:val="22"/>
        </w:rPr>
      </w:pPr>
    </w:p>
    <w:p w:rsidR="001C1F9E" w:rsidRPr="00EF4E73" w:rsidRDefault="001C1F9E" w:rsidP="00425E36">
      <w:pPr>
        <w:pStyle w:val="Normlnweb"/>
        <w:jc w:val="both"/>
        <w:rPr>
          <w:rFonts w:ascii="Verdana" w:hAnsi="Verdana"/>
        </w:rPr>
      </w:pPr>
      <w:r w:rsidRPr="00EF4E73">
        <w:rPr>
          <w:rFonts w:ascii="Verdana" w:hAnsi="Verdana"/>
          <w:sz w:val="22"/>
          <w:szCs w:val="22"/>
        </w:rPr>
        <w:t>Klasifikace předmětu veřejné zakázky je vymezena CPV kódem:</w:t>
      </w:r>
    </w:p>
    <w:p w:rsidR="001C1F9E" w:rsidRPr="00EF4E73" w:rsidRDefault="001C1F9E" w:rsidP="00425E36">
      <w:pPr>
        <w:pStyle w:val="Normlnweb"/>
        <w:jc w:val="both"/>
        <w:rPr>
          <w:rFonts w:ascii="Verdana" w:hAnsi="Verdana"/>
        </w:rPr>
      </w:pPr>
      <w:r w:rsidRPr="00EF4E73">
        <w:rPr>
          <w:rFonts w:ascii="Verdana" w:hAnsi="Verdana"/>
          <w:sz w:val="22"/>
          <w:szCs w:val="22"/>
        </w:rPr>
        <w:t xml:space="preserve">Zemní plyn </w:t>
      </w:r>
      <w:r w:rsidRPr="00EF4E73">
        <w:rPr>
          <w:rFonts w:ascii="Verdana" w:hAnsi="Verdana"/>
          <w:sz w:val="22"/>
          <w:szCs w:val="22"/>
        </w:rPr>
        <w:tab/>
      </w:r>
      <w:r w:rsidRPr="00EF4E73">
        <w:rPr>
          <w:rFonts w:ascii="Verdana" w:hAnsi="Verdana"/>
          <w:sz w:val="22"/>
          <w:szCs w:val="22"/>
        </w:rPr>
        <w:tab/>
      </w:r>
      <w:r w:rsidRPr="00EF4E73">
        <w:rPr>
          <w:rFonts w:ascii="Verdana" w:hAnsi="Verdana"/>
          <w:sz w:val="22"/>
          <w:szCs w:val="22"/>
        </w:rPr>
        <w:tab/>
      </w:r>
      <w:r w:rsidRPr="00EF4E73">
        <w:rPr>
          <w:rFonts w:ascii="Verdana" w:hAnsi="Verdana"/>
          <w:sz w:val="22"/>
          <w:szCs w:val="22"/>
        </w:rPr>
        <w:tab/>
      </w:r>
      <w:r w:rsidRPr="00EF4E73">
        <w:rPr>
          <w:rFonts w:ascii="Verdana" w:hAnsi="Verdana"/>
          <w:sz w:val="22"/>
          <w:szCs w:val="22"/>
        </w:rPr>
        <w:tab/>
      </w:r>
      <w:r w:rsidRPr="00EF4E73">
        <w:rPr>
          <w:rFonts w:ascii="Verdana" w:hAnsi="Verdana"/>
          <w:sz w:val="22"/>
          <w:szCs w:val="22"/>
        </w:rPr>
        <w:tab/>
      </w:r>
      <w:r w:rsidRPr="00EF4E73">
        <w:rPr>
          <w:rFonts w:ascii="Verdana" w:hAnsi="Verdana"/>
          <w:sz w:val="22"/>
          <w:szCs w:val="22"/>
        </w:rPr>
        <w:tab/>
      </w:r>
      <w:r w:rsidRPr="00EF4E73">
        <w:rPr>
          <w:rFonts w:ascii="Verdana" w:hAnsi="Verdana"/>
          <w:sz w:val="22"/>
          <w:szCs w:val="22"/>
        </w:rPr>
        <w:tab/>
      </w:r>
      <w:r w:rsidRPr="00EF4E73">
        <w:rPr>
          <w:rFonts w:ascii="Verdana" w:hAnsi="Verdana"/>
          <w:sz w:val="22"/>
          <w:szCs w:val="22"/>
        </w:rPr>
        <w:tab/>
      </w:r>
      <w:r w:rsidRPr="00EF4E73">
        <w:rPr>
          <w:rFonts w:ascii="Verdana" w:hAnsi="Verdana"/>
          <w:sz w:val="22"/>
          <w:szCs w:val="22"/>
        </w:rPr>
        <w:tab/>
      </w:r>
      <w:r w:rsidRPr="00EF4E73">
        <w:rPr>
          <w:rFonts w:ascii="Verdana" w:hAnsi="Verdana"/>
          <w:color w:val="000000"/>
          <w:sz w:val="22"/>
          <w:szCs w:val="22"/>
        </w:rPr>
        <w:t>09123000-7</w:t>
      </w:r>
      <w:r w:rsidRPr="00EF4E73">
        <w:rPr>
          <w:rFonts w:ascii="Verdana" w:hAnsi="Verdana"/>
          <w:sz w:val="22"/>
          <w:szCs w:val="22"/>
        </w:rPr>
        <w:t>.</w:t>
      </w:r>
    </w:p>
    <w:p w:rsidR="001C1F9E" w:rsidRPr="00EF4E73" w:rsidRDefault="001C1F9E" w:rsidP="00425E36">
      <w:pPr>
        <w:pStyle w:val="Normlnweb"/>
        <w:jc w:val="both"/>
        <w:rPr>
          <w:rFonts w:ascii="Verdana" w:hAnsi="Verdana"/>
        </w:rPr>
      </w:pPr>
    </w:p>
    <w:p w:rsidR="001C1F9E" w:rsidRPr="00EF4E73" w:rsidRDefault="001C1F9E" w:rsidP="008D4CE4">
      <w:pPr>
        <w:pStyle w:val="Normlnweb"/>
        <w:jc w:val="both"/>
        <w:rPr>
          <w:rFonts w:ascii="Verdana" w:hAnsi="Verdana"/>
        </w:rPr>
      </w:pPr>
      <w:r w:rsidRPr="00EF4E73">
        <w:rPr>
          <w:rFonts w:ascii="Verdana" w:hAnsi="Verdana"/>
          <w:b/>
          <w:bCs/>
          <w:sz w:val="22"/>
          <w:szCs w:val="22"/>
        </w:rPr>
        <w:t>A Odebírané množství zemního plynu celkem</w:t>
      </w:r>
    </w:p>
    <w:p w:rsidR="001C1F9E" w:rsidRDefault="001C1F9E" w:rsidP="008D4CE4">
      <w:pPr>
        <w:pStyle w:val="Normlnweb"/>
        <w:jc w:val="both"/>
        <w:rPr>
          <w:rFonts w:ascii="Verdana" w:hAnsi="Verdana"/>
          <w:sz w:val="22"/>
          <w:szCs w:val="22"/>
        </w:rPr>
      </w:pPr>
      <w:r w:rsidRPr="00EF4E73">
        <w:rPr>
          <w:rFonts w:ascii="Verdana" w:hAnsi="Verdana"/>
          <w:sz w:val="22"/>
          <w:szCs w:val="22"/>
        </w:rPr>
        <w:t xml:space="preserve">Předpokládaný odběr zemního plynu pro dané období a dle odběrných míst </w:t>
      </w:r>
      <w:r w:rsidRPr="006C7F2C">
        <w:rPr>
          <w:rFonts w:ascii="Verdana" w:hAnsi="Verdana"/>
          <w:sz w:val="22"/>
          <w:szCs w:val="22"/>
        </w:rPr>
        <w:t>Zadavatelů</w:t>
      </w:r>
      <w:r w:rsidRPr="00EF4E73">
        <w:rPr>
          <w:rFonts w:ascii="Verdana" w:hAnsi="Verdana"/>
          <w:sz w:val="22"/>
          <w:szCs w:val="22"/>
        </w:rPr>
        <w:t xml:space="preserve"> je uveden v Příloze č. 1b Zadávací dokumentace. Odběr zemního plynu je odh</w:t>
      </w:r>
      <w:r>
        <w:rPr>
          <w:rFonts w:ascii="Verdana" w:hAnsi="Verdana"/>
          <w:sz w:val="22"/>
          <w:szCs w:val="22"/>
        </w:rPr>
        <w:t xml:space="preserve">adnut na základě odběrů v roce poslední známé roční spotřeby. </w:t>
      </w:r>
    </w:p>
    <w:p w:rsidR="001C1F9E" w:rsidRPr="00AF5490" w:rsidRDefault="001C1F9E" w:rsidP="001E6089">
      <w:pPr>
        <w:jc w:val="both"/>
        <w:rPr>
          <w:rFonts w:ascii="Verdana" w:hAnsi="Verdana"/>
          <w:sz w:val="22"/>
          <w:szCs w:val="22"/>
        </w:rPr>
      </w:pPr>
      <w:r w:rsidRPr="006C7F2C">
        <w:rPr>
          <w:rFonts w:ascii="Verdana" w:hAnsi="Verdana"/>
          <w:sz w:val="22"/>
          <w:szCs w:val="22"/>
        </w:rPr>
        <w:t xml:space="preserve">Pro jednotlivá odběrná místa nebude skutečné množství zemního plynu odebraného ve smluvním období nijak limitováno. Zadavatel (zákazník) je oprávněn v průběhu smluvního období rušit stávající a zřizovat nová odběrná místa podle svých potřeb. Dodavatel nebude za zrušené odběry požadovat žádnou kompenzaci. Pro nová odběrná místa zahájí dodavatel neprodleně dodávku zemního plynu a sdružených služeb dodávky zemního plynu za podmínek sjednaných v rámci této zakázky a </w:t>
      </w:r>
      <w:r w:rsidRPr="006C7F2C">
        <w:rPr>
          <w:rFonts w:ascii="Verdana" w:hAnsi="Verdana"/>
          <w:sz w:val="22"/>
          <w:szCs w:val="22"/>
        </w:rPr>
        <w:lastRenderedPageBreak/>
        <w:t>v souladu se zákonem č. 137/2006 Sb., o veřejných zakázkách.</w:t>
      </w:r>
    </w:p>
    <w:p w:rsidR="001C1F9E" w:rsidRPr="00EF4E73" w:rsidRDefault="001C1F9E" w:rsidP="008D4CE4">
      <w:pPr>
        <w:pStyle w:val="Normlnweb"/>
        <w:jc w:val="both"/>
        <w:rPr>
          <w:rFonts w:ascii="Verdana" w:hAnsi="Verdana"/>
          <w:b/>
          <w:bCs/>
          <w:sz w:val="22"/>
          <w:szCs w:val="22"/>
        </w:rPr>
      </w:pPr>
    </w:p>
    <w:p w:rsidR="001C1F9E" w:rsidRPr="00EF4E73" w:rsidRDefault="001C1F9E" w:rsidP="008D4CE4">
      <w:pPr>
        <w:pStyle w:val="Normlnweb"/>
        <w:jc w:val="both"/>
        <w:rPr>
          <w:rFonts w:ascii="Verdana" w:hAnsi="Verdana"/>
        </w:rPr>
      </w:pPr>
    </w:p>
    <w:p w:rsidR="001C1F9E" w:rsidRPr="00EF4E73" w:rsidRDefault="001C1F9E" w:rsidP="008D4CE4">
      <w:pPr>
        <w:pStyle w:val="Normlnweb"/>
        <w:keepNext/>
        <w:jc w:val="both"/>
        <w:rPr>
          <w:rFonts w:ascii="Verdana" w:hAnsi="Verdana"/>
        </w:rPr>
      </w:pPr>
      <w:r w:rsidRPr="00EF4E73">
        <w:rPr>
          <w:rFonts w:ascii="Verdana" w:hAnsi="Verdana"/>
          <w:b/>
          <w:bCs/>
          <w:sz w:val="22"/>
          <w:szCs w:val="22"/>
        </w:rPr>
        <w:t>B Doprovodné služby</w:t>
      </w:r>
    </w:p>
    <w:p w:rsidR="001C1F9E" w:rsidRPr="00EF4E73" w:rsidRDefault="001C1F9E" w:rsidP="008D4CE4">
      <w:pPr>
        <w:pStyle w:val="Normlnweb"/>
        <w:jc w:val="both"/>
        <w:rPr>
          <w:rFonts w:ascii="Verdana" w:hAnsi="Verdana"/>
          <w:sz w:val="22"/>
          <w:szCs w:val="22"/>
        </w:rPr>
      </w:pPr>
      <w:r w:rsidRPr="00EF4E73">
        <w:rPr>
          <w:rFonts w:ascii="Verdana" w:hAnsi="Verdana"/>
          <w:sz w:val="22"/>
          <w:szCs w:val="22"/>
        </w:rPr>
        <w:t>Doprovodnými službami se rozumí služby uvedené v následujícím přehledu:</w:t>
      </w:r>
    </w:p>
    <w:p w:rsidR="001C1F9E" w:rsidRPr="00EF4E73" w:rsidRDefault="001C1F9E" w:rsidP="008D4CE4">
      <w:pPr>
        <w:pStyle w:val="Normlnweb"/>
        <w:jc w:val="both"/>
        <w:rPr>
          <w:rFonts w:ascii="Verdana" w:hAnsi="Verdana"/>
        </w:rPr>
      </w:pPr>
    </w:p>
    <w:p w:rsidR="001C1F9E" w:rsidRPr="00EF4E73" w:rsidRDefault="001C1F9E" w:rsidP="001B7A5F">
      <w:pPr>
        <w:pStyle w:val="Normlnweb"/>
        <w:numPr>
          <w:ilvl w:val="0"/>
          <w:numId w:val="31"/>
        </w:numPr>
        <w:suppressAutoHyphens w:val="0"/>
        <w:autoSpaceDN/>
        <w:spacing w:before="28" w:after="100" w:afterAutospacing="1"/>
        <w:jc w:val="both"/>
        <w:textAlignment w:val="auto"/>
        <w:rPr>
          <w:rFonts w:ascii="Verdana" w:hAnsi="Verdana"/>
        </w:rPr>
      </w:pPr>
      <w:r w:rsidRPr="00EF4E73">
        <w:rPr>
          <w:rFonts w:ascii="Verdana" w:hAnsi="Verdana"/>
          <w:sz w:val="22"/>
          <w:szCs w:val="22"/>
        </w:rPr>
        <w:t>individuální kalkulace ceny;</w:t>
      </w:r>
    </w:p>
    <w:p w:rsidR="001C1F9E" w:rsidRPr="006C7F2C" w:rsidRDefault="001C1F9E" w:rsidP="008270EC">
      <w:pPr>
        <w:pStyle w:val="Normlnweb"/>
        <w:numPr>
          <w:ilvl w:val="0"/>
          <w:numId w:val="31"/>
        </w:numPr>
        <w:suppressAutoHyphens w:val="0"/>
        <w:autoSpaceDN/>
        <w:spacing w:before="100" w:beforeAutospacing="1" w:after="100" w:afterAutospacing="1"/>
        <w:jc w:val="both"/>
        <w:textAlignment w:val="auto"/>
        <w:rPr>
          <w:rFonts w:ascii="Verdana" w:hAnsi="Verdana"/>
          <w:sz w:val="22"/>
          <w:szCs w:val="22"/>
        </w:rPr>
      </w:pPr>
      <w:r w:rsidRPr="006C7F2C">
        <w:rPr>
          <w:rFonts w:ascii="Verdana" w:hAnsi="Verdana"/>
          <w:sz w:val="22"/>
          <w:szCs w:val="22"/>
        </w:rPr>
        <w:t>2 vyúčtování odběrů elektrické energie a to k </w:t>
      </w:r>
      <w:r w:rsidR="008B1182">
        <w:rPr>
          <w:rFonts w:ascii="Verdana" w:hAnsi="Verdana"/>
          <w:sz w:val="22"/>
          <w:szCs w:val="22"/>
        </w:rPr>
        <w:t>30</w:t>
      </w:r>
      <w:r w:rsidRPr="006C7F2C">
        <w:rPr>
          <w:rFonts w:ascii="Verdana" w:hAnsi="Verdana"/>
          <w:sz w:val="22"/>
          <w:szCs w:val="22"/>
        </w:rPr>
        <w:t xml:space="preserve">. </w:t>
      </w:r>
      <w:r w:rsidR="008B1182">
        <w:rPr>
          <w:rFonts w:ascii="Verdana" w:hAnsi="Verdana"/>
          <w:sz w:val="22"/>
          <w:szCs w:val="22"/>
        </w:rPr>
        <w:t>6</w:t>
      </w:r>
      <w:r w:rsidR="00114740">
        <w:rPr>
          <w:rFonts w:ascii="Verdana" w:hAnsi="Verdana"/>
          <w:sz w:val="22"/>
          <w:szCs w:val="22"/>
        </w:rPr>
        <w:t>. 2013</w:t>
      </w:r>
      <w:r w:rsidRPr="006C7F2C">
        <w:rPr>
          <w:rFonts w:ascii="Verdana" w:hAnsi="Verdana"/>
          <w:sz w:val="22"/>
          <w:szCs w:val="22"/>
        </w:rPr>
        <w:t xml:space="preserve"> a 3</w:t>
      </w:r>
      <w:r w:rsidR="00114740">
        <w:rPr>
          <w:rFonts w:ascii="Verdana" w:hAnsi="Verdana"/>
          <w:sz w:val="22"/>
          <w:szCs w:val="22"/>
        </w:rPr>
        <w:t>1</w:t>
      </w:r>
      <w:r w:rsidRPr="006C7F2C">
        <w:rPr>
          <w:rFonts w:ascii="Verdana" w:hAnsi="Verdana"/>
          <w:sz w:val="22"/>
          <w:szCs w:val="22"/>
        </w:rPr>
        <w:t xml:space="preserve">. </w:t>
      </w:r>
      <w:r w:rsidR="00114740">
        <w:rPr>
          <w:rFonts w:ascii="Verdana" w:hAnsi="Verdana"/>
          <w:sz w:val="22"/>
          <w:szCs w:val="22"/>
        </w:rPr>
        <w:t>12</w:t>
      </w:r>
      <w:r w:rsidRPr="006C7F2C">
        <w:rPr>
          <w:rFonts w:ascii="Verdana" w:hAnsi="Verdana"/>
          <w:sz w:val="22"/>
          <w:szCs w:val="22"/>
        </w:rPr>
        <w:t>. 2013.</w:t>
      </w:r>
    </w:p>
    <w:p w:rsidR="001C1F9E" w:rsidRPr="00EF4E73" w:rsidRDefault="001C1F9E" w:rsidP="001B7A5F">
      <w:pPr>
        <w:pStyle w:val="Normlnweb"/>
        <w:numPr>
          <w:ilvl w:val="0"/>
          <w:numId w:val="31"/>
        </w:numPr>
        <w:suppressAutoHyphens w:val="0"/>
        <w:autoSpaceDN/>
        <w:spacing w:before="28" w:after="100" w:afterAutospacing="1"/>
        <w:jc w:val="both"/>
        <w:textAlignment w:val="auto"/>
        <w:rPr>
          <w:rFonts w:ascii="Verdana" w:hAnsi="Verdana"/>
        </w:rPr>
      </w:pPr>
      <w:r w:rsidRPr="00EF4E73">
        <w:rPr>
          <w:rFonts w:ascii="Verdana" w:hAnsi="Verdana"/>
          <w:sz w:val="22"/>
          <w:szCs w:val="22"/>
        </w:rPr>
        <w:t>zasílání kopií daňových dokladů elektronickou cestou;</w:t>
      </w:r>
    </w:p>
    <w:p w:rsidR="001C1F9E" w:rsidRPr="00EF4E73" w:rsidRDefault="001C1F9E" w:rsidP="008D4CE4">
      <w:pPr>
        <w:pStyle w:val="Normlnweb"/>
        <w:jc w:val="both"/>
        <w:rPr>
          <w:rFonts w:ascii="Verdana" w:hAnsi="Verdana"/>
        </w:rPr>
      </w:pPr>
      <w:r w:rsidRPr="00EF4E73">
        <w:rPr>
          <w:rFonts w:ascii="Verdana" w:hAnsi="Verdana"/>
          <w:sz w:val="22"/>
          <w:szCs w:val="22"/>
        </w:rPr>
        <w:t>Uchazeč je však oprávněn nabídnout i další doprovodné služby dle vlastní úvahy.</w:t>
      </w:r>
    </w:p>
    <w:p w:rsidR="001C1F9E" w:rsidRPr="00EF4E73" w:rsidRDefault="001C1F9E" w:rsidP="008D4CE4">
      <w:pPr>
        <w:pStyle w:val="Normlnweb"/>
        <w:jc w:val="both"/>
        <w:rPr>
          <w:rFonts w:ascii="Verdana" w:hAnsi="Verdana"/>
        </w:rPr>
      </w:pPr>
    </w:p>
    <w:p w:rsidR="001C1F9E" w:rsidRPr="00EF4E73" w:rsidRDefault="001C1F9E" w:rsidP="008D4CE4">
      <w:pPr>
        <w:pStyle w:val="Normlnweb"/>
        <w:jc w:val="both"/>
        <w:rPr>
          <w:rFonts w:ascii="Verdana" w:hAnsi="Verdana"/>
        </w:rPr>
      </w:pPr>
      <w:r w:rsidRPr="00EF4E73">
        <w:rPr>
          <w:rFonts w:ascii="Verdana" w:hAnsi="Verdana"/>
          <w:sz w:val="22"/>
          <w:szCs w:val="22"/>
        </w:rPr>
        <w:t>Zadavatel upozorňuje, že cena dalších doprovodných služeb bude součástí nabídkové ceny, stejně jako cena doprovodných služeb podle Zadávací dokumentace.</w:t>
      </w:r>
    </w:p>
    <w:p w:rsidR="001C1F9E" w:rsidRPr="00EF4E73" w:rsidRDefault="001C1F9E" w:rsidP="008D4CE4">
      <w:pPr>
        <w:pStyle w:val="Normlnweb"/>
        <w:jc w:val="both"/>
        <w:rPr>
          <w:rFonts w:ascii="Verdana" w:hAnsi="Verdana"/>
        </w:rPr>
      </w:pPr>
    </w:p>
    <w:p w:rsidR="001C1F9E" w:rsidRPr="00EF4E73" w:rsidRDefault="001C1F9E" w:rsidP="00D30476">
      <w:pPr>
        <w:pStyle w:val="Nadpis3"/>
        <w:numPr>
          <w:ilvl w:val="1"/>
          <w:numId w:val="29"/>
        </w:numPr>
        <w:spacing w:before="60" w:after="0"/>
        <w:jc w:val="both"/>
        <w:rPr>
          <w:rFonts w:ascii="Verdana" w:hAnsi="Verdana"/>
        </w:rPr>
      </w:pPr>
      <w:bookmarkStart w:id="18" w:name="_Toc283624082"/>
      <w:bookmarkStart w:id="19" w:name="_Toc279773072"/>
      <w:bookmarkStart w:id="20" w:name="_Toc279378951"/>
      <w:bookmarkStart w:id="21" w:name="_Toc283614617"/>
      <w:bookmarkStart w:id="22" w:name="_Toc316035175"/>
      <w:r w:rsidRPr="00EF4E73">
        <w:rPr>
          <w:rFonts w:ascii="Verdana" w:hAnsi="Verdana"/>
        </w:rPr>
        <w:t>Obchodní podmínky</w:t>
      </w:r>
      <w:bookmarkEnd w:id="18"/>
      <w:bookmarkEnd w:id="19"/>
      <w:bookmarkEnd w:id="20"/>
      <w:bookmarkEnd w:id="21"/>
      <w:bookmarkEnd w:id="22"/>
    </w:p>
    <w:p w:rsidR="001C1F9E" w:rsidRPr="00EF4E73" w:rsidRDefault="001C1F9E" w:rsidP="008D4CE4">
      <w:pPr>
        <w:widowControl/>
        <w:suppressAutoHyphens w:val="0"/>
        <w:autoSpaceDN/>
        <w:spacing w:before="100" w:beforeAutospacing="1"/>
        <w:jc w:val="both"/>
        <w:textAlignment w:val="auto"/>
        <w:rPr>
          <w:rFonts w:ascii="Verdana" w:hAnsi="Verdana"/>
          <w:color w:val="000000"/>
          <w:kern w:val="0"/>
          <w:sz w:val="22"/>
          <w:szCs w:val="22"/>
        </w:rPr>
      </w:pPr>
      <w:r w:rsidRPr="00EF4E73">
        <w:rPr>
          <w:rFonts w:ascii="Verdana" w:hAnsi="Verdana"/>
          <w:color w:val="000000"/>
          <w:kern w:val="0"/>
          <w:sz w:val="22"/>
          <w:szCs w:val="22"/>
        </w:rPr>
        <w:t xml:space="preserve">Obchodní podmínky stanovené Zadavatelem v tomto bodě Zadávací dokumentace jsou pro uchazeče </w:t>
      </w:r>
      <w:r w:rsidRPr="00EF4E73">
        <w:rPr>
          <w:rFonts w:ascii="Verdana" w:hAnsi="Verdana"/>
          <w:b/>
          <w:bCs/>
          <w:color w:val="000000"/>
          <w:kern w:val="0"/>
          <w:sz w:val="22"/>
          <w:szCs w:val="22"/>
        </w:rPr>
        <w:t>závazné a nemohou být žádným způsobem měněny</w:t>
      </w:r>
      <w:r w:rsidRPr="00EF4E73">
        <w:rPr>
          <w:rFonts w:ascii="Verdana" w:hAnsi="Verdana"/>
          <w:color w:val="000000"/>
          <w:kern w:val="0"/>
          <w:sz w:val="22"/>
          <w:szCs w:val="22"/>
        </w:rPr>
        <w:t xml:space="preserve">. </w:t>
      </w:r>
      <w:r w:rsidR="00114740">
        <w:rPr>
          <w:rFonts w:ascii="Verdana" w:hAnsi="Verdana"/>
          <w:color w:val="000000"/>
          <w:kern w:val="0"/>
          <w:sz w:val="22"/>
          <w:szCs w:val="22"/>
        </w:rPr>
        <w:t>Obchodní podmínky, které zadavatel požaduje, aby byly součástí nabídky dodavatele, nalezne uchazeč v přílohách 3.2.1a a 3.2.1b.</w:t>
      </w:r>
    </w:p>
    <w:p w:rsidR="001C1F9E" w:rsidRPr="00EF4E73" w:rsidRDefault="001C1F9E" w:rsidP="00754827">
      <w:pPr>
        <w:pStyle w:val="Odstavecseseznamem"/>
        <w:widowControl/>
        <w:numPr>
          <w:ilvl w:val="0"/>
          <w:numId w:val="48"/>
        </w:numPr>
        <w:suppressAutoHyphens w:val="0"/>
        <w:autoSpaceDN/>
        <w:spacing w:before="100" w:beforeAutospacing="1"/>
        <w:jc w:val="both"/>
        <w:textAlignment w:val="auto"/>
        <w:rPr>
          <w:rFonts w:ascii="Verdana" w:hAnsi="Verdana"/>
          <w:b/>
          <w:color w:val="000000"/>
          <w:kern w:val="0"/>
          <w:sz w:val="22"/>
          <w:szCs w:val="22"/>
        </w:rPr>
      </w:pPr>
      <w:r w:rsidRPr="00EF4E73">
        <w:rPr>
          <w:rFonts w:ascii="Verdana" w:hAnsi="Verdana"/>
          <w:b/>
          <w:color w:val="000000"/>
          <w:kern w:val="0"/>
          <w:sz w:val="22"/>
          <w:szCs w:val="22"/>
        </w:rPr>
        <w:t>Obchodní podmínky pro 1. část veřejné zakázky (dodávka elektrické energie)</w:t>
      </w:r>
    </w:p>
    <w:p w:rsidR="001C1F9E" w:rsidRPr="00EF4E73" w:rsidRDefault="001C1F9E" w:rsidP="00D563A7">
      <w:pPr>
        <w:pStyle w:val="Odstavecseseznamem"/>
        <w:widowControl/>
        <w:suppressAutoHyphens w:val="0"/>
        <w:autoSpaceDN/>
        <w:spacing w:before="100" w:beforeAutospacing="1"/>
        <w:jc w:val="both"/>
        <w:textAlignment w:val="auto"/>
        <w:rPr>
          <w:rFonts w:ascii="Verdana" w:hAnsi="Verdana"/>
          <w:b/>
          <w:color w:val="000000"/>
          <w:kern w:val="0"/>
          <w:sz w:val="22"/>
          <w:szCs w:val="22"/>
        </w:rPr>
      </w:pPr>
    </w:p>
    <w:p w:rsidR="001C1F9E" w:rsidRPr="00EF4E73" w:rsidRDefault="001C1F9E" w:rsidP="00D563A7">
      <w:pPr>
        <w:widowControl/>
        <w:suppressAutoHyphens w:val="0"/>
        <w:autoSpaceDN/>
        <w:jc w:val="both"/>
        <w:textAlignment w:val="auto"/>
        <w:rPr>
          <w:rFonts w:ascii="Verdana" w:hAnsi="Verdana"/>
          <w:kern w:val="1"/>
          <w:sz w:val="22"/>
          <w:szCs w:val="22"/>
          <w:lang w:eastAsia="ar-SA"/>
        </w:rPr>
      </w:pPr>
      <w:r w:rsidRPr="00EF4E73">
        <w:rPr>
          <w:rFonts w:ascii="Verdana" w:hAnsi="Verdana"/>
          <w:color w:val="000000"/>
          <w:kern w:val="0"/>
          <w:sz w:val="22"/>
          <w:szCs w:val="22"/>
        </w:rPr>
        <w:t>Uchazeč je povinen předložit návrh obchodních podmínek, které se stanou obsahem smluvního ujednání s uchazečem pro danou veřejnou zakázku.</w:t>
      </w:r>
      <w:r w:rsidRPr="00EF4E73">
        <w:rPr>
          <w:rFonts w:ascii="Verdana" w:hAnsi="Verdana"/>
          <w:kern w:val="1"/>
          <w:sz w:val="22"/>
          <w:szCs w:val="22"/>
          <w:lang w:eastAsia="ar-SA"/>
        </w:rPr>
        <w:t xml:space="preserve"> </w:t>
      </w:r>
    </w:p>
    <w:p w:rsidR="001C1F9E" w:rsidRPr="00EF4E73" w:rsidRDefault="001C1F9E" w:rsidP="00796866">
      <w:pPr>
        <w:widowControl/>
        <w:suppressAutoHyphens w:val="0"/>
        <w:autoSpaceDN/>
        <w:spacing w:before="100" w:beforeAutospacing="1"/>
        <w:jc w:val="both"/>
        <w:textAlignment w:val="auto"/>
        <w:rPr>
          <w:rFonts w:ascii="Verdana" w:hAnsi="Verdana"/>
          <w:color w:val="000000"/>
          <w:kern w:val="0"/>
          <w:sz w:val="22"/>
          <w:szCs w:val="22"/>
        </w:rPr>
      </w:pPr>
      <w:r w:rsidRPr="00EF4E73">
        <w:rPr>
          <w:rFonts w:ascii="Verdana" w:hAnsi="Verdana"/>
          <w:color w:val="000000"/>
          <w:kern w:val="0"/>
          <w:sz w:val="22"/>
          <w:szCs w:val="22"/>
        </w:rPr>
        <w:t>Návrh obchodních podmínek pro 1. část veřejné zakázky (dodávka elektrické energie) je uchazeč povinen zpracovat tak, aby byl v souladu s následujícími požadavky Zadavatele (</w:t>
      </w:r>
      <w:r w:rsidR="00114740" w:rsidRPr="00EF4E73">
        <w:rPr>
          <w:rFonts w:ascii="Verdana" w:hAnsi="Verdana"/>
          <w:color w:val="000000"/>
          <w:kern w:val="0"/>
          <w:sz w:val="22"/>
          <w:szCs w:val="22"/>
        </w:rPr>
        <w:t>dodavatel je povinen do návrhu obchodních podmínek zapracovat</w:t>
      </w:r>
      <w:r w:rsidR="00114740">
        <w:rPr>
          <w:rFonts w:ascii="Verdana" w:hAnsi="Verdana"/>
          <w:color w:val="000000"/>
          <w:kern w:val="0"/>
          <w:sz w:val="22"/>
          <w:szCs w:val="22"/>
        </w:rPr>
        <w:t xml:space="preserve"> </w:t>
      </w:r>
      <w:r w:rsidR="00114740" w:rsidRPr="00EF4E73">
        <w:rPr>
          <w:rFonts w:ascii="Verdana" w:hAnsi="Verdana"/>
          <w:color w:val="000000"/>
          <w:kern w:val="0"/>
          <w:sz w:val="22"/>
          <w:szCs w:val="22"/>
        </w:rPr>
        <w:t>požadavky Zadavatele</w:t>
      </w:r>
      <w:r w:rsidR="00114740">
        <w:rPr>
          <w:rFonts w:ascii="Verdana" w:hAnsi="Verdana"/>
          <w:color w:val="000000"/>
          <w:kern w:val="0"/>
          <w:sz w:val="22"/>
          <w:szCs w:val="22"/>
        </w:rPr>
        <w:t xml:space="preserve"> z přílohy 3.2.1a</w:t>
      </w:r>
      <w:r w:rsidRPr="00EF4E73">
        <w:rPr>
          <w:rFonts w:ascii="Verdana" w:hAnsi="Verdana"/>
          <w:color w:val="000000"/>
          <w:kern w:val="0"/>
          <w:sz w:val="22"/>
          <w:szCs w:val="22"/>
        </w:rPr>
        <w:t>):</w:t>
      </w:r>
    </w:p>
    <w:p w:rsidR="001C1F9E" w:rsidRPr="00EF4E73" w:rsidRDefault="001C1F9E" w:rsidP="00754827">
      <w:pPr>
        <w:widowControl/>
        <w:autoSpaceDN/>
        <w:jc w:val="both"/>
        <w:textAlignment w:val="auto"/>
        <w:rPr>
          <w:rFonts w:ascii="Verdana" w:hAnsi="Verdana"/>
          <w:color w:val="000000"/>
          <w:kern w:val="0"/>
          <w:sz w:val="22"/>
          <w:szCs w:val="22"/>
        </w:rPr>
      </w:pPr>
    </w:p>
    <w:p w:rsidR="001C1F9E" w:rsidRPr="00EF4E73" w:rsidRDefault="001C1F9E" w:rsidP="00754827">
      <w:pPr>
        <w:pStyle w:val="Odstavecseseznamem"/>
        <w:widowControl/>
        <w:numPr>
          <w:ilvl w:val="0"/>
          <w:numId w:val="48"/>
        </w:numPr>
        <w:suppressAutoHyphens w:val="0"/>
        <w:autoSpaceDN/>
        <w:spacing w:before="100" w:beforeAutospacing="1"/>
        <w:jc w:val="both"/>
        <w:textAlignment w:val="auto"/>
        <w:rPr>
          <w:rFonts w:ascii="Verdana" w:hAnsi="Verdana"/>
          <w:b/>
          <w:color w:val="000000"/>
          <w:kern w:val="0"/>
          <w:sz w:val="22"/>
          <w:szCs w:val="22"/>
        </w:rPr>
      </w:pPr>
      <w:r w:rsidRPr="00EF4E73">
        <w:rPr>
          <w:rFonts w:ascii="Verdana" w:hAnsi="Verdana"/>
          <w:b/>
          <w:color w:val="000000"/>
          <w:kern w:val="0"/>
          <w:sz w:val="22"/>
          <w:szCs w:val="22"/>
        </w:rPr>
        <w:t>Obchodní podmínky pro 2. část veřejné zakázky (dodávka zemního plynu)</w:t>
      </w:r>
    </w:p>
    <w:p w:rsidR="001C1F9E" w:rsidRPr="00EF4E73" w:rsidRDefault="001C1F9E" w:rsidP="00C96B3F">
      <w:pPr>
        <w:widowControl/>
        <w:suppressAutoHyphens w:val="0"/>
        <w:autoSpaceDN/>
        <w:spacing w:before="100" w:beforeAutospacing="1"/>
        <w:jc w:val="both"/>
        <w:textAlignment w:val="auto"/>
        <w:rPr>
          <w:rFonts w:ascii="Verdana" w:hAnsi="Verdana"/>
          <w:color w:val="000000"/>
          <w:kern w:val="0"/>
          <w:sz w:val="22"/>
          <w:szCs w:val="22"/>
        </w:rPr>
      </w:pPr>
      <w:r w:rsidRPr="00EF4E73">
        <w:rPr>
          <w:rFonts w:ascii="Verdana" w:hAnsi="Verdana"/>
          <w:color w:val="000000"/>
          <w:kern w:val="0"/>
          <w:sz w:val="22"/>
          <w:szCs w:val="22"/>
        </w:rPr>
        <w:t xml:space="preserve">Uchazeč je povinen předložit návrh obchodních podmínek, které se stanou obsahem smluvního ujednání s uchazečem pro danou veřejnou zakázku. </w:t>
      </w:r>
    </w:p>
    <w:p w:rsidR="001C1F9E" w:rsidRPr="00EF4E73" w:rsidRDefault="001C1F9E" w:rsidP="00C96B3F">
      <w:pPr>
        <w:widowControl/>
        <w:suppressAutoHyphens w:val="0"/>
        <w:autoSpaceDN/>
        <w:spacing w:before="100" w:beforeAutospacing="1"/>
        <w:jc w:val="both"/>
        <w:textAlignment w:val="auto"/>
        <w:rPr>
          <w:rFonts w:ascii="Verdana" w:hAnsi="Verdana"/>
          <w:color w:val="000000"/>
          <w:kern w:val="0"/>
          <w:sz w:val="22"/>
          <w:szCs w:val="22"/>
        </w:rPr>
      </w:pPr>
      <w:r w:rsidRPr="00EF4E73">
        <w:rPr>
          <w:rFonts w:ascii="Verdana" w:hAnsi="Verdana"/>
          <w:color w:val="000000"/>
          <w:kern w:val="0"/>
          <w:sz w:val="22"/>
          <w:szCs w:val="22"/>
        </w:rPr>
        <w:t>Návrh obchodních podmínek pro 2. část veřejné zakázky (dodávka zemního plynu) je uchazeč povinen zpracovat tak, aby byl v souladu s následujícími požadavky Zadavatele (dodavatel je povinen do návrhu obchodních podmínek zapracovat</w:t>
      </w:r>
      <w:r w:rsidR="00114740">
        <w:rPr>
          <w:rFonts w:ascii="Verdana" w:hAnsi="Verdana"/>
          <w:color w:val="000000"/>
          <w:kern w:val="0"/>
          <w:sz w:val="22"/>
          <w:szCs w:val="22"/>
        </w:rPr>
        <w:t xml:space="preserve"> </w:t>
      </w:r>
      <w:r w:rsidRPr="00EF4E73">
        <w:rPr>
          <w:rFonts w:ascii="Verdana" w:hAnsi="Verdana"/>
          <w:color w:val="000000"/>
          <w:kern w:val="0"/>
          <w:sz w:val="22"/>
          <w:szCs w:val="22"/>
        </w:rPr>
        <w:t>požadavky Zadavatele</w:t>
      </w:r>
      <w:r w:rsidR="00796866">
        <w:rPr>
          <w:rFonts w:ascii="Verdana" w:hAnsi="Verdana"/>
          <w:color w:val="000000"/>
          <w:kern w:val="0"/>
          <w:sz w:val="22"/>
          <w:szCs w:val="22"/>
        </w:rPr>
        <w:t xml:space="preserve"> z přílohy 3</w:t>
      </w:r>
      <w:r w:rsidR="00114740">
        <w:rPr>
          <w:rFonts w:ascii="Verdana" w:hAnsi="Verdana"/>
          <w:color w:val="000000"/>
          <w:kern w:val="0"/>
          <w:sz w:val="22"/>
          <w:szCs w:val="22"/>
        </w:rPr>
        <w:t>.2.1b)</w:t>
      </w:r>
    </w:p>
    <w:p w:rsidR="001C1F9E" w:rsidRPr="00EF4E73" w:rsidRDefault="001C1F9E" w:rsidP="00C96B3F">
      <w:pPr>
        <w:widowControl/>
        <w:suppressAutoHyphens w:val="0"/>
        <w:autoSpaceDN/>
        <w:spacing w:before="100" w:beforeAutospacing="1"/>
        <w:jc w:val="both"/>
        <w:textAlignment w:val="auto"/>
        <w:rPr>
          <w:rFonts w:ascii="Verdana" w:hAnsi="Verdana"/>
          <w:color w:val="000000"/>
          <w:kern w:val="0"/>
          <w:sz w:val="22"/>
          <w:szCs w:val="22"/>
        </w:rPr>
      </w:pPr>
    </w:p>
    <w:p w:rsidR="001C1F9E" w:rsidRPr="00EF4E73" w:rsidRDefault="001C1F9E" w:rsidP="008D4CE4">
      <w:pPr>
        <w:pStyle w:val="A-text"/>
        <w:jc w:val="both"/>
        <w:rPr>
          <w:rFonts w:ascii="Verdana" w:hAnsi="Verdana"/>
          <w:sz w:val="22"/>
          <w:szCs w:val="22"/>
        </w:rPr>
      </w:pPr>
    </w:p>
    <w:p w:rsidR="001C1F9E" w:rsidRPr="00EF4E73" w:rsidRDefault="001C1F9E" w:rsidP="00D82960">
      <w:pPr>
        <w:pStyle w:val="Nadpis3"/>
        <w:numPr>
          <w:ilvl w:val="1"/>
          <w:numId w:val="29"/>
        </w:numPr>
        <w:spacing w:before="60" w:after="0"/>
        <w:ind w:left="1134"/>
        <w:jc w:val="both"/>
        <w:rPr>
          <w:rFonts w:ascii="Verdana" w:hAnsi="Verdana"/>
        </w:rPr>
      </w:pPr>
      <w:bookmarkStart w:id="23" w:name="_Toc283624083"/>
      <w:bookmarkStart w:id="24" w:name="_Toc316035177"/>
      <w:r w:rsidRPr="00EF4E73">
        <w:rPr>
          <w:rFonts w:ascii="Verdana" w:hAnsi="Verdana"/>
        </w:rPr>
        <w:lastRenderedPageBreak/>
        <w:t>Požadavek na způsob zpracování nabídkové ceny a platební podmínky a objektivní podmínky, za nichž je možno překročit výši nabídkové ceny</w:t>
      </w:r>
      <w:bookmarkEnd w:id="23"/>
      <w:bookmarkEnd w:id="24"/>
    </w:p>
    <w:p w:rsidR="001C1F9E" w:rsidRPr="00EF4E73" w:rsidRDefault="001C1F9E" w:rsidP="008D4CE4">
      <w:pPr>
        <w:pStyle w:val="Standard"/>
        <w:jc w:val="both"/>
        <w:rPr>
          <w:rFonts w:ascii="Verdana" w:hAnsi="Verdana" w:cs="Arial"/>
          <w:sz w:val="22"/>
          <w:szCs w:val="22"/>
        </w:rPr>
      </w:pPr>
    </w:p>
    <w:p w:rsidR="001C1F9E" w:rsidRPr="00EF4E73" w:rsidRDefault="001C1F9E" w:rsidP="00754827">
      <w:pPr>
        <w:pStyle w:val="Nadpis2"/>
        <w:numPr>
          <w:ilvl w:val="1"/>
          <w:numId w:val="46"/>
        </w:numPr>
        <w:jc w:val="left"/>
        <w:rPr>
          <w:rFonts w:ascii="Verdana" w:hAnsi="Verdana"/>
          <w:sz w:val="24"/>
          <w:szCs w:val="24"/>
        </w:rPr>
      </w:pPr>
      <w:bookmarkStart w:id="25" w:name="_Toc316035178"/>
      <w:r w:rsidRPr="00EF4E73">
        <w:rPr>
          <w:rFonts w:ascii="Verdana" w:hAnsi="Verdana"/>
        </w:rPr>
        <w:t>Nabídková cena pro 1. část veřejné zakázky</w:t>
      </w:r>
      <w:bookmarkEnd w:id="25"/>
    </w:p>
    <w:p w:rsidR="001C1F9E" w:rsidRPr="00EF4E73" w:rsidRDefault="001C1F9E" w:rsidP="008D4CE4">
      <w:pPr>
        <w:widowControl/>
        <w:suppressAutoHyphens w:val="0"/>
        <w:autoSpaceDN/>
        <w:spacing w:before="100" w:beforeAutospacing="1"/>
        <w:jc w:val="both"/>
        <w:textAlignment w:val="auto"/>
        <w:rPr>
          <w:rFonts w:ascii="Verdana" w:hAnsi="Verdana"/>
          <w:kern w:val="0"/>
          <w:sz w:val="22"/>
          <w:szCs w:val="22"/>
        </w:rPr>
      </w:pPr>
      <w:r w:rsidRPr="00EF4E73">
        <w:rPr>
          <w:rFonts w:ascii="Verdana" w:hAnsi="Verdana"/>
          <w:sz w:val="22"/>
          <w:szCs w:val="22"/>
        </w:rPr>
        <w:t xml:space="preserve">Nabídkovou cenou je </w:t>
      </w:r>
      <w:r w:rsidRPr="00EF4E73">
        <w:rPr>
          <w:rFonts w:ascii="Verdana" w:hAnsi="Verdana"/>
          <w:b/>
          <w:sz w:val="22"/>
          <w:szCs w:val="22"/>
        </w:rPr>
        <w:t>celková</w:t>
      </w:r>
      <w:r w:rsidRPr="00EF4E73">
        <w:rPr>
          <w:rFonts w:ascii="Verdana" w:hAnsi="Verdana"/>
          <w:sz w:val="22"/>
          <w:szCs w:val="22"/>
        </w:rPr>
        <w:t xml:space="preserve"> cena za dodávku elektrické energie (neregulovaná část ceny elektrické energie), která bude uvedena v Kč bez DPH a daně z elektřiny pro všechna odběrná místa Zadavatele a bude </w:t>
      </w:r>
      <w:r w:rsidRPr="00EF4E73">
        <w:rPr>
          <w:rFonts w:ascii="Verdana" w:hAnsi="Verdana"/>
          <w:b/>
          <w:sz w:val="22"/>
          <w:szCs w:val="22"/>
        </w:rPr>
        <w:t xml:space="preserve">tvořena </w:t>
      </w:r>
      <w:r w:rsidRPr="00EF4E73">
        <w:rPr>
          <w:rFonts w:ascii="Verdana" w:hAnsi="Verdana" w:cs="Arial"/>
          <w:b/>
          <w:sz w:val="22"/>
          <w:szCs w:val="22"/>
        </w:rPr>
        <w:t>součtem součinů jednotkových cen</w:t>
      </w:r>
      <w:r w:rsidRPr="00EF4E73">
        <w:rPr>
          <w:rFonts w:ascii="Verdana" w:hAnsi="Verdana" w:cs="Arial"/>
          <w:sz w:val="22"/>
          <w:szCs w:val="22"/>
        </w:rPr>
        <w:t xml:space="preserve"> jednotlivých skupin odběrů (</w:t>
      </w:r>
      <w:r w:rsidR="00BA4AC8">
        <w:rPr>
          <w:rFonts w:ascii="Verdana" w:hAnsi="Verdana" w:cs="Arial"/>
          <w:sz w:val="22"/>
          <w:szCs w:val="22"/>
        </w:rPr>
        <w:t>viz EZAK a příloha 1</w:t>
      </w:r>
      <w:r w:rsidRPr="00EF4E73">
        <w:rPr>
          <w:rFonts w:ascii="Verdana" w:hAnsi="Verdana" w:cs="Arial"/>
          <w:sz w:val="22"/>
          <w:szCs w:val="22"/>
        </w:rPr>
        <w:t>) za 1</w:t>
      </w:r>
      <w:r w:rsidRPr="00EF4E73">
        <w:rPr>
          <w:rFonts w:ascii="Verdana" w:hAnsi="Verdana"/>
          <w:sz w:val="22"/>
          <w:szCs w:val="22"/>
        </w:rPr>
        <w:t xml:space="preserve"> MWh </w:t>
      </w:r>
      <w:r w:rsidRPr="00EF4E73">
        <w:rPr>
          <w:rFonts w:ascii="Verdana" w:hAnsi="Verdana" w:cs="Arial"/>
          <w:sz w:val="22"/>
          <w:szCs w:val="22"/>
        </w:rPr>
        <w:t xml:space="preserve">a Zadavatelem </w:t>
      </w:r>
      <w:r w:rsidRPr="00EF4E73">
        <w:rPr>
          <w:rFonts w:ascii="Verdana" w:hAnsi="Verdana" w:cs="Arial"/>
          <w:b/>
          <w:sz w:val="22"/>
          <w:szCs w:val="22"/>
        </w:rPr>
        <w:t xml:space="preserve">předpokládaného </w:t>
      </w:r>
      <w:r w:rsidRPr="00EF4E73">
        <w:rPr>
          <w:rFonts w:ascii="Verdana" w:hAnsi="Verdana"/>
          <w:b/>
          <w:sz w:val="22"/>
          <w:szCs w:val="22"/>
        </w:rPr>
        <w:t>množství odběru</w:t>
      </w:r>
      <w:r w:rsidRPr="00EF4E73">
        <w:rPr>
          <w:rFonts w:ascii="Verdana" w:hAnsi="Verdana"/>
          <w:sz w:val="22"/>
          <w:szCs w:val="22"/>
        </w:rPr>
        <w:t xml:space="preserve"> elektrické energie v daných skupinách odběrů</w:t>
      </w:r>
      <w:r w:rsidRPr="00EF4E73">
        <w:rPr>
          <w:rFonts w:ascii="Verdana" w:hAnsi="Verdana"/>
          <w:kern w:val="0"/>
          <w:sz w:val="22"/>
          <w:szCs w:val="22"/>
        </w:rPr>
        <w:t>.</w:t>
      </w:r>
    </w:p>
    <w:p w:rsidR="001C1F9E" w:rsidRPr="00EF4E73" w:rsidRDefault="001C1F9E" w:rsidP="003D78BC">
      <w:pPr>
        <w:widowControl/>
        <w:suppressAutoHyphens w:val="0"/>
        <w:autoSpaceDN/>
        <w:spacing w:before="100" w:beforeAutospacing="1"/>
        <w:jc w:val="both"/>
        <w:textAlignment w:val="auto"/>
        <w:rPr>
          <w:kern w:val="0"/>
          <w:sz w:val="24"/>
          <w:szCs w:val="24"/>
        </w:rPr>
      </w:pPr>
      <w:r w:rsidRPr="00063BB1">
        <w:rPr>
          <w:rFonts w:ascii="Verdana" w:hAnsi="Verdana"/>
          <w:color w:val="00000A"/>
          <w:kern w:val="0"/>
          <w:sz w:val="22"/>
          <w:szCs w:val="22"/>
        </w:rPr>
        <w:t>Platbu za distribuci elektrické energie, systémové služby a ostatní související služby bude dodavatel účtovat zákazníkovi podle cen platného cenového rozhodnutí ERÚ a netvoří nabídkovou cenu.</w:t>
      </w:r>
    </w:p>
    <w:p w:rsidR="001C1F9E" w:rsidRPr="00EF4E73" w:rsidRDefault="001C1F9E" w:rsidP="008D4CE4">
      <w:pPr>
        <w:widowControl/>
        <w:suppressAutoHyphens w:val="0"/>
        <w:autoSpaceDN/>
        <w:spacing w:before="100" w:beforeAutospacing="1"/>
        <w:jc w:val="both"/>
        <w:textAlignment w:val="auto"/>
        <w:rPr>
          <w:kern w:val="0"/>
          <w:sz w:val="24"/>
          <w:szCs w:val="24"/>
        </w:rPr>
      </w:pPr>
      <w:r w:rsidRPr="00EF4E73">
        <w:rPr>
          <w:rFonts w:ascii="Verdana" w:hAnsi="Verdana"/>
          <w:kern w:val="0"/>
          <w:sz w:val="22"/>
          <w:szCs w:val="22"/>
        </w:rPr>
        <w:t>Nabídková cena bude v nabídce uvedena v české měně v členění na cenu celkem bez DPH, výši DPH a cenu celkem s DPH.</w:t>
      </w:r>
    </w:p>
    <w:p w:rsidR="001C1F9E" w:rsidRPr="00EF4E73" w:rsidRDefault="001C1F9E" w:rsidP="008D4CE4">
      <w:pPr>
        <w:widowControl/>
        <w:suppressAutoHyphens w:val="0"/>
        <w:autoSpaceDN/>
        <w:spacing w:before="100" w:beforeAutospacing="1"/>
        <w:jc w:val="both"/>
        <w:textAlignment w:val="auto"/>
        <w:rPr>
          <w:kern w:val="0"/>
          <w:sz w:val="24"/>
          <w:szCs w:val="24"/>
        </w:rPr>
      </w:pPr>
      <w:r w:rsidRPr="00EF4E73">
        <w:rPr>
          <w:rFonts w:ascii="Verdana" w:hAnsi="Verdana"/>
          <w:kern w:val="0"/>
          <w:sz w:val="22"/>
          <w:szCs w:val="22"/>
        </w:rPr>
        <w:t>Nabídková cena musí být cenou pevnou, nezávislou na změně podmínek v průběhu realizace veřejné zakázky (například za nepředpokládaného zvýšeného či sníženého odběru elektrické energie). Nabídková cena musí být stanovena i s přihlédnutím k vývoji cen v daném oboru včetně vývoje kurzu české měny k zahraničním měnám až do doby ukončení předmětné zakázky. Nabídková cena musí obsahovat veškeré nutné náklady k řádné realizaci předmětu veřejné zakázky, mj. i doprovodné služby jak je uvedeno v kapitole C bodu 2.1 Zadávací dokumentace.</w:t>
      </w:r>
    </w:p>
    <w:p w:rsidR="001C1F9E" w:rsidRPr="003D78BC" w:rsidRDefault="001C1F9E" w:rsidP="008D4CE4">
      <w:pPr>
        <w:widowControl/>
        <w:suppressAutoHyphens w:val="0"/>
        <w:autoSpaceDN/>
        <w:spacing w:before="100" w:beforeAutospacing="1"/>
        <w:jc w:val="both"/>
        <w:textAlignment w:val="auto"/>
        <w:rPr>
          <w:dstrike/>
          <w:kern w:val="0"/>
          <w:sz w:val="24"/>
          <w:szCs w:val="24"/>
        </w:rPr>
      </w:pPr>
      <w:r w:rsidRPr="00EF4E73">
        <w:rPr>
          <w:rFonts w:ascii="Verdana" w:hAnsi="Verdana"/>
          <w:kern w:val="0"/>
          <w:sz w:val="22"/>
          <w:szCs w:val="22"/>
        </w:rPr>
        <w:t>Celková cena skutečně realizovaných dodávek bude kalkulována jako součin příslušné jednotkové ceny a skutečně odebraného množství elektrické energie</w:t>
      </w:r>
      <w:r>
        <w:rPr>
          <w:rFonts w:ascii="Verdana" w:hAnsi="Verdana"/>
          <w:kern w:val="0"/>
          <w:sz w:val="22"/>
          <w:szCs w:val="22"/>
        </w:rPr>
        <w:t xml:space="preserve"> pro každé uvedené tarifní pásmo.</w:t>
      </w:r>
    </w:p>
    <w:p w:rsidR="001C1F9E" w:rsidRPr="00EF4E73" w:rsidRDefault="001C1F9E" w:rsidP="008D4CE4">
      <w:pPr>
        <w:keepNext/>
        <w:widowControl/>
        <w:suppressAutoHyphens w:val="0"/>
        <w:autoSpaceDN/>
        <w:spacing w:before="100" w:beforeAutospacing="1"/>
        <w:jc w:val="both"/>
        <w:textAlignment w:val="auto"/>
        <w:rPr>
          <w:rFonts w:ascii="Verdana" w:hAnsi="Verdana"/>
          <w:kern w:val="0"/>
          <w:sz w:val="22"/>
          <w:szCs w:val="22"/>
          <w:u w:val="single"/>
        </w:rPr>
      </w:pPr>
      <w:bookmarkStart w:id="26" w:name="_Ref86983371"/>
      <w:bookmarkEnd w:id="26"/>
      <w:r w:rsidRPr="00EF4E73">
        <w:rPr>
          <w:rFonts w:ascii="Verdana" w:hAnsi="Verdana"/>
          <w:kern w:val="0"/>
          <w:sz w:val="22"/>
          <w:szCs w:val="22"/>
          <w:u w:val="single"/>
        </w:rPr>
        <w:t>Platební podmínky</w:t>
      </w:r>
      <w:r w:rsidRPr="00EF4E73">
        <w:rPr>
          <w:rFonts w:ascii="Verdana" w:hAnsi="Verdana"/>
          <w:kern w:val="0"/>
          <w:sz w:val="22"/>
          <w:szCs w:val="22"/>
        </w:rPr>
        <w:t xml:space="preserve"> jsou stanoveny v obchodních podmínkách uvedených v příloze 3.2 Zadávací dokumentace,</w:t>
      </w:r>
      <w:r w:rsidRPr="00EF4E73">
        <w:rPr>
          <w:rFonts w:ascii="Verdana" w:hAnsi="Verdana"/>
          <w:color w:val="000000"/>
          <w:kern w:val="0"/>
          <w:sz w:val="22"/>
          <w:szCs w:val="22"/>
        </w:rPr>
        <w:t xml:space="preserve"> tj. v příloze 3.2.1a pro 1. část veřejné zakázky pro dodávku elektrické energie</w:t>
      </w:r>
      <w:r w:rsidRPr="00EF4E73">
        <w:rPr>
          <w:rFonts w:ascii="Verdana" w:hAnsi="Verdana"/>
          <w:kern w:val="0"/>
          <w:sz w:val="22"/>
          <w:szCs w:val="22"/>
        </w:rPr>
        <w:t>.</w:t>
      </w:r>
      <w:r w:rsidRPr="00EF4E73">
        <w:rPr>
          <w:rFonts w:ascii="Verdana" w:hAnsi="Verdana"/>
          <w:kern w:val="0"/>
          <w:sz w:val="22"/>
          <w:szCs w:val="22"/>
          <w:u w:val="single"/>
        </w:rPr>
        <w:t xml:space="preserve"> </w:t>
      </w:r>
    </w:p>
    <w:p w:rsidR="001C1F9E" w:rsidRPr="00EF4E73" w:rsidRDefault="001C1F9E" w:rsidP="008D4CE4">
      <w:pPr>
        <w:keepNext/>
        <w:widowControl/>
        <w:suppressAutoHyphens w:val="0"/>
        <w:autoSpaceDN/>
        <w:spacing w:before="100" w:beforeAutospacing="1"/>
        <w:jc w:val="both"/>
        <w:textAlignment w:val="auto"/>
        <w:rPr>
          <w:rFonts w:ascii="Verdana" w:hAnsi="Verdana"/>
          <w:kern w:val="0"/>
          <w:sz w:val="24"/>
          <w:szCs w:val="24"/>
        </w:rPr>
      </w:pPr>
      <w:r w:rsidRPr="00EF4E73">
        <w:rPr>
          <w:rFonts w:ascii="Verdana" w:hAnsi="Verdana"/>
          <w:kern w:val="0"/>
          <w:sz w:val="22"/>
          <w:szCs w:val="22"/>
          <w:u w:val="single"/>
        </w:rPr>
        <w:t>Překročení nabídkové ceny</w:t>
      </w:r>
      <w:r w:rsidRPr="00EF4E73">
        <w:rPr>
          <w:rFonts w:ascii="Verdana" w:hAnsi="Verdana"/>
          <w:kern w:val="0"/>
          <w:sz w:val="22"/>
          <w:szCs w:val="22"/>
        </w:rPr>
        <w:t xml:space="preserve"> je možné pouze v případě, že dojde ke změnám sazeb DPH. </w:t>
      </w:r>
    </w:p>
    <w:p w:rsidR="001C1F9E" w:rsidRPr="00EF4E73" w:rsidRDefault="001C1F9E" w:rsidP="008D4CE4">
      <w:pPr>
        <w:pStyle w:val="Nadpis2"/>
        <w:numPr>
          <w:ilvl w:val="0"/>
          <w:numId w:val="0"/>
        </w:numPr>
        <w:ind w:left="576" w:hanging="576"/>
        <w:jc w:val="left"/>
        <w:rPr>
          <w:rFonts w:ascii="Verdana" w:hAnsi="Verdana"/>
        </w:rPr>
      </w:pPr>
    </w:p>
    <w:p w:rsidR="001C1F9E" w:rsidRPr="00EF4E73" w:rsidRDefault="001C1F9E" w:rsidP="008D4CE4">
      <w:pPr>
        <w:pStyle w:val="Nadpis2"/>
        <w:jc w:val="left"/>
        <w:rPr>
          <w:rFonts w:ascii="Verdana" w:hAnsi="Verdana"/>
          <w:sz w:val="24"/>
          <w:szCs w:val="24"/>
        </w:rPr>
      </w:pPr>
      <w:bookmarkStart w:id="27" w:name="_Toc316035179"/>
      <w:r w:rsidRPr="00EF4E73">
        <w:rPr>
          <w:rFonts w:ascii="Verdana" w:hAnsi="Verdana"/>
        </w:rPr>
        <w:t>Nabídková cena pro 2. část veřejné zakázky</w:t>
      </w:r>
      <w:bookmarkEnd w:id="27"/>
    </w:p>
    <w:p w:rsidR="001C1F9E" w:rsidRPr="00EF4E73" w:rsidRDefault="001C1F9E" w:rsidP="008D4CE4">
      <w:pPr>
        <w:widowControl/>
        <w:suppressAutoHyphens w:val="0"/>
        <w:autoSpaceDN/>
        <w:spacing w:before="100" w:beforeAutospacing="1"/>
        <w:jc w:val="both"/>
        <w:textAlignment w:val="auto"/>
        <w:rPr>
          <w:kern w:val="0"/>
          <w:sz w:val="24"/>
          <w:szCs w:val="24"/>
        </w:rPr>
      </w:pPr>
      <w:r w:rsidRPr="00EF4E73">
        <w:rPr>
          <w:rFonts w:ascii="Verdana" w:hAnsi="Verdana"/>
          <w:sz w:val="22"/>
          <w:szCs w:val="22"/>
        </w:rPr>
        <w:t xml:space="preserve">Nabídkovou cenou je </w:t>
      </w:r>
      <w:r w:rsidRPr="00EF4E73">
        <w:rPr>
          <w:rFonts w:ascii="Verdana" w:hAnsi="Verdana"/>
          <w:b/>
          <w:sz w:val="22"/>
          <w:szCs w:val="22"/>
        </w:rPr>
        <w:t>celková</w:t>
      </w:r>
      <w:r w:rsidRPr="00EF4E73">
        <w:rPr>
          <w:rFonts w:ascii="Verdana" w:hAnsi="Verdana"/>
          <w:sz w:val="22"/>
          <w:szCs w:val="22"/>
        </w:rPr>
        <w:t xml:space="preserve"> cena za dodávku zemního plynu (neregulovaná část ceny zemního plynu), která bude uvedena v Kč bez DPH a daně z plynu pro všechna odběrná místa Zadavatele a bude </w:t>
      </w:r>
      <w:r w:rsidRPr="00EF4E73">
        <w:rPr>
          <w:rFonts w:ascii="Verdana" w:hAnsi="Verdana"/>
          <w:b/>
          <w:sz w:val="22"/>
          <w:szCs w:val="22"/>
        </w:rPr>
        <w:t xml:space="preserve">tvořena </w:t>
      </w:r>
      <w:r w:rsidR="00BA4AC8">
        <w:rPr>
          <w:rFonts w:ascii="Verdana" w:hAnsi="Verdana" w:cs="Arial"/>
          <w:b/>
          <w:sz w:val="22"/>
          <w:szCs w:val="22"/>
        </w:rPr>
        <w:t>součinem</w:t>
      </w:r>
      <w:r w:rsidRPr="00EF4E73">
        <w:rPr>
          <w:rFonts w:ascii="Verdana" w:hAnsi="Verdana" w:cs="Arial"/>
          <w:b/>
          <w:sz w:val="22"/>
          <w:szCs w:val="22"/>
        </w:rPr>
        <w:t xml:space="preserve"> jednotkových cen</w:t>
      </w:r>
      <w:r w:rsidRPr="00EF4E73">
        <w:rPr>
          <w:rFonts w:ascii="Verdana" w:hAnsi="Verdana" w:cs="Arial"/>
          <w:sz w:val="22"/>
          <w:szCs w:val="22"/>
        </w:rPr>
        <w:t xml:space="preserve"> za 1</w:t>
      </w:r>
      <w:r w:rsidRPr="00EF4E73">
        <w:rPr>
          <w:rFonts w:ascii="Verdana" w:hAnsi="Verdana"/>
          <w:sz w:val="22"/>
          <w:szCs w:val="22"/>
        </w:rPr>
        <w:t xml:space="preserve"> MWh </w:t>
      </w:r>
      <w:r w:rsidRPr="00EF4E73">
        <w:rPr>
          <w:rFonts w:ascii="Verdana" w:hAnsi="Verdana" w:cs="Arial"/>
          <w:sz w:val="22"/>
          <w:szCs w:val="22"/>
        </w:rPr>
        <w:t xml:space="preserve">a Zadavatelem </w:t>
      </w:r>
      <w:r w:rsidRPr="00EF4E73">
        <w:rPr>
          <w:rFonts w:ascii="Verdana" w:hAnsi="Verdana" w:cs="Arial"/>
          <w:b/>
          <w:sz w:val="22"/>
          <w:szCs w:val="22"/>
        </w:rPr>
        <w:t xml:space="preserve">předpokládaného </w:t>
      </w:r>
      <w:r w:rsidRPr="00EF4E73">
        <w:rPr>
          <w:rFonts w:ascii="Verdana" w:hAnsi="Verdana"/>
          <w:b/>
          <w:sz w:val="22"/>
          <w:szCs w:val="22"/>
        </w:rPr>
        <w:t>množství odběru</w:t>
      </w:r>
      <w:r w:rsidRPr="00EF4E73">
        <w:rPr>
          <w:rFonts w:ascii="Verdana" w:hAnsi="Verdana"/>
          <w:sz w:val="22"/>
          <w:szCs w:val="22"/>
        </w:rPr>
        <w:t xml:space="preserve"> zemního plynu</w:t>
      </w:r>
      <w:r w:rsidR="00BA4AC8">
        <w:rPr>
          <w:rFonts w:ascii="Verdana" w:hAnsi="Verdana"/>
          <w:sz w:val="22"/>
          <w:szCs w:val="22"/>
        </w:rPr>
        <w:t>.</w:t>
      </w:r>
      <w:r w:rsidRPr="00EF4E73">
        <w:rPr>
          <w:rFonts w:ascii="Verdana" w:hAnsi="Verdana"/>
          <w:sz w:val="22"/>
          <w:szCs w:val="22"/>
        </w:rPr>
        <w:t xml:space="preserve"> </w:t>
      </w:r>
      <w:r w:rsidRPr="00EF4E73">
        <w:rPr>
          <w:rFonts w:ascii="Verdana" w:hAnsi="Verdana"/>
          <w:color w:val="00000A"/>
          <w:kern w:val="0"/>
          <w:sz w:val="22"/>
          <w:szCs w:val="22"/>
        </w:rPr>
        <w:t>Platbu za distribuci a přepravu plynu, systémové služby a ostatní související služby bude dodavatel účtovat zákazníkovi podle cen platného cenového rozhodnutí ERÚ a netvoří nabídkovou cenu.</w:t>
      </w:r>
    </w:p>
    <w:p w:rsidR="001C1F9E" w:rsidRPr="00EF4E73" w:rsidRDefault="001C1F9E" w:rsidP="008D4CE4">
      <w:pPr>
        <w:widowControl/>
        <w:suppressAutoHyphens w:val="0"/>
        <w:autoSpaceDN/>
        <w:spacing w:before="100" w:beforeAutospacing="1"/>
        <w:jc w:val="both"/>
        <w:textAlignment w:val="auto"/>
        <w:rPr>
          <w:kern w:val="0"/>
          <w:sz w:val="24"/>
          <w:szCs w:val="24"/>
        </w:rPr>
      </w:pPr>
      <w:r w:rsidRPr="00EF4E73">
        <w:rPr>
          <w:rFonts w:ascii="Verdana" w:hAnsi="Verdana"/>
          <w:kern w:val="0"/>
          <w:sz w:val="22"/>
          <w:szCs w:val="22"/>
        </w:rPr>
        <w:t>Nabídková cena bude v nabídce uvedena v české měně v členění na cenu celkem bez DPH, výši DPH a cenu celkem s DPH.</w:t>
      </w:r>
    </w:p>
    <w:p w:rsidR="001C1F9E" w:rsidRPr="00EF4E73" w:rsidRDefault="001C1F9E" w:rsidP="008D4CE4">
      <w:pPr>
        <w:widowControl/>
        <w:suppressAutoHyphens w:val="0"/>
        <w:autoSpaceDN/>
        <w:spacing w:before="100" w:beforeAutospacing="1"/>
        <w:jc w:val="both"/>
        <w:textAlignment w:val="auto"/>
        <w:rPr>
          <w:kern w:val="0"/>
          <w:sz w:val="24"/>
          <w:szCs w:val="24"/>
        </w:rPr>
      </w:pPr>
      <w:r w:rsidRPr="00EF4E73">
        <w:rPr>
          <w:rFonts w:ascii="Verdana" w:hAnsi="Verdana"/>
          <w:kern w:val="0"/>
          <w:sz w:val="22"/>
          <w:szCs w:val="22"/>
        </w:rPr>
        <w:lastRenderedPageBreak/>
        <w:t>Nabídková cena musí být cenou pevnou, nezávislou na změně podmínek v průběhu realizace veřejné zakázky (například za nepředpokládaného zvýšeného či sníženého odběru zemního plynu). Nabídková cena musí být stanovena i s přihlédnutím k vývoji cen v daném oboru včetně vývoje kurzu české měny k zahraničním měnám až do doby ukončení předmětné zakázky. Nabídková cena musí obsahovat veškeré nutné náklady k řádné realizaci předmětu veřejné zakázky, mj. i doprovodné služby jak je uvedeno v kapitole B bodu 2.2 Zadávací dokumentace.</w:t>
      </w:r>
    </w:p>
    <w:p w:rsidR="001C1F9E" w:rsidRPr="00EF4E73" w:rsidRDefault="001C1F9E" w:rsidP="008D4CE4">
      <w:pPr>
        <w:widowControl/>
        <w:suppressAutoHyphens w:val="0"/>
        <w:autoSpaceDN/>
        <w:spacing w:before="100" w:beforeAutospacing="1"/>
        <w:jc w:val="both"/>
        <w:textAlignment w:val="auto"/>
        <w:rPr>
          <w:rFonts w:ascii="Verdana" w:hAnsi="Verdana"/>
          <w:kern w:val="0"/>
          <w:sz w:val="22"/>
          <w:szCs w:val="22"/>
        </w:rPr>
      </w:pPr>
      <w:r w:rsidRPr="00EF4E73">
        <w:rPr>
          <w:rFonts w:ascii="Verdana" w:hAnsi="Verdana"/>
          <w:kern w:val="0"/>
          <w:sz w:val="22"/>
          <w:szCs w:val="22"/>
        </w:rPr>
        <w:t>Celková cena skutečně realizovaných dodávek bude kalkulována jako součin příslušné jednotkové ceny a skutečně odebraného množství zemního plynu.</w:t>
      </w:r>
    </w:p>
    <w:p w:rsidR="001C1F9E" w:rsidRPr="00EF4E73" w:rsidRDefault="001C1F9E" w:rsidP="008D4CE4">
      <w:pPr>
        <w:widowControl/>
        <w:suppressAutoHyphens w:val="0"/>
        <w:autoSpaceDN/>
        <w:spacing w:before="100" w:beforeAutospacing="1"/>
        <w:jc w:val="both"/>
        <w:textAlignment w:val="auto"/>
        <w:rPr>
          <w:kern w:val="0"/>
          <w:sz w:val="24"/>
          <w:szCs w:val="24"/>
        </w:rPr>
      </w:pPr>
      <w:r w:rsidRPr="00EF4E73">
        <w:rPr>
          <w:rFonts w:ascii="Verdana" w:hAnsi="Verdana"/>
          <w:kern w:val="0"/>
          <w:sz w:val="22"/>
          <w:szCs w:val="22"/>
          <w:u w:val="single"/>
        </w:rPr>
        <w:t>Platební podmínky</w:t>
      </w:r>
      <w:r w:rsidRPr="00EF4E73">
        <w:rPr>
          <w:rFonts w:ascii="Verdana" w:hAnsi="Verdana"/>
          <w:kern w:val="0"/>
          <w:sz w:val="22"/>
          <w:szCs w:val="22"/>
        </w:rPr>
        <w:t xml:space="preserve"> jsou stanoveny v obchodních podmínkách uvedených v příloze 3.2 Zadávací dokumentace,</w:t>
      </w:r>
      <w:r w:rsidRPr="00EF4E73">
        <w:rPr>
          <w:rFonts w:ascii="Verdana" w:hAnsi="Verdana"/>
          <w:color w:val="000000"/>
          <w:kern w:val="0"/>
          <w:sz w:val="22"/>
          <w:szCs w:val="22"/>
        </w:rPr>
        <w:t xml:space="preserve"> tj. v příloze 3.2.1b pro 2. část veřejné zakázky pro dodávku zemního plynu</w:t>
      </w:r>
      <w:r w:rsidRPr="00EF4E73">
        <w:rPr>
          <w:rFonts w:ascii="Verdana" w:hAnsi="Verdana"/>
          <w:kern w:val="0"/>
          <w:sz w:val="22"/>
          <w:szCs w:val="22"/>
        </w:rPr>
        <w:t>.</w:t>
      </w:r>
    </w:p>
    <w:p w:rsidR="001C1F9E" w:rsidRPr="00EF4E73" w:rsidRDefault="001C1F9E" w:rsidP="008D4CE4">
      <w:pPr>
        <w:keepNext/>
        <w:widowControl/>
        <w:suppressAutoHyphens w:val="0"/>
        <w:autoSpaceDN/>
        <w:spacing w:before="100" w:beforeAutospacing="1"/>
        <w:jc w:val="both"/>
        <w:textAlignment w:val="auto"/>
        <w:rPr>
          <w:kern w:val="0"/>
          <w:sz w:val="24"/>
          <w:szCs w:val="24"/>
        </w:rPr>
      </w:pPr>
      <w:r w:rsidRPr="00EF4E73">
        <w:rPr>
          <w:rFonts w:ascii="Verdana" w:hAnsi="Verdana"/>
          <w:kern w:val="0"/>
          <w:sz w:val="22"/>
          <w:szCs w:val="22"/>
          <w:u w:val="single"/>
        </w:rPr>
        <w:t>Překročení nabídkové ceny</w:t>
      </w:r>
      <w:r w:rsidRPr="00EF4E73">
        <w:rPr>
          <w:rFonts w:ascii="Verdana" w:hAnsi="Verdana"/>
          <w:kern w:val="0"/>
          <w:sz w:val="22"/>
          <w:szCs w:val="22"/>
        </w:rPr>
        <w:t xml:space="preserve"> je možné pouze v případě, že dojde ke změnám sazeb DPH. </w:t>
      </w:r>
    </w:p>
    <w:p w:rsidR="001C1F9E" w:rsidRPr="00EF4E73" w:rsidRDefault="001C1F9E" w:rsidP="008D4CE4">
      <w:pPr>
        <w:pStyle w:val="Standard"/>
        <w:keepNext/>
        <w:jc w:val="both"/>
      </w:pPr>
    </w:p>
    <w:p w:rsidR="001C1F9E" w:rsidRPr="00EF4E73" w:rsidRDefault="001C1F9E" w:rsidP="008D4CE4">
      <w:pPr>
        <w:pStyle w:val="Standard"/>
        <w:jc w:val="both"/>
        <w:rPr>
          <w:rFonts w:ascii="Verdana" w:hAnsi="Verdana" w:cs="Arial"/>
          <w:sz w:val="22"/>
          <w:szCs w:val="22"/>
        </w:rPr>
      </w:pPr>
    </w:p>
    <w:p w:rsidR="001C1F9E" w:rsidRPr="00EF4E73" w:rsidRDefault="001C1F9E" w:rsidP="001B7A5F">
      <w:pPr>
        <w:pStyle w:val="Nadpis3"/>
        <w:numPr>
          <w:ilvl w:val="1"/>
          <w:numId w:val="29"/>
        </w:numPr>
        <w:spacing w:before="60" w:after="0"/>
        <w:jc w:val="both"/>
        <w:rPr>
          <w:rFonts w:ascii="Verdana" w:hAnsi="Verdana"/>
        </w:rPr>
      </w:pPr>
      <w:bookmarkStart w:id="28" w:name="_Toc283624084"/>
      <w:bookmarkStart w:id="29" w:name="_Toc316035180"/>
      <w:r w:rsidRPr="00EF4E73">
        <w:rPr>
          <w:rFonts w:ascii="Verdana" w:hAnsi="Verdana"/>
        </w:rPr>
        <w:t>Lhůty plnění</w:t>
      </w:r>
      <w:bookmarkEnd w:id="28"/>
      <w:bookmarkEnd w:id="29"/>
      <w:r w:rsidRPr="00EF4E73">
        <w:rPr>
          <w:rFonts w:ascii="Verdana" w:hAnsi="Verdana"/>
        </w:rPr>
        <w:t xml:space="preserve"> </w:t>
      </w:r>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jc w:val="both"/>
        <w:rPr>
          <w:rFonts w:ascii="Verdana" w:hAnsi="Verdana" w:cs="Arial"/>
          <w:sz w:val="22"/>
          <w:szCs w:val="22"/>
        </w:rPr>
      </w:pPr>
      <w:r w:rsidRPr="00EF4E73">
        <w:rPr>
          <w:rFonts w:ascii="Verdana" w:hAnsi="Verdana" w:cs="Arial"/>
          <w:sz w:val="22"/>
          <w:szCs w:val="22"/>
        </w:rPr>
        <w:t>Zadavatel pro obě části veřejné zakázky stanovuje následující termíny:</w:t>
      </w:r>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numPr>
          <w:ilvl w:val="0"/>
          <w:numId w:val="3"/>
        </w:numPr>
        <w:tabs>
          <w:tab w:val="left" w:pos="2160"/>
        </w:tabs>
        <w:ind w:left="1080" w:hanging="540"/>
        <w:jc w:val="both"/>
      </w:pPr>
      <w:r w:rsidRPr="00EF4E73">
        <w:rPr>
          <w:rFonts w:ascii="Verdana" w:hAnsi="Verdana" w:cs="Arial"/>
          <w:sz w:val="22"/>
          <w:szCs w:val="22"/>
        </w:rPr>
        <w:t xml:space="preserve">Předpokládané zahájení plnění zakázky je </w:t>
      </w:r>
      <w:r w:rsidRPr="00EF4E73">
        <w:rPr>
          <w:rFonts w:ascii="Verdana" w:hAnsi="Verdana"/>
          <w:sz w:val="22"/>
          <w:szCs w:val="22"/>
        </w:rPr>
        <w:t xml:space="preserve">00:00:00 hod. </w:t>
      </w:r>
    </w:p>
    <w:p w:rsidR="001C1F9E" w:rsidRPr="00EF4E73" w:rsidRDefault="001C1F9E" w:rsidP="008D4CE4">
      <w:pPr>
        <w:pStyle w:val="Standard"/>
        <w:ind w:left="540"/>
        <w:jc w:val="both"/>
        <w:rPr>
          <w:rFonts w:ascii="Verdana" w:hAnsi="Verdana" w:cs="Arial"/>
          <w:b/>
          <w:sz w:val="22"/>
          <w:szCs w:val="22"/>
        </w:rPr>
      </w:pPr>
    </w:p>
    <w:p w:rsidR="001C1F9E" w:rsidRPr="00EF4E73" w:rsidRDefault="001C1F9E" w:rsidP="008D4CE4">
      <w:pPr>
        <w:pStyle w:val="Standard"/>
        <w:numPr>
          <w:ilvl w:val="0"/>
          <w:numId w:val="3"/>
        </w:numPr>
        <w:tabs>
          <w:tab w:val="left" w:pos="2160"/>
        </w:tabs>
        <w:ind w:left="1080" w:hanging="540"/>
        <w:jc w:val="both"/>
      </w:pPr>
      <w:r w:rsidRPr="00EF4E73">
        <w:rPr>
          <w:rFonts w:ascii="Verdana" w:hAnsi="Verdana" w:cs="Arial"/>
          <w:sz w:val="22"/>
          <w:szCs w:val="22"/>
        </w:rPr>
        <w:t xml:space="preserve">Ukončení plnění veřejné zakázky je </w:t>
      </w:r>
      <w:r w:rsidRPr="00EF4E73">
        <w:rPr>
          <w:rFonts w:ascii="Verdana" w:hAnsi="Verdana"/>
          <w:sz w:val="22"/>
          <w:szCs w:val="22"/>
        </w:rPr>
        <w:t xml:space="preserve">24:00:00 </w:t>
      </w:r>
      <w:r w:rsidRPr="00EF4E73">
        <w:rPr>
          <w:rFonts w:ascii="Verdana" w:hAnsi="Verdana" w:cs="Arial"/>
          <w:sz w:val="22"/>
          <w:szCs w:val="22"/>
        </w:rPr>
        <w:t xml:space="preserve">hod. </w:t>
      </w:r>
    </w:p>
    <w:p w:rsidR="001C1F9E" w:rsidRPr="00EF4E73" w:rsidRDefault="001C1F9E" w:rsidP="008D4CE4">
      <w:pPr>
        <w:pStyle w:val="Odstavecseseznamem"/>
      </w:pPr>
    </w:p>
    <w:p w:rsidR="001C1F9E" w:rsidRPr="00EF4E73" w:rsidRDefault="001C1F9E" w:rsidP="007723FE">
      <w:pPr>
        <w:widowControl/>
        <w:suppressAutoHyphens w:val="0"/>
        <w:autoSpaceDN/>
        <w:spacing w:before="28" w:after="100" w:afterAutospacing="1"/>
        <w:jc w:val="both"/>
        <w:textAlignment w:val="auto"/>
        <w:rPr>
          <w:rFonts w:ascii="Verdana" w:hAnsi="Verdana"/>
          <w:kern w:val="0"/>
          <w:sz w:val="22"/>
          <w:szCs w:val="22"/>
        </w:rPr>
      </w:pPr>
      <w:r w:rsidRPr="00EF4E73">
        <w:rPr>
          <w:rFonts w:ascii="Verdana" w:hAnsi="Verdana"/>
          <w:b/>
          <w:bCs/>
          <w:kern w:val="0"/>
          <w:sz w:val="22"/>
          <w:szCs w:val="22"/>
        </w:rPr>
        <w:t>Pro část 1</w:t>
      </w:r>
      <w:r w:rsidRPr="00EF4E73">
        <w:rPr>
          <w:rFonts w:ascii="Verdana" w:hAnsi="Verdana"/>
          <w:kern w:val="0"/>
          <w:sz w:val="22"/>
          <w:szCs w:val="22"/>
        </w:rPr>
        <w:t xml:space="preserve"> v období </w:t>
      </w:r>
      <w:r w:rsidRPr="00EF4E73">
        <w:rPr>
          <w:rFonts w:ascii="Verdana" w:hAnsi="Verdana"/>
          <w:bCs/>
          <w:sz w:val="22"/>
          <w:szCs w:val="22"/>
        </w:rPr>
        <w:t xml:space="preserve">od 1. </w:t>
      </w:r>
      <w:r w:rsidR="00F11554">
        <w:rPr>
          <w:rFonts w:ascii="Verdana" w:hAnsi="Verdana"/>
          <w:bCs/>
          <w:sz w:val="22"/>
          <w:szCs w:val="22"/>
        </w:rPr>
        <w:t>1</w:t>
      </w:r>
      <w:r w:rsidRPr="00EF4E73">
        <w:rPr>
          <w:rFonts w:ascii="Verdana" w:hAnsi="Verdana"/>
          <w:bCs/>
          <w:sz w:val="22"/>
          <w:szCs w:val="22"/>
        </w:rPr>
        <w:t>. 201</w:t>
      </w:r>
      <w:r w:rsidR="00F11554">
        <w:rPr>
          <w:rFonts w:ascii="Verdana" w:hAnsi="Verdana"/>
          <w:bCs/>
          <w:sz w:val="22"/>
          <w:szCs w:val="22"/>
        </w:rPr>
        <w:t>3</w:t>
      </w:r>
      <w:r w:rsidRPr="00EF4E73">
        <w:rPr>
          <w:rFonts w:ascii="Verdana" w:hAnsi="Verdana"/>
          <w:bCs/>
          <w:sz w:val="22"/>
          <w:szCs w:val="22"/>
        </w:rPr>
        <w:t xml:space="preserve"> do 3</w:t>
      </w:r>
      <w:r w:rsidR="00F11554">
        <w:rPr>
          <w:rFonts w:ascii="Verdana" w:hAnsi="Verdana"/>
          <w:bCs/>
          <w:sz w:val="22"/>
          <w:szCs w:val="22"/>
        </w:rPr>
        <w:t>1</w:t>
      </w:r>
      <w:r w:rsidRPr="00EF4E73">
        <w:rPr>
          <w:rFonts w:ascii="Verdana" w:hAnsi="Verdana"/>
          <w:bCs/>
          <w:sz w:val="22"/>
          <w:szCs w:val="22"/>
        </w:rPr>
        <w:t xml:space="preserve">. </w:t>
      </w:r>
      <w:r w:rsidR="00F11554">
        <w:rPr>
          <w:rFonts w:ascii="Verdana" w:hAnsi="Verdana"/>
          <w:bCs/>
          <w:sz w:val="22"/>
          <w:szCs w:val="22"/>
        </w:rPr>
        <w:t>12</w:t>
      </w:r>
      <w:r w:rsidRPr="00EF4E73">
        <w:rPr>
          <w:rFonts w:ascii="Verdana" w:hAnsi="Verdana"/>
          <w:bCs/>
          <w:sz w:val="22"/>
          <w:szCs w:val="22"/>
        </w:rPr>
        <w:t>. 2013</w:t>
      </w:r>
    </w:p>
    <w:p w:rsidR="001C1F9E" w:rsidRPr="00EF4E73" w:rsidRDefault="001C1F9E" w:rsidP="008D4CE4">
      <w:pPr>
        <w:widowControl/>
        <w:suppressAutoHyphens w:val="0"/>
        <w:autoSpaceDN/>
        <w:spacing w:before="28" w:after="100" w:afterAutospacing="1"/>
        <w:jc w:val="both"/>
        <w:textAlignment w:val="auto"/>
        <w:rPr>
          <w:rFonts w:ascii="Verdana" w:hAnsi="Verdana"/>
          <w:kern w:val="0"/>
          <w:sz w:val="22"/>
          <w:szCs w:val="22"/>
        </w:rPr>
      </w:pPr>
      <w:r w:rsidRPr="00EF4E73">
        <w:rPr>
          <w:rFonts w:ascii="Verdana" w:hAnsi="Verdana"/>
          <w:b/>
          <w:kern w:val="0"/>
          <w:sz w:val="22"/>
          <w:szCs w:val="22"/>
        </w:rPr>
        <w:t xml:space="preserve">Pro </w:t>
      </w:r>
      <w:r w:rsidRPr="00EF4E73">
        <w:rPr>
          <w:rFonts w:ascii="Verdana" w:hAnsi="Verdana"/>
          <w:b/>
          <w:bCs/>
          <w:kern w:val="0"/>
          <w:sz w:val="22"/>
          <w:szCs w:val="22"/>
        </w:rPr>
        <w:t xml:space="preserve">část 2 </w:t>
      </w:r>
      <w:r w:rsidRPr="00EF4E73">
        <w:rPr>
          <w:rFonts w:ascii="Verdana" w:hAnsi="Verdana"/>
          <w:kern w:val="0"/>
          <w:sz w:val="22"/>
          <w:szCs w:val="22"/>
        </w:rPr>
        <w:t xml:space="preserve">v období </w:t>
      </w:r>
      <w:r w:rsidRPr="00EF4E73">
        <w:rPr>
          <w:rFonts w:ascii="Verdana" w:hAnsi="Verdana"/>
          <w:bCs/>
          <w:sz w:val="22"/>
          <w:szCs w:val="22"/>
        </w:rPr>
        <w:t xml:space="preserve">od 1. </w:t>
      </w:r>
      <w:r w:rsidR="00F11554">
        <w:rPr>
          <w:rFonts w:ascii="Verdana" w:hAnsi="Verdana"/>
          <w:bCs/>
          <w:sz w:val="22"/>
          <w:szCs w:val="22"/>
        </w:rPr>
        <w:t>1</w:t>
      </w:r>
      <w:r w:rsidRPr="00EF4E73">
        <w:rPr>
          <w:rFonts w:ascii="Verdana" w:hAnsi="Verdana"/>
          <w:bCs/>
          <w:sz w:val="22"/>
          <w:szCs w:val="22"/>
        </w:rPr>
        <w:t>. 201</w:t>
      </w:r>
      <w:r w:rsidR="00F11554">
        <w:rPr>
          <w:rFonts w:ascii="Verdana" w:hAnsi="Verdana"/>
          <w:bCs/>
          <w:sz w:val="22"/>
          <w:szCs w:val="22"/>
        </w:rPr>
        <w:t>3</w:t>
      </w:r>
      <w:r w:rsidRPr="00EF4E73">
        <w:rPr>
          <w:rFonts w:ascii="Verdana" w:hAnsi="Verdana"/>
          <w:bCs/>
          <w:sz w:val="22"/>
          <w:szCs w:val="22"/>
        </w:rPr>
        <w:t xml:space="preserve"> do 3</w:t>
      </w:r>
      <w:r w:rsidR="00F11554">
        <w:rPr>
          <w:rFonts w:ascii="Verdana" w:hAnsi="Verdana"/>
          <w:bCs/>
          <w:sz w:val="22"/>
          <w:szCs w:val="22"/>
        </w:rPr>
        <w:t>1</w:t>
      </w:r>
      <w:r w:rsidRPr="00EF4E73">
        <w:rPr>
          <w:rFonts w:ascii="Verdana" w:hAnsi="Verdana"/>
          <w:bCs/>
          <w:sz w:val="22"/>
          <w:szCs w:val="22"/>
        </w:rPr>
        <w:t xml:space="preserve">. </w:t>
      </w:r>
      <w:r w:rsidR="00F11554">
        <w:rPr>
          <w:rFonts w:ascii="Verdana" w:hAnsi="Verdana"/>
          <w:bCs/>
          <w:sz w:val="22"/>
          <w:szCs w:val="22"/>
        </w:rPr>
        <w:t>12</w:t>
      </w:r>
      <w:r w:rsidRPr="00EF4E73">
        <w:rPr>
          <w:rFonts w:ascii="Verdana" w:hAnsi="Verdana"/>
          <w:bCs/>
          <w:sz w:val="22"/>
          <w:szCs w:val="22"/>
        </w:rPr>
        <w:t>. 2013</w:t>
      </w:r>
    </w:p>
    <w:p w:rsidR="001C1F9E" w:rsidRPr="00EF4E73" w:rsidRDefault="001C1F9E" w:rsidP="008D4CE4">
      <w:pPr>
        <w:pStyle w:val="Standard"/>
        <w:jc w:val="both"/>
        <w:rPr>
          <w:rFonts w:ascii="Verdana" w:hAnsi="Verdana" w:cs="Arial"/>
          <w:sz w:val="22"/>
          <w:szCs w:val="22"/>
        </w:rPr>
      </w:pPr>
    </w:p>
    <w:p w:rsidR="001C1F9E" w:rsidRPr="00EF4E73" w:rsidRDefault="001C1F9E" w:rsidP="001B7A5F">
      <w:pPr>
        <w:pStyle w:val="Nadpis3"/>
        <w:numPr>
          <w:ilvl w:val="1"/>
          <w:numId w:val="29"/>
        </w:numPr>
        <w:spacing w:before="60" w:after="0"/>
        <w:jc w:val="both"/>
      </w:pPr>
      <w:bookmarkStart w:id="30" w:name="_Toc283624085"/>
      <w:bookmarkStart w:id="31" w:name="_Toc316035181"/>
      <w:r w:rsidRPr="00EF4E73">
        <w:rPr>
          <w:rFonts w:ascii="Verdana" w:hAnsi="Verdana"/>
        </w:rPr>
        <w:t>Místo plnění</w:t>
      </w:r>
      <w:bookmarkEnd w:id="30"/>
      <w:bookmarkEnd w:id="31"/>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jc w:val="both"/>
        <w:rPr>
          <w:rFonts w:ascii="Verdana" w:hAnsi="Verdana" w:cs="Arial"/>
          <w:sz w:val="22"/>
          <w:szCs w:val="22"/>
        </w:rPr>
      </w:pPr>
      <w:r w:rsidRPr="00EF4E73">
        <w:rPr>
          <w:rFonts w:ascii="Verdana" w:hAnsi="Verdana" w:cs="Arial"/>
          <w:sz w:val="22"/>
          <w:szCs w:val="22"/>
        </w:rPr>
        <w:t>Místem plnění pro obě části veřejné zakázky (dodávka elektrické energie a zemního plynu) jsou odběrná místa, jejichž základní identifik</w:t>
      </w:r>
      <w:r w:rsidR="00655C9F">
        <w:rPr>
          <w:rFonts w:ascii="Verdana" w:hAnsi="Verdana" w:cs="Arial"/>
          <w:sz w:val="22"/>
          <w:szCs w:val="22"/>
        </w:rPr>
        <w:t>ace je uvedena v příloze č. 1)</w:t>
      </w:r>
      <w:r w:rsidR="00655C9F" w:rsidRPr="00EF4E73">
        <w:rPr>
          <w:rFonts w:ascii="Verdana" w:hAnsi="Verdana" w:cs="Arial"/>
          <w:sz w:val="22"/>
          <w:szCs w:val="22"/>
        </w:rPr>
        <w:t xml:space="preserve"> </w:t>
      </w:r>
    </w:p>
    <w:p w:rsidR="001C1F9E" w:rsidRPr="00EF4E73" w:rsidRDefault="001C1F9E" w:rsidP="008D4CE4">
      <w:pPr>
        <w:pStyle w:val="Standard"/>
        <w:jc w:val="both"/>
        <w:rPr>
          <w:rFonts w:ascii="Verdana" w:hAnsi="Verdana" w:cs="Arial"/>
          <w:sz w:val="22"/>
          <w:szCs w:val="22"/>
        </w:rPr>
      </w:pPr>
    </w:p>
    <w:p w:rsidR="001C1F9E" w:rsidRPr="00EF4E73" w:rsidRDefault="001C1F9E" w:rsidP="001B7A5F">
      <w:pPr>
        <w:pStyle w:val="Nadpis3"/>
        <w:numPr>
          <w:ilvl w:val="1"/>
          <w:numId w:val="29"/>
        </w:numPr>
        <w:spacing w:before="60" w:after="0"/>
        <w:jc w:val="both"/>
        <w:rPr>
          <w:rFonts w:ascii="Verdana" w:hAnsi="Verdana"/>
        </w:rPr>
      </w:pPr>
      <w:bookmarkStart w:id="32" w:name="_Toc283624086"/>
      <w:bookmarkStart w:id="33" w:name="_Toc316035182"/>
      <w:r w:rsidRPr="00EF4E73">
        <w:rPr>
          <w:rFonts w:ascii="Verdana" w:hAnsi="Verdana"/>
        </w:rPr>
        <w:t>Prohlídka místa plnění</w:t>
      </w:r>
      <w:bookmarkEnd w:id="32"/>
      <w:bookmarkEnd w:id="33"/>
      <w:r w:rsidRPr="00EF4E73">
        <w:rPr>
          <w:rFonts w:ascii="Verdana" w:hAnsi="Verdana"/>
        </w:rPr>
        <w:t xml:space="preserve"> </w:t>
      </w:r>
    </w:p>
    <w:p w:rsidR="001C1F9E" w:rsidRPr="00EF4E73" w:rsidRDefault="001C1F9E" w:rsidP="008D4CE4">
      <w:pPr>
        <w:pStyle w:val="Textbody"/>
        <w:rPr>
          <w:rFonts w:ascii="Verdana" w:hAnsi="Verdana"/>
          <w:sz w:val="22"/>
          <w:szCs w:val="22"/>
        </w:rPr>
      </w:pPr>
    </w:p>
    <w:p w:rsidR="001C1F9E" w:rsidRPr="00EF4E73" w:rsidRDefault="001C1F9E" w:rsidP="000F701E">
      <w:pPr>
        <w:keepNext/>
        <w:jc w:val="both"/>
        <w:rPr>
          <w:rFonts w:ascii="Verdana" w:hAnsi="Verdana" w:cs="Arial"/>
          <w:sz w:val="22"/>
          <w:szCs w:val="22"/>
        </w:rPr>
      </w:pPr>
      <w:r w:rsidRPr="00EF4E73">
        <w:rPr>
          <w:rFonts w:ascii="Verdana" w:hAnsi="Verdana" w:cs="Arial"/>
          <w:sz w:val="22"/>
          <w:szCs w:val="22"/>
        </w:rPr>
        <w:t>Vzhledem k tomu, že prohlídka místa plnění není nezbytná pro plnění veřejné zakázky či zpracování nabídky, nebude prohlídka místa plnění umožněna.</w:t>
      </w:r>
    </w:p>
    <w:p w:rsidR="001C1F9E" w:rsidRDefault="001C1F9E" w:rsidP="008D4CE4">
      <w:pPr>
        <w:pStyle w:val="Textbody"/>
      </w:pPr>
    </w:p>
    <w:p w:rsidR="001C1F9E" w:rsidRDefault="001C1F9E" w:rsidP="008D4CE4">
      <w:pPr>
        <w:pStyle w:val="Textbody"/>
      </w:pPr>
    </w:p>
    <w:p w:rsidR="001C1F9E" w:rsidRPr="00EF4E73" w:rsidRDefault="001C1F9E" w:rsidP="008D4CE4">
      <w:pPr>
        <w:pStyle w:val="Textbody"/>
      </w:pPr>
    </w:p>
    <w:p w:rsidR="001C1F9E" w:rsidRPr="00EF4E73" w:rsidRDefault="001C1F9E" w:rsidP="001B7A5F">
      <w:pPr>
        <w:pStyle w:val="Nadpis3"/>
        <w:numPr>
          <w:ilvl w:val="1"/>
          <w:numId w:val="29"/>
        </w:numPr>
        <w:spacing w:before="60" w:after="0"/>
        <w:jc w:val="both"/>
        <w:rPr>
          <w:rFonts w:ascii="Verdana" w:hAnsi="Verdana"/>
        </w:rPr>
      </w:pPr>
      <w:bookmarkStart w:id="34" w:name="_Toc283624087"/>
      <w:bookmarkStart w:id="35" w:name="_Toc316035183"/>
      <w:bookmarkStart w:id="36" w:name="_Toc279773078"/>
      <w:bookmarkStart w:id="37" w:name="_Toc279378957"/>
      <w:bookmarkStart w:id="38" w:name="_Toc283614623"/>
      <w:r w:rsidRPr="00EF4E73">
        <w:rPr>
          <w:rFonts w:ascii="Verdana" w:hAnsi="Verdana"/>
        </w:rPr>
        <w:t>Kvalifikace</w:t>
      </w:r>
      <w:bookmarkEnd w:id="34"/>
      <w:bookmarkEnd w:id="35"/>
      <w:r w:rsidRPr="00EF4E73">
        <w:rPr>
          <w:rFonts w:ascii="Verdana" w:hAnsi="Verdana"/>
        </w:rPr>
        <w:t xml:space="preserve">  </w:t>
      </w:r>
    </w:p>
    <w:p w:rsidR="001C1F9E" w:rsidRPr="00EF4E73" w:rsidRDefault="001C1F9E" w:rsidP="008D4CE4">
      <w:pPr>
        <w:pStyle w:val="Standard"/>
        <w:jc w:val="both"/>
        <w:rPr>
          <w:rFonts w:ascii="Verdana" w:hAnsi="Verdana" w:cs="Arial"/>
          <w:sz w:val="22"/>
          <w:szCs w:val="22"/>
        </w:rPr>
      </w:pPr>
    </w:p>
    <w:p w:rsidR="001C1F9E" w:rsidRPr="00EF4E73" w:rsidRDefault="001C1F9E" w:rsidP="001B7A5F">
      <w:pPr>
        <w:pStyle w:val="Nadpis2"/>
        <w:numPr>
          <w:ilvl w:val="1"/>
          <w:numId w:val="36"/>
        </w:numPr>
        <w:jc w:val="both"/>
        <w:rPr>
          <w:rFonts w:ascii="Verdana" w:hAnsi="Verdana"/>
        </w:rPr>
      </w:pPr>
      <w:bookmarkStart w:id="39" w:name="_Toc283624088"/>
      <w:bookmarkStart w:id="40" w:name="_Toc316035184"/>
      <w:r w:rsidRPr="00EF4E73">
        <w:rPr>
          <w:rFonts w:ascii="Verdana" w:hAnsi="Verdana"/>
        </w:rPr>
        <w:t>Splnění kvalifikace</w:t>
      </w:r>
      <w:bookmarkEnd w:id="36"/>
      <w:bookmarkEnd w:id="37"/>
      <w:bookmarkEnd w:id="38"/>
      <w:bookmarkEnd w:id="39"/>
      <w:bookmarkEnd w:id="40"/>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jc w:val="both"/>
        <w:rPr>
          <w:rFonts w:ascii="Verdana" w:hAnsi="Verdana" w:cs="Arial"/>
          <w:sz w:val="22"/>
          <w:szCs w:val="22"/>
        </w:rPr>
      </w:pPr>
      <w:r w:rsidRPr="00EF4E73">
        <w:rPr>
          <w:rFonts w:ascii="Verdana" w:hAnsi="Verdana" w:cs="Arial"/>
          <w:sz w:val="22"/>
          <w:szCs w:val="22"/>
        </w:rPr>
        <w:lastRenderedPageBreak/>
        <w:t xml:space="preserve">V souladu se Zákonem je prokázání splnění kvalifikace předpokladem posouzení a hodnocení nabídky uchazeče v otevřeném řízení. Zadavatel bude posuzovat a hodnotit pouze nabídky podané uchazeči, kteří prokázali splnění kvalifikace. </w:t>
      </w:r>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jc w:val="both"/>
      </w:pPr>
      <w:r w:rsidRPr="00EF4E73">
        <w:rPr>
          <w:rFonts w:ascii="Verdana" w:hAnsi="Verdana" w:cs="Arial"/>
          <w:b/>
          <w:sz w:val="22"/>
          <w:szCs w:val="22"/>
        </w:rPr>
        <w:t>Splněním kvalifikace se rozumí</w:t>
      </w:r>
      <w:r w:rsidRPr="00EF4E73">
        <w:rPr>
          <w:rFonts w:ascii="Verdana" w:hAnsi="Verdana" w:cs="Arial"/>
          <w:sz w:val="22"/>
          <w:szCs w:val="22"/>
        </w:rPr>
        <w:t>:</w:t>
      </w:r>
    </w:p>
    <w:p w:rsidR="001C1F9E" w:rsidRPr="00EF4E73" w:rsidRDefault="001C1F9E" w:rsidP="008D4CE4">
      <w:pPr>
        <w:pStyle w:val="Standard"/>
        <w:jc w:val="both"/>
        <w:rPr>
          <w:rFonts w:ascii="Verdana" w:hAnsi="Verdana" w:cs="Arial"/>
          <w:sz w:val="22"/>
          <w:szCs w:val="22"/>
        </w:rPr>
      </w:pPr>
    </w:p>
    <w:p w:rsidR="001C1F9E" w:rsidRPr="00EF4E73" w:rsidRDefault="001C1F9E" w:rsidP="001B7A5F">
      <w:pPr>
        <w:pStyle w:val="Standard"/>
        <w:numPr>
          <w:ilvl w:val="0"/>
          <w:numId w:val="24"/>
        </w:numPr>
        <w:ind w:left="540" w:hanging="540"/>
        <w:jc w:val="both"/>
        <w:rPr>
          <w:rFonts w:ascii="Verdana" w:hAnsi="Verdana" w:cs="Arial"/>
          <w:sz w:val="22"/>
          <w:szCs w:val="22"/>
        </w:rPr>
      </w:pPr>
      <w:r w:rsidRPr="00EF4E73">
        <w:rPr>
          <w:rFonts w:ascii="Verdana" w:hAnsi="Verdana" w:cs="Arial"/>
          <w:sz w:val="22"/>
          <w:szCs w:val="22"/>
        </w:rPr>
        <w:t>splnění základních kvalifikačních předpokladů stanovených v § 53 Zákona;</w:t>
      </w:r>
    </w:p>
    <w:p w:rsidR="001C1F9E" w:rsidRPr="00EF4E73" w:rsidRDefault="001C1F9E" w:rsidP="008D4CE4">
      <w:pPr>
        <w:pStyle w:val="Standard"/>
        <w:numPr>
          <w:ilvl w:val="0"/>
          <w:numId w:val="9"/>
        </w:numPr>
        <w:ind w:left="540" w:hanging="540"/>
        <w:jc w:val="both"/>
        <w:rPr>
          <w:rFonts w:ascii="Verdana" w:hAnsi="Verdana" w:cs="Arial"/>
          <w:sz w:val="22"/>
          <w:szCs w:val="22"/>
        </w:rPr>
      </w:pPr>
      <w:r w:rsidRPr="00EF4E73">
        <w:rPr>
          <w:rFonts w:ascii="Verdana" w:hAnsi="Verdana" w:cs="Arial"/>
          <w:sz w:val="22"/>
          <w:szCs w:val="22"/>
        </w:rPr>
        <w:t>splnění profesních kvalifikačních předpokladů stanovených v oznámení o zahájení zadávacího řízení</w:t>
      </w:r>
      <w:r w:rsidR="00A27E76">
        <w:rPr>
          <w:rFonts w:ascii="Verdana" w:hAnsi="Verdana" w:cs="Arial"/>
          <w:sz w:val="22"/>
          <w:szCs w:val="22"/>
        </w:rPr>
        <w:t xml:space="preserve"> 8.3</w:t>
      </w:r>
      <w:r w:rsidRPr="00EF4E73">
        <w:rPr>
          <w:rFonts w:ascii="Verdana" w:hAnsi="Verdana" w:cs="Arial"/>
          <w:sz w:val="22"/>
          <w:szCs w:val="22"/>
        </w:rPr>
        <w:t>;</w:t>
      </w:r>
    </w:p>
    <w:p w:rsidR="001C1F9E" w:rsidRPr="00D2489C" w:rsidRDefault="00D2489C" w:rsidP="008D4CE4">
      <w:pPr>
        <w:pStyle w:val="Standard"/>
        <w:numPr>
          <w:ilvl w:val="0"/>
          <w:numId w:val="9"/>
        </w:numPr>
        <w:ind w:left="540" w:hanging="540"/>
        <w:jc w:val="both"/>
        <w:rPr>
          <w:rFonts w:ascii="Verdana" w:hAnsi="Verdana" w:cs="Arial"/>
          <w:sz w:val="22"/>
          <w:szCs w:val="22"/>
        </w:rPr>
      </w:pPr>
      <w:r w:rsidRPr="00D2489C">
        <w:rPr>
          <w:rFonts w:ascii="Verdana" w:hAnsi="Verdana" w:cs="Arial"/>
          <w:sz w:val="22"/>
          <w:szCs w:val="22"/>
        </w:rPr>
        <w:t>předložení čestného prohlášení o ekonomické a finanční způsobilosti splnit veřejnou zakázku</w:t>
      </w:r>
      <w:r>
        <w:rPr>
          <w:rFonts w:ascii="Verdana" w:hAnsi="Verdana" w:cs="Arial"/>
          <w:sz w:val="22"/>
          <w:szCs w:val="22"/>
        </w:rPr>
        <w:t xml:space="preserve"> dle § 53 odst. 1 písm. c) Zákona</w:t>
      </w:r>
      <w:r w:rsidR="001C1F9E" w:rsidRPr="00D2489C">
        <w:rPr>
          <w:rFonts w:ascii="Verdana" w:hAnsi="Verdana" w:cs="Arial"/>
          <w:sz w:val="22"/>
          <w:szCs w:val="22"/>
        </w:rPr>
        <w:t>;</w:t>
      </w:r>
    </w:p>
    <w:p w:rsidR="001C1F9E" w:rsidRPr="00EF4E73" w:rsidRDefault="001C1F9E" w:rsidP="008D4CE4">
      <w:pPr>
        <w:pStyle w:val="Standard"/>
        <w:numPr>
          <w:ilvl w:val="0"/>
          <w:numId w:val="9"/>
        </w:numPr>
        <w:ind w:left="540" w:hanging="540"/>
        <w:jc w:val="both"/>
        <w:rPr>
          <w:rFonts w:ascii="Verdana" w:hAnsi="Verdana" w:cs="Arial"/>
          <w:sz w:val="22"/>
          <w:szCs w:val="22"/>
        </w:rPr>
      </w:pPr>
      <w:r w:rsidRPr="00EF4E73">
        <w:rPr>
          <w:rFonts w:ascii="Verdana" w:hAnsi="Verdana" w:cs="Arial"/>
          <w:sz w:val="22"/>
          <w:szCs w:val="22"/>
        </w:rPr>
        <w:t>splnění technických kvalifikačních předpokladů stanovených v</w:t>
      </w:r>
      <w:r w:rsidR="00A27E76">
        <w:rPr>
          <w:rFonts w:ascii="Verdana" w:hAnsi="Verdana" w:cs="Arial"/>
          <w:sz w:val="22"/>
          <w:szCs w:val="22"/>
        </w:rPr>
        <w:t> bodu 8.4</w:t>
      </w:r>
      <w:r w:rsidRPr="00EF4E73">
        <w:rPr>
          <w:rFonts w:ascii="Verdana" w:hAnsi="Verdana" w:cs="Arial"/>
          <w:sz w:val="22"/>
          <w:szCs w:val="22"/>
        </w:rPr>
        <w:t>.</w:t>
      </w:r>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jc w:val="both"/>
        <w:rPr>
          <w:rFonts w:ascii="Verdana" w:hAnsi="Verdana" w:cs="Arial"/>
          <w:sz w:val="22"/>
          <w:szCs w:val="22"/>
        </w:rPr>
      </w:pPr>
      <w:r w:rsidRPr="00EF4E73">
        <w:rPr>
          <w:rFonts w:ascii="Verdana" w:hAnsi="Verdana" w:cs="Arial"/>
          <w:sz w:val="22"/>
          <w:szCs w:val="22"/>
        </w:rPr>
        <w:t>Uchazeči prokazují splnění kvalifikace doklady stanovenými Zákonem a doklady požadovanými Zadavatelem v oznámení o zahájení zadávacího řízení. Podrobnější specifikace dokladů je dále uvedena v této Zadávací dokumentaci.</w:t>
      </w:r>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jc w:val="both"/>
      </w:pPr>
      <w:r w:rsidRPr="00EF4E73">
        <w:rPr>
          <w:rFonts w:ascii="Verdana" w:hAnsi="Verdana" w:cs="Arial"/>
          <w:sz w:val="22"/>
          <w:szCs w:val="22"/>
        </w:rPr>
        <w:t xml:space="preserve">Uchazeči zapsaní v </w:t>
      </w:r>
      <w:r w:rsidRPr="00EF4E73">
        <w:rPr>
          <w:rFonts w:ascii="Verdana" w:hAnsi="Verdana" w:cs="Arial"/>
          <w:sz w:val="22"/>
          <w:szCs w:val="22"/>
          <w:u w:val="single"/>
        </w:rPr>
        <w:t>Seznamu kvalifikovaných dodavatelů</w:t>
      </w:r>
      <w:r w:rsidRPr="00EF4E73">
        <w:rPr>
          <w:rFonts w:ascii="Verdana" w:hAnsi="Verdana" w:cs="Arial"/>
          <w:sz w:val="22"/>
          <w:szCs w:val="22"/>
        </w:rPr>
        <w:t xml:space="preserve"> (§ 125 Zákona) mohou prokázat splnění kvalifikace výpisem ze seznamu kvalifikovaných dodavatelů ne starším než 3 měsíce. Tento výpis prokazuje splnění kvalifikace podle § 127 Zákona.</w:t>
      </w:r>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jc w:val="both"/>
      </w:pPr>
      <w:r w:rsidRPr="00EF4E73">
        <w:rPr>
          <w:rFonts w:ascii="Verdana" w:hAnsi="Verdana" w:cs="Arial"/>
          <w:sz w:val="22"/>
          <w:szCs w:val="22"/>
        </w:rPr>
        <w:t xml:space="preserve">Uchazeč, kterým byl vydán certifikát v rámci </w:t>
      </w:r>
      <w:r w:rsidRPr="00EF4E73">
        <w:rPr>
          <w:rFonts w:ascii="Verdana" w:hAnsi="Verdana" w:cs="Arial"/>
          <w:sz w:val="22"/>
          <w:szCs w:val="22"/>
          <w:u w:val="single"/>
        </w:rPr>
        <w:t>Systému certifikovaných dodavatelů</w:t>
      </w:r>
      <w:r w:rsidRPr="00EF4E73">
        <w:rPr>
          <w:rFonts w:ascii="Verdana" w:hAnsi="Verdana" w:cs="Arial"/>
          <w:sz w:val="22"/>
          <w:szCs w:val="22"/>
        </w:rPr>
        <w:t xml:space="preserve"> (§ 139 Zákona) mohou prokázat splnění kvalifikace předložením platného certifikátu (§ 140 Zákona) a tím prokázat kvalifikaci podle § 134 Zákona.</w:t>
      </w:r>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jc w:val="both"/>
      </w:pPr>
      <w:r w:rsidRPr="00EF4E73">
        <w:rPr>
          <w:rFonts w:ascii="Verdana" w:hAnsi="Verdana" w:cs="Courier New"/>
          <w:sz w:val="22"/>
          <w:szCs w:val="22"/>
          <w:lang w:eastAsia="cs-CZ"/>
        </w:rPr>
        <w:t>Pokud není dodavatel schopen prokázat splnění určité části kvalifikace požadované Zadavatelem podle § 50 odst. 1 písm. b) až d) Zákona v plném rozsahu, je oprávn</w:t>
      </w:r>
      <w:r w:rsidRPr="00EF4E73">
        <w:rPr>
          <w:rFonts w:ascii="Verdana" w:hAnsi="Verdana" w:cs="CourierNew"/>
          <w:sz w:val="22"/>
          <w:szCs w:val="22"/>
          <w:lang w:eastAsia="cs-CZ"/>
        </w:rPr>
        <w:t>ě</w:t>
      </w:r>
      <w:r w:rsidRPr="00EF4E73">
        <w:rPr>
          <w:rFonts w:ascii="Verdana" w:hAnsi="Verdana" w:cs="Courier New"/>
          <w:sz w:val="22"/>
          <w:szCs w:val="22"/>
          <w:lang w:eastAsia="cs-CZ"/>
        </w:rPr>
        <w:t>n spln</w:t>
      </w:r>
      <w:r w:rsidRPr="00EF4E73">
        <w:rPr>
          <w:rFonts w:ascii="Verdana" w:hAnsi="Verdana" w:cs="CourierNew"/>
          <w:sz w:val="22"/>
          <w:szCs w:val="22"/>
          <w:lang w:eastAsia="cs-CZ"/>
        </w:rPr>
        <w:t>ě</w:t>
      </w:r>
      <w:r w:rsidRPr="00EF4E73">
        <w:rPr>
          <w:rFonts w:ascii="Verdana" w:hAnsi="Verdana" w:cs="Courier New"/>
          <w:sz w:val="22"/>
          <w:szCs w:val="22"/>
          <w:lang w:eastAsia="cs-CZ"/>
        </w:rPr>
        <w:t>ní kvalifikace v chyb</w:t>
      </w:r>
      <w:r w:rsidRPr="00EF4E73">
        <w:rPr>
          <w:rFonts w:ascii="Verdana" w:hAnsi="Verdana" w:cs="CourierNew"/>
          <w:sz w:val="22"/>
          <w:szCs w:val="22"/>
          <w:lang w:eastAsia="cs-CZ"/>
        </w:rPr>
        <w:t>ě</w:t>
      </w:r>
      <w:r w:rsidRPr="00EF4E73">
        <w:rPr>
          <w:rFonts w:ascii="Verdana" w:hAnsi="Verdana" w:cs="Courier New"/>
          <w:sz w:val="22"/>
          <w:szCs w:val="22"/>
          <w:lang w:eastAsia="cs-CZ"/>
        </w:rPr>
        <w:t xml:space="preserve">jícím rozsahu prokázat </w:t>
      </w:r>
      <w:r w:rsidRPr="00EF4E73">
        <w:rPr>
          <w:rFonts w:ascii="Verdana" w:hAnsi="Verdana" w:cs="Courier New"/>
          <w:sz w:val="22"/>
          <w:szCs w:val="22"/>
          <w:u w:val="single"/>
          <w:lang w:eastAsia="cs-CZ"/>
        </w:rPr>
        <w:t>prost</w:t>
      </w:r>
      <w:r w:rsidRPr="00EF4E73">
        <w:rPr>
          <w:rFonts w:ascii="Verdana" w:hAnsi="Verdana" w:cs="CourierNew"/>
          <w:sz w:val="22"/>
          <w:szCs w:val="22"/>
          <w:u w:val="single"/>
          <w:lang w:eastAsia="cs-CZ"/>
        </w:rPr>
        <w:t>ř</w:t>
      </w:r>
      <w:r w:rsidRPr="00EF4E73">
        <w:rPr>
          <w:rFonts w:ascii="Verdana" w:hAnsi="Verdana" w:cs="Courier New"/>
          <w:sz w:val="22"/>
          <w:szCs w:val="22"/>
          <w:u w:val="single"/>
          <w:lang w:eastAsia="cs-CZ"/>
        </w:rPr>
        <w:t>ednictvím subdodavatele</w:t>
      </w:r>
      <w:r w:rsidRPr="00EF4E73">
        <w:rPr>
          <w:rFonts w:ascii="Verdana" w:hAnsi="Verdana" w:cs="Courier New"/>
          <w:sz w:val="22"/>
          <w:szCs w:val="22"/>
          <w:lang w:eastAsia="cs-CZ"/>
        </w:rPr>
        <w:t>. Dodavatel je v takovém p</w:t>
      </w:r>
      <w:r w:rsidRPr="00EF4E73">
        <w:rPr>
          <w:rFonts w:ascii="Verdana" w:hAnsi="Verdana" w:cs="CourierNew"/>
          <w:sz w:val="22"/>
          <w:szCs w:val="22"/>
          <w:lang w:eastAsia="cs-CZ"/>
        </w:rPr>
        <w:t>ř</w:t>
      </w:r>
      <w:r w:rsidRPr="00EF4E73">
        <w:rPr>
          <w:rFonts w:ascii="Verdana" w:hAnsi="Verdana" w:cs="Courier New"/>
          <w:sz w:val="22"/>
          <w:szCs w:val="22"/>
          <w:lang w:eastAsia="cs-CZ"/>
        </w:rPr>
        <w:t>ípad</w:t>
      </w:r>
      <w:r w:rsidRPr="00EF4E73">
        <w:rPr>
          <w:rFonts w:ascii="Verdana" w:hAnsi="Verdana" w:cs="CourierNew"/>
          <w:sz w:val="22"/>
          <w:szCs w:val="22"/>
          <w:lang w:eastAsia="cs-CZ"/>
        </w:rPr>
        <w:t xml:space="preserve">ě </w:t>
      </w:r>
      <w:r w:rsidRPr="00EF4E73">
        <w:rPr>
          <w:rFonts w:ascii="Verdana" w:hAnsi="Verdana" w:cs="Courier New"/>
          <w:sz w:val="22"/>
          <w:szCs w:val="22"/>
          <w:lang w:eastAsia="cs-CZ"/>
        </w:rPr>
        <w:t>povinen Zadavateli p</w:t>
      </w:r>
      <w:r w:rsidRPr="00EF4E73">
        <w:rPr>
          <w:rFonts w:ascii="Verdana" w:hAnsi="Verdana" w:cs="CourierNew"/>
          <w:sz w:val="22"/>
          <w:szCs w:val="22"/>
          <w:lang w:eastAsia="cs-CZ"/>
        </w:rPr>
        <w:t>ř</w:t>
      </w:r>
      <w:r w:rsidRPr="00EF4E73">
        <w:rPr>
          <w:rFonts w:ascii="Verdana" w:hAnsi="Verdana" w:cs="Courier New"/>
          <w:sz w:val="22"/>
          <w:szCs w:val="22"/>
          <w:lang w:eastAsia="cs-CZ"/>
        </w:rPr>
        <w:t>edložit:</w:t>
      </w:r>
    </w:p>
    <w:p w:rsidR="001C1F9E" w:rsidRPr="00EF4E73" w:rsidRDefault="001C1F9E" w:rsidP="008D4CE4">
      <w:pPr>
        <w:pStyle w:val="Standard"/>
        <w:jc w:val="both"/>
      </w:pPr>
      <w:r w:rsidRPr="00EF4E73">
        <w:rPr>
          <w:rFonts w:ascii="Verdana" w:hAnsi="Verdana" w:cs="Courier New"/>
          <w:sz w:val="22"/>
          <w:szCs w:val="22"/>
          <w:lang w:eastAsia="cs-CZ"/>
        </w:rPr>
        <w:t>a) doklady prokazující spln</w:t>
      </w:r>
      <w:r w:rsidRPr="00EF4E73">
        <w:rPr>
          <w:rFonts w:ascii="Verdana" w:hAnsi="Verdana" w:cs="CourierNew"/>
          <w:sz w:val="22"/>
          <w:szCs w:val="22"/>
          <w:lang w:eastAsia="cs-CZ"/>
        </w:rPr>
        <w:t>ě</w:t>
      </w:r>
      <w:r w:rsidRPr="00EF4E73">
        <w:rPr>
          <w:rFonts w:ascii="Verdana" w:hAnsi="Verdana" w:cs="Courier New"/>
          <w:sz w:val="22"/>
          <w:szCs w:val="22"/>
          <w:lang w:eastAsia="cs-CZ"/>
        </w:rPr>
        <w:t>ní základního kvalifikačního p</w:t>
      </w:r>
      <w:r w:rsidRPr="00EF4E73">
        <w:rPr>
          <w:rFonts w:ascii="Verdana" w:hAnsi="Verdana" w:cs="CourierNew"/>
          <w:sz w:val="22"/>
          <w:szCs w:val="22"/>
          <w:lang w:eastAsia="cs-CZ"/>
        </w:rPr>
        <w:t>ř</w:t>
      </w:r>
      <w:r w:rsidRPr="00EF4E73">
        <w:rPr>
          <w:rFonts w:ascii="Verdana" w:hAnsi="Verdana" w:cs="Courier New"/>
          <w:sz w:val="22"/>
          <w:szCs w:val="22"/>
          <w:lang w:eastAsia="cs-CZ"/>
        </w:rPr>
        <w:t>edpokladu podle § 53 odst. 1 písm. j) Zákona a profesního kvalifikačního p</w:t>
      </w:r>
      <w:r w:rsidRPr="00EF4E73">
        <w:rPr>
          <w:rFonts w:ascii="Verdana" w:hAnsi="Verdana" w:cs="CourierNew"/>
          <w:sz w:val="22"/>
          <w:szCs w:val="22"/>
          <w:lang w:eastAsia="cs-CZ"/>
        </w:rPr>
        <w:t>ř</w:t>
      </w:r>
      <w:r w:rsidRPr="00EF4E73">
        <w:rPr>
          <w:rFonts w:ascii="Verdana" w:hAnsi="Verdana" w:cs="Courier New"/>
          <w:sz w:val="22"/>
          <w:szCs w:val="22"/>
          <w:lang w:eastAsia="cs-CZ"/>
        </w:rPr>
        <w:t>edpokladu podle § 54 písm. a) Zákona subdodavatelem a</w:t>
      </w:r>
    </w:p>
    <w:p w:rsidR="001C1F9E" w:rsidRPr="00EF4E73" w:rsidRDefault="001C1F9E" w:rsidP="008D4CE4">
      <w:pPr>
        <w:pStyle w:val="Standard"/>
        <w:jc w:val="both"/>
      </w:pPr>
      <w:r w:rsidRPr="00EF4E73">
        <w:rPr>
          <w:rFonts w:ascii="Verdana" w:hAnsi="Verdana" w:cs="Courier New"/>
          <w:sz w:val="22"/>
          <w:szCs w:val="22"/>
          <w:lang w:eastAsia="cs-CZ"/>
        </w:rPr>
        <w:t>b) smlouvu uzav</w:t>
      </w:r>
      <w:r w:rsidRPr="00EF4E73">
        <w:rPr>
          <w:rFonts w:ascii="Verdana" w:hAnsi="Verdana" w:cs="CourierNew"/>
          <w:sz w:val="22"/>
          <w:szCs w:val="22"/>
          <w:lang w:eastAsia="cs-CZ"/>
        </w:rPr>
        <w:t>ř</w:t>
      </w:r>
      <w:r w:rsidRPr="00EF4E73">
        <w:rPr>
          <w:rFonts w:ascii="Verdana" w:hAnsi="Verdana" w:cs="Courier New"/>
          <w:sz w:val="22"/>
          <w:szCs w:val="22"/>
          <w:lang w:eastAsia="cs-CZ"/>
        </w:rPr>
        <w:t>enou se subdodavatelem, z níž vyplývá závazek subdodavatele k poskytnutí pln</w:t>
      </w:r>
      <w:r w:rsidRPr="00EF4E73">
        <w:rPr>
          <w:rFonts w:ascii="Verdana" w:hAnsi="Verdana" w:cs="CourierNew"/>
          <w:sz w:val="22"/>
          <w:szCs w:val="22"/>
          <w:lang w:eastAsia="cs-CZ"/>
        </w:rPr>
        <w:t>ě</w:t>
      </w:r>
      <w:r w:rsidRPr="00EF4E73">
        <w:rPr>
          <w:rFonts w:ascii="Verdana" w:hAnsi="Verdana" w:cs="Courier New"/>
          <w:sz w:val="22"/>
          <w:szCs w:val="22"/>
          <w:lang w:eastAsia="cs-CZ"/>
        </w:rPr>
        <w:t>ní určeného k pln</w:t>
      </w:r>
      <w:r w:rsidRPr="00EF4E73">
        <w:rPr>
          <w:rFonts w:ascii="Verdana" w:hAnsi="Verdana" w:cs="CourierNew"/>
          <w:sz w:val="22"/>
          <w:szCs w:val="22"/>
          <w:lang w:eastAsia="cs-CZ"/>
        </w:rPr>
        <w:t>ě</w:t>
      </w:r>
      <w:r w:rsidRPr="00EF4E73">
        <w:rPr>
          <w:rFonts w:ascii="Verdana" w:hAnsi="Verdana" w:cs="Courier New"/>
          <w:sz w:val="22"/>
          <w:szCs w:val="22"/>
          <w:lang w:eastAsia="cs-CZ"/>
        </w:rPr>
        <w:t>ní ve</w:t>
      </w:r>
      <w:r w:rsidRPr="00EF4E73">
        <w:rPr>
          <w:rFonts w:ascii="Verdana" w:hAnsi="Verdana" w:cs="CourierNew"/>
          <w:sz w:val="22"/>
          <w:szCs w:val="22"/>
          <w:lang w:eastAsia="cs-CZ"/>
        </w:rPr>
        <w:t>ř</w:t>
      </w:r>
      <w:r w:rsidRPr="00EF4E73">
        <w:rPr>
          <w:rFonts w:ascii="Verdana" w:hAnsi="Verdana" w:cs="Courier New"/>
          <w:sz w:val="22"/>
          <w:szCs w:val="22"/>
          <w:lang w:eastAsia="cs-CZ"/>
        </w:rPr>
        <w:t>ejné zakázky dodavatelem i k poskytnutí v</w:t>
      </w:r>
      <w:r w:rsidRPr="00EF4E73">
        <w:rPr>
          <w:rFonts w:ascii="Verdana" w:hAnsi="Verdana" w:cs="CourierNew"/>
          <w:sz w:val="22"/>
          <w:szCs w:val="22"/>
          <w:lang w:eastAsia="cs-CZ"/>
        </w:rPr>
        <w:t>ě</w:t>
      </w:r>
      <w:r w:rsidRPr="00EF4E73">
        <w:rPr>
          <w:rFonts w:ascii="Verdana" w:hAnsi="Verdana" w:cs="Courier New"/>
          <w:sz w:val="22"/>
          <w:szCs w:val="22"/>
          <w:lang w:eastAsia="cs-CZ"/>
        </w:rPr>
        <w:t>cí i práv, s nimiž bude dodavatel oprávn</w:t>
      </w:r>
      <w:r w:rsidRPr="00EF4E73">
        <w:rPr>
          <w:rFonts w:ascii="Verdana" w:hAnsi="Verdana" w:cs="CourierNew"/>
          <w:sz w:val="22"/>
          <w:szCs w:val="22"/>
          <w:lang w:eastAsia="cs-CZ"/>
        </w:rPr>
        <w:t>ě</w:t>
      </w:r>
      <w:r w:rsidRPr="00EF4E73">
        <w:rPr>
          <w:rFonts w:ascii="Verdana" w:hAnsi="Verdana" w:cs="Courier New"/>
          <w:sz w:val="22"/>
          <w:szCs w:val="22"/>
          <w:lang w:eastAsia="cs-CZ"/>
        </w:rPr>
        <w:t>n disponovat v rámci pln</w:t>
      </w:r>
      <w:r w:rsidRPr="00EF4E73">
        <w:rPr>
          <w:rFonts w:ascii="Verdana" w:hAnsi="Verdana" w:cs="CourierNew"/>
          <w:sz w:val="22"/>
          <w:szCs w:val="22"/>
          <w:lang w:eastAsia="cs-CZ"/>
        </w:rPr>
        <w:t>ě</w:t>
      </w:r>
      <w:r w:rsidRPr="00EF4E73">
        <w:rPr>
          <w:rFonts w:ascii="Verdana" w:hAnsi="Verdana" w:cs="Courier New"/>
          <w:sz w:val="22"/>
          <w:szCs w:val="22"/>
          <w:lang w:eastAsia="cs-CZ"/>
        </w:rPr>
        <w:t>ní ve</w:t>
      </w:r>
      <w:r w:rsidRPr="00EF4E73">
        <w:rPr>
          <w:rFonts w:ascii="Verdana" w:hAnsi="Verdana" w:cs="CourierNew"/>
          <w:sz w:val="22"/>
          <w:szCs w:val="22"/>
          <w:lang w:eastAsia="cs-CZ"/>
        </w:rPr>
        <w:t>ř</w:t>
      </w:r>
      <w:r w:rsidRPr="00EF4E73">
        <w:rPr>
          <w:rFonts w:ascii="Verdana" w:hAnsi="Verdana" w:cs="Courier New"/>
          <w:sz w:val="22"/>
          <w:szCs w:val="22"/>
          <w:lang w:eastAsia="cs-CZ"/>
        </w:rPr>
        <w:t>ejné zakázky, a to alespo</w:t>
      </w:r>
      <w:r w:rsidRPr="00EF4E73">
        <w:rPr>
          <w:rFonts w:ascii="Verdana" w:hAnsi="Verdana" w:cs="CourierNew"/>
          <w:sz w:val="22"/>
          <w:szCs w:val="22"/>
          <w:lang w:eastAsia="cs-CZ"/>
        </w:rPr>
        <w:t xml:space="preserve">ň </w:t>
      </w:r>
      <w:r w:rsidRPr="00EF4E73">
        <w:rPr>
          <w:rFonts w:ascii="Verdana" w:hAnsi="Verdana" w:cs="Courier New"/>
          <w:sz w:val="22"/>
          <w:szCs w:val="22"/>
          <w:lang w:eastAsia="cs-CZ"/>
        </w:rPr>
        <w:t>v rozsahu, v jakém subdodavatel prokázal spln</w:t>
      </w:r>
      <w:r w:rsidRPr="00EF4E73">
        <w:rPr>
          <w:rFonts w:ascii="Verdana" w:hAnsi="Verdana" w:cs="CourierNew"/>
          <w:sz w:val="22"/>
          <w:szCs w:val="22"/>
          <w:lang w:eastAsia="cs-CZ"/>
        </w:rPr>
        <w:t>ě</w:t>
      </w:r>
      <w:r w:rsidRPr="00EF4E73">
        <w:rPr>
          <w:rFonts w:ascii="Verdana" w:hAnsi="Verdana" w:cs="Courier New"/>
          <w:sz w:val="22"/>
          <w:szCs w:val="22"/>
          <w:lang w:eastAsia="cs-CZ"/>
        </w:rPr>
        <w:t>ní kvalifikace podle § 50 odst. 1 písm. b) až d) Zákona.</w:t>
      </w:r>
    </w:p>
    <w:p w:rsidR="001C1F9E" w:rsidRPr="00EF4E73" w:rsidRDefault="001C1F9E" w:rsidP="008D4CE4">
      <w:pPr>
        <w:pStyle w:val="Standard"/>
        <w:jc w:val="both"/>
      </w:pPr>
      <w:r w:rsidRPr="00EF4E73">
        <w:rPr>
          <w:rFonts w:ascii="Verdana" w:hAnsi="Verdana" w:cs="Courier New"/>
          <w:sz w:val="22"/>
          <w:szCs w:val="22"/>
          <w:lang w:eastAsia="cs-CZ"/>
        </w:rPr>
        <w:t>Dodavatel není oprávn</w:t>
      </w:r>
      <w:r w:rsidRPr="00EF4E73">
        <w:rPr>
          <w:rFonts w:ascii="Verdana" w:hAnsi="Verdana" w:cs="CourierNew"/>
          <w:sz w:val="22"/>
          <w:szCs w:val="22"/>
          <w:lang w:eastAsia="cs-CZ"/>
        </w:rPr>
        <w:t>ě</w:t>
      </w:r>
      <w:r w:rsidRPr="00EF4E73">
        <w:rPr>
          <w:rFonts w:ascii="Verdana" w:hAnsi="Verdana" w:cs="Courier New"/>
          <w:sz w:val="22"/>
          <w:szCs w:val="22"/>
          <w:lang w:eastAsia="cs-CZ"/>
        </w:rPr>
        <w:t>n prost</w:t>
      </w:r>
      <w:r w:rsidRPr="00EF4E73">
        <w:rPr>
          <w:rFonts w:ascii="Verdana" w:hAnsi="Verdana" w:cs="CourierNew"/>
          <w:sz w:val="22"/>
          <w:szCs w:val="22"/>
          <w:lang w:eastAsia="cs-CZ"/>
        </w:rPr>
        <w:t>ř</w:t>
      </w:r>
      <w:r w:rsidRPr="00EF4E73">
        <w:rPr>
          <w:rFonts w:ascii="Verdana" w:hAnsi="Verdana" w:cs="Courier New"/>
          <w:sz w:val="22"/>
          <w:szCs w:val="22"/>
          <w:lang w:eastAsia="cs-CZ"/>
        </w:rPr>
        <w:t>ednictvím subdodavatele prokázat spln</w:t>
      </w:r>
      <w:r w:rsidRPr="00EF4E73">
        <w:rPr>
          <w:rFonts w:ascii="Verdana" w:hAnsi="Verdana" w:cs="CourierNew"/>
          <w:sz w:val="22"/>
          <w:szCs w:val="22"/>
          <w:lang w:eastAsia="cs-CZ"/>
        </w:rPr>
        <w:t>ě</w:t>
      </w:r>
      <w:r w:rsidRPr="00EF4E73">
        <w:rPr>
          <w:rFonts w:ascii="Verdana" w:hAnsi="Verdana" w:cs="Courier New"/>
          <w:sz w:val="22"/>
          <w:szCs w:val="22"/>
          <w:lang w:eastAsia="cs-CZ"/>
        </w:rPr>
        <w:t>ní kvalifikace podle § 54 písm. a) Zákona.</w:t>
      </w:r>
    </w:p>
    <w:p w:rsidR="001C1F9E" w:rsidRPr="00EF4E73" w:rsidRDefault="001C1F9E" w:rsidP="008D4CE4">
      <w:pPr>
        <w:pStyle w:val="Standard"/>
        <w:jc w:val="both"/>
        <w:rPr>
          <w:rFonts w:ascii="Verdana" w:hAnsi="Verdana" w:cs="Courier New"/>
          <w:sz w:val="22"/>
          <w:szCs w:val="22"/>
          <w:lang w:eastAsia="cs-CZ"/>
        </w:rPr>
      </w:pPr>
    </w:p>
    <w:p w:rsidR="001C1F9E" w:rsidRPr="00EF4E73" w:rsidRDefault="001C1F9E" w:rsidP="008D4CE4">
      <w:pPr>
        <w:pStyle w:val="Standard"/>
        <w:jc w:val="both"/>
      </w:pPr>
      <w:r w:rsidRPr="00EF4E73">
        <w:rPr>
          <w:rFonts w:ascii="Verdana" w:hAnsi="Verdana"/>
          <w:sz w:val="22"/>
          <w:szCs w:val="22"/>
        </w:rPr>
        <w:t xml:space="preserve">Podává-li nabídku </w:t>
      </w:r>
      <w:r w:rsidRPr="00EF4E73">
        <w:rPr>
          <w:rFonts w:ascii="Verdana" w:hAnsi="Verdana"/>
          <w:sz w:val="22"/>
          <w:szCs w:val="22"/>
          <w:u w:val="single"/>
        </w:rPr>
        <w:t>několik dodavatelů</w:t>
      </w:r>
      <w:r w:rsidRPr="00EF4E73">
        <w:rPr>
          <w:rFonts w:ascii="Verdana" w:hAnsi="Verdana"/>
          <w:sz w:val="22"/>
          <w:szCs w:val="22"/>
        </w:rPr>
        <w:t xml:space="preserve"> společně (§ 51 odst. 5 Zákona), musí každý z nich prokázat splnění základních kvalifikačních předpokladů podle § 50 odst. 1 písm. a) Zákona a profesního kvalifikačního předpokladu podle § 54 písm. a) Zákona v plném rozsahu. Splnění ostatních kvalifikačních předpokladů podle § 50 odst. 1 písm. b) až d) Zákona musí dodavatelé podávající nabídku společně prokázat společně.</w:t>
      </w:r>
    </w:p>
    <w:p w:rsidR="001C1F9E" w:rsidRPr="00EF4E73" w:rsidRDefault="001C1F9E" w:rsidP="008D4CE4">
      <w:pPr>
        <w:pStyle w:val="Nadpis3"/>
        <w:numPr>
          <w:ilvl w:val="0"/>
          <w:numId w:val="0"/>
        </w:numPr>
        <w:spacing w:before="0" w:after="0"/>
        <w:jc w:val="both"/>
        <w:rPr>
          <w:rFonts w:ascii="Verdana" w:hAnsi="Verdana"/>
          <w:b w:val="0"/>
          <w:bCs w:val="0"/>
          <w:sz w:val="22"/>
          <w:szCs w:val="22"/>
        </w:rPr>
      </w:pPr>
      <w:bookmarkStart w:id="41" w:name="_Toc279773079"/>
      <w:bookmarkStart w:id="42" w:name="_Toc279378958"/>
      <w:bookmarkStart w:id="43" w:name="_Toc279378883"/>
      <w:bookmarkStart w:id="44" w:name="_Toc277829435"/>
      <w:bookmarkStart w:id="45" w:name="_Toc283614624"/>
      <w:bookmarkStart w:id="46" w:name="_Toc283624089"/>
      <w:bookmarkStart w:id="47" w:name="_Toc283635398"/>
      <w:bookmarkStart w:id="48" w:name="_Toc283640806"/>
      <w:bookmarkStart w:id="49" w:name="_Toc283915972"/>
      <w:bookmarkStart w:id="50" w:name="_Toc283932250"/>
      <w:bookmarkStart w:id="51" w:name="_Toc284878456"/>
      <w:bookmarkStart w:id="52" w:name="_Toc316035185"/>
      <w:r w:rsidRPr="00EF4E73">
        <w:rPr>
          <w:rFonts w:ascii="Verdana" w:hAnsi="Verdana"/>
          <w:b w:val="0"/>
          <w:bCs w:val="0"/>
          <w:sz w:val="22"/>
          <w:szCs w:val="22"/>
        </w:rPr>
        <w:t xml:space="preserve">Podává-li nabídku několik dodavatelů společně, podle § 51 odst. 5 Zákona jsou povinni přiložit k nabídce smlouvu, z níž vyplývá závazek specifikovaný v § 51 odst. 6 Zákona, tj. že všichni tito dodavatelé budou vůči Zadavateli a jakýmkoliv třetím osobám z jakýchkoliv právních vztahů vzniklých v souvislosti s veřejnou zakázkou </w:t>
      </w:r>
      <w:r w:rsidRPr="00EF4E73">
        <w:rPr>
          <w:rFonts w:ascii="Verdana" w:hAnsi="Verdana"/>
          <w:b w:val="0"/>
          <w:bCs w:val="0"/>
          <w:sz w:val="22"/>
          <w:szCs w:val="22"/>
        </w:rPr>
        <w:lastRenderedPageBreak/>
        <w:t>zavázáni společně a nerozdílně, a to po celou dobu plnění veřejné zakázky i po dobu trvání jiných závazků vyplývajících z veřejné zakázky.</w:t>
      </w:r>
      <w:bookmarkEnd w:id="41"/>
      <w:bookmarkEnd w:id="42"/>
      <w:bookmarkEnd w:id="43"/>
      <w:bookmarkEnd w:id="44"/>
      <w:bookmarkEnd w:id="45"/>
      <w:bookmarkEnd w:id="46"/>
      <w:bookmarkEnd w:id="47"/>
      <w:bookmarkEnd w:id="48"/>
      <w:bookmarkEnd w:id="49"/>
      <w:bookmarkEnd w:id="50"/>
      <w:bookmarkEnd w:id="51"/>
      <w:bookmarkEnd w:id="52"/>
    </w:p>
    <w:p w:rsidR="001C1F9E" w:rsidRPr="00EF4E73" w:rsidRDefault="001C1F9E" w:rsidP="008D4CE4">
      <w:pPr>
        <w:pStyle w:val="Standard"/>
        <w:jc w:val="both"/>
        <w:rPr>
          <w:rFonts w:ascii="Verdana" w:hAnsi="Verdana"/>
          <w:sz w:val="22"/>
          <w:szCs w:val="22"/>
        </w:rPr>
      </w:pPr>
    </w:p>
    <w:p w:rsidR="001C1F9E" w:rsidRPr="00EF4E73" w:rsidRDefault="001C1F9E" w:rsidP="008D4CE4">
      <w:pPr>
        <w:pStyle w:val="Standard"/>
        <w:jc w:val="both"/>
      </w:pPr>
      <w:r w:rsidRPr="00EF4E73">
        <w:rPr>
          <w:rFonts w:ascii="Verdana" w:hAnsi="Verdana" w:cs="Arial"/>
          <w:sz w:val="22"/>
          <w:szCs w:val="22"/>
          <w:u w:val="single"/>
        </w:rPr>
        <w:t>Zahraniční dodavatel</w:t>
      </w:r>
      <w:r w:rsidRPr="00EF4E73">
        <w:rPr>
          <w:rFonts w:ascii="Verdana" w:hAnsi="Verdana" w:cs="Arial"/>
          <w:sz w:val="22"/>
          <w:szCs w:val="22"/>
        </w:rPr>
        <w:t xml:space="preserve"> prokazuje splnění kvalifikace způsobem popsaným v § 51 odst. 7 Zákona, a to v rozsahu, způsobem a v úrovni odpovídající minimálně požadované Zákonem a požadované Zadavatelem v zadávacích podmínkách.</w:t>
      </w:r>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jc w:val="both"/>
      </w:pPr>
      <w:r w:rsidRPr="00EF4E73">
        <w:rPr>
          <w:rFonts w:ascii="Verdana" w:hAnsi="Verdana" w:cs="Arial"/>
          <w:sz w:val="22"/>
          <w:szCs w:val="22"/>
        </w:rPr>
        <w:t xml:space="preserve">Zahraniční dodavatel může splnit podle § 143 Zákona část kvalifikačních předpokladů </w:t>
      </w:r>
      <w:r w:rsidRPr="00EF4E73">
        <w:rPr>
          <w:rFonts w:ascii="Verdana" w:hAnsi="Verdana" w:cs="Arial"/>
          <w:sz w:val="22"/>
          <w:szCs w:val="22"/>
          <w:u w:val="single"/>
        </w:rPr>
        <w:t>výpisem ze zahraničního seznamu či zahraničním certifikátem</w:t>
      </w:r>
      <w:r w:rsidRPr="00EF4E73">
        <w:rPr>
          <w:rFonts w:ascii="Verdana" w:hAnsi="Verdana" w:cs="Arial"/>
          <w:sz w:val="22"/>
          <w:szCs w:val="22"/>
        </w:rPr>
        <w:t xml:space="preserve"> pouze v případě, pokud má zahraniční dodavatel sídlo či místo podnikání, popřípadě bydliště, ve státě, ve kterém byl výpis ze zahraničního seznamu či zahraniční certifikát vydán.</w:t>
      </w:r>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jc w:val="both"/>
      </w:pPr>
      <w:r w:rsidRPr="00EF4E73">
        <w:rPr>
          <w:rFonts w:ascii="Verdana" w:hAnsi="Verdana" w:cs="Arial"/>
          <w:sz w:val="22"/>
          <w:szCs w:val="22"/>
        </w:rPr>
        <w:t xml:space="preserve">Informaci o kvalifikaci předkládá zahraniční osoba v původním jazyce s připojením jejího úředně ověřeného překladu do českého nebo slovenského jazyka, </w:t>
      </w:r>
      <w:r w:rsidRPr="00EF4E73">
        <w:rPr>
          <w:rFonts w:ascii="Verdana" w:hAnsi="Verdana" w:cs="Courier New"/>
          <w:sz w:val="22"/>
          <w:szCs w:val="22"/>
          <w:lang w:eastAsia="cs-CZ"/>
        </w:rPr>
        <w:t xml:space="preserve">pokud mezinárodní smlouva, kterou je </w:t>
      </w:r>
      <w:r w:rsidRPr="00EF4E73">
        <w:rPr>
          <w:rFonts w:ascii="Verdana" w:hAnsi="Verdana" w:cs="CourierNew"/>
          <w:sz w:val="22"/>
          <w:szCs w:val="22"/>
          <w:lang w:eastAsia="cs-CZ"/>
        </w:rPr>
        <w:t>Č</w:t>
      </w:r>
      <w:r w:rsidRPr="00EF4E73">
        <w:rPr>
          <w:rFonts w:ascii="Verdana" w:hAnsi="Verdana" w:cs="Courier New"/>
          <w:sz w:val="22"/>
          <w:szCs w:val="22"/>
          <w:lang w:eastAsia="cs-CZ"/>
        </w:rPr>
        <w:t>eská republika vázána, nestanoví jinak; to platí i v případě, prokazuje-li spln</w:t>
      </w:r>
      <w:r w:rsidRPr="00EF4E73">
        <w:rPr>
          <w:rFonts w:ascii="Verdana" w:hAnsi="Verdana" w:cs="CourierNew"/>
          <w:sz w:val="22"/>
          <w:szCs w:val="22"/>
          <w:lang w:eastAsia="cs-CZ"/>
        </w:rPr>
        <w:t>ě</w:t>
      </w:r>
      <w:r w:rsidRPr="00EF4E73">
        <w:rPr>
          <w:rFonts w:ascii="Verdana" w:hAnsi="Verdana" w:cs="Courier New"/>
          <w:sz w:val="22"/>
          <w:szCs w:val="22"/>
          <w:lang w:eastAsia="cs-CZ"/>
        </w:rPr>
        <w:t xml:space="preserve">ní kvalifikace doklady v jiném než českém jazyce dodavatel se sídlem, místem podnikání nebo místem trvalého pobytu na území </w:t>
      </w:r>
      <w:r w:rsidRPr="00EF4E73">
        <w:rPr>
          <w:rFonts w:ascii="Verdana" w:hAnsi="Verdana" w:cs="CourierNew"/>
          <w:sz w:val="22"/>
          <w:szCs w:val="22"/>
          <w:lang w:eastAsia="cs-CZ"/>
        </w:rPr>
        <w:t>Č</w:t>
      </w:r>
      <w:r w:rsidRPr="00EF4E73">
        <w:rPr>
          <w:rFonts w:ascii="Verdana" w:hAnsi="Verdana" w:cs="Courier New"/>
          <w:sz w:val="22"/>
          <w:szCs w:val="22"/>
          <w:lang w:eastAsia="cs-CZ"/>
        </w:rPr>
        <w:t xml:space="preserve">eské republiky. </w:t>
      </w:r>
      <w:r w:rsidRPr="00EF4E73">
        <w:rPr>
          <w:rFonts w:ascii="Verdana" w:hAnsi="Verdana" w:cs="Courier New"/>
          <w:sz w:val="22"/>
          <w:szCs w:val="22"/>
          <w:u w:val="single"/>
          <w:lang w:eastAsia="cs-CZ"/>
        </w:rPr>
        <w:t>Povinnost připojit k dokladům úředně ověřený překlad do českého jazyka se nevztahuje na doklady ve slovenském jazyce.</w:t>
      </w:r>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tabs>
          <w:tab w:val="left" w:pos="567"/>
        </w:tabs>
        <w:jc w:val="both"/>
        <w:rPr>
          <w:rFonts w:ascii="Verdana" w:hAnsi="Verdana" w:cs="Arial"/>
          <w:sz w:val="22"/>
          <w:szCs w:val="22"/>
        </w:rPr>
      </w:pPr>
    </w:p>
    <w:p w:rsidR="001C1F9E" w:rsidRPr="00EF4E73" w:rsidRDefault="001C1F9E" w:rsidP="001B7A5F">
      <w:pPr>
        <w:pStyle w:val="Nadpis2"/>
        <w:numPr>
          <w:ilvl w:val="1"/>
          <w:numId w:val="36"/>
        </w:numPr>
        <w:jc w:val="both"/>
        <w:rPr>
          <w:rFonts w:ascii="Verdana" w:hAnsi="Verdana"/>
        </w:rPr>
      </w:pPr>
      <w:bookmarkStart w:id="53" w:name="_Toc279773080"/>
      <w:bookmarkStart w:id="54" w:name="_Toc279378959"/>
      <w:bookmarkStart w:id="55" w:name="_Toc283614625"/>
      <w:bookmarkStart w:id="56" w:name="_Toc283624090"/>
      <w:bookmarkStart w:id="57" w:name="_Toc316035186"/>
      <w:r w:rsidRPr="00EF4E73">
        <w:rPr>
          <w:rFonts w:ascii="Verdana" w:hAnsi="Verdana"/>
        </w:rPr>
        <w:t xml:space="preserve">Základní kvalifikační předpoklady </w:t>
      </w:r>
      <w:bookmarkEnd w:id="53"/>
      <w:bookmarkEnd w:id="54"/>
      <w:bookmarkEnd w:id="55"/>
      <w:bookmarkEnd w:id="56"/>
      <w:r w:rsidRPr="00EF4E73">
        <w:rPr>
          <w:rFonts w:ascii="Verdana" w:hAnsi="Verdana"/>
        </w:rPr>
        <w:t>pro obě části veřejné zakázky</w:t>
      </w:r>
      <w:bookmarkEnd w:id="57"/>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jc w:val="both"/>
      </w:pPr>
      <w:r w:rsidRPr="00EF4E73">
        <w:rPr>
          <w:rFonts w:ascii="Verdana" w:hAnsi="Verdana" w:cs="Arial"/>
          <w:sz w:val="22"/>
          <w:szCs w:val="22"/>
        </w:rPr>
        <w:t xml:space="preserve">Základní kvalifikační kritéria splňuje dodavatel, který splnil podmínky podle § 53 odst. </w:t>
      </w:r>
      <w:r w:rsidRPr="00063BB1">
        <w:rPr>
          <w:rFonts w:ascii="Verdana" w:hAnsi="Verdana" w:cs="Arial"/>
          <w:sz w:val="22"/>
          <w:szCs w:val="22"/>
        </w:rPr>
        <w:t xml:space="preserve">1 písm. a) až </w:t>
      </w:r>
      <w:r w:rsidR="00D2489C">
        <w:rPr>
          <w:rFonts w:ascii="Verdana" w:hAnsi="Verdana" w:cs="Arial"/>
          <w:sz w:val="22"/>
          <w:szCs w:val="22"/>
        </w:rPr>
        <w:t>k</w:t>
      </w:r>
      <w:r w:rsidRPr="00063BB1">
        <w:rPr>
          <w:rFonts w:ascii="Verdana" w:hAnsi="Verdana" w:cs="Arial"/>
          <w:sz w:val="22"/>
          <w:szCs w:val="22"/>
        </w:rPr>
        <w:t>)</w:t>
      </w:r>
      <w:r w:rsidRPr="00EF4E73">
        <w:rPr>
          <w:rFonts w:ascii="Verdana" w:hAnsi="Verdana" w:cs="Arial"/>
          <w:sz w:val="22"/>
          <w:szCs w:val="22"/>
        </w:rPr>
        <w:t xml:space="preserve"> Zákona.</w:t>
      </w:r>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jc w:val="both"/>
        <w:rPr>
          <w:rFonts w:ascii="Verdana" w:hAnsi="Verdana" w:cs="Arial"/>
          <w:sz w:val="22"/>
          <w:szCs w:val="22"/>
        </w:rPr>
      </w:pPr>
      <w:r w:rsidRPr="00EF4E73">
        <w:rPr>
          <w:rFonts w:ascii="Verdana" w:hAnsi="Verdana" w:cs="Arial"/>
          <w:sz w:val="22"/>
          <w:szCs w:val="22"/>
        </w:rPr>
        <w:t>Splnění základních kvalifikačních předpokladů prokáže dodavatel způsobem podle § 53 odst. 3 Zákona.</w:t>
      </w:r>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jc w:val="both"/>
        <w:rPr>
          <w:rFonts w:ascii="Verdana" w:hAnsi="Verdana"/>
          <w:sz w:val="22"/>
          <w:szCs w:val="22"/>
        </w:rPr>
      </w:pPr>
    </w:p>
    <w:p w:rsidR="001C1F9E" w:rsidRPr="00EF4E73" w:rsidRDefault="001C1F9E" w:rsidP="001B7A5F">
      <w:pPr>
        <w:pStyle w:val="Nadpis2"/>
        <w:numPr>
          <w:ilvl w:val="1"/>
          <w:numId w:val="36"/>
        </w:numPr>
        <w:jc w:val="both"/>
        <w:rPr>
          <w:rFonts w:ascii="Verdana" w:hAnsi="Verdana"/>
        </w:rPr>
      </w:pPr>
      <w:bookmarkStart w:id="58" w:name="_Toc283624091"/>
      <w:bookmarkStart w:id="59" w:name="_Toc279773081"/>
      <w:bookmarkStart w:id="60" w:name="_Toc279378960"/>
      <w:bookmarkStart w:id="61" w:name="_Toc283614626"/>
      <w:bookmarkStart w:id="62" w:name="_Toc316035187"/>
      <w:r w:rsidRPr="00EF4E73">
        <w:rPr>
          <w:rFonts w:ascii="Verdana" w:hAnsi="Verdana"/>
        </w:rPr>
        <w:t>Profesní kvalifikační předpoklady</w:t>
      </w:r>
      <w:bookmarkEnd w:id="58"/>
      <w:r w:rsidRPr="00EF4E73">
        <w:rPr>
          <w:rFonts w:ascii="Verdana" w:hAnsi="Verdana"/>
        </w:rPr>
        <w:t xml:space="preserve"> </w:t>
      </w:r>
      <w:bookmarkEnd w:id="59"/>
      <w:bookmarkEnd w:id="60"/>
      <w:bookmarkEnd w:id="61"/>
      <w:r w:rsidRPr="00EF4E73">
        <w:rPr>
          <w:rFonts w:ascii="Verdana" w:hAnsi="Verdana"/>
        </w:rPr>
        <w:t>pro obě části veřejné zakázky</w:t>
      </w:r>
      <w:bookmarkEnd w:id="62"/>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jc w:val="both"/>
        <w:rPr>
          <w:rFonts w:ascii="Verdana" w:hAnsi="Verdana" w:cs="Arial"/>
          <w:sz w:val="22"/>
          <w:szCs w:val="22"/>
        </w:rPr>
      </w:pPr>
      <w:r w:rsidRPr="00EF4E73">
        <w:rPr>
          <w:rFonts w:ascii="Verdana" w:hAnsi="Verdana" w:cs="Arial"/>
          <w:sz w:val="22"/>
          <w:szCs w:val="22"/>
        </w:rPr>
        <w:t>Profesní kvalifikační kritéria splňuje dodavatel, který splnil podmínky podle § 54 písm. a) a b) Zákona.</w:t>
      </w:r>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jc w:val="both"/>
      </w:pPr>
      <w:r w:rsidRPr="00EF4E73">
        <w:rPr>
          <w:rFonts w:ascii="Verdana" w:hAnsi="Verdana" w:cs="Arial"/>
          <w:sz w:val="22"/>
          <w:szCs w:val="22"/>
        </w:rPr>
        <w:t>Splnění profesních kvalifikačních předpokladů prokáže dodavatel tak, že předloží:</w:t>
      </w:r>
    </w:p>
    <w:p w:rsidR="001C1F9E" w:rsidRPr="00EF4E73" w:rsidRDefault="001C1F9E" w:rsidP="001B7A5F">
      <w:pPr>
        <w:pStyle w:val="Standard"/>
        <w:numPr>
          <w:ilvl w:val="0"/>
          <w:numId w:val="25"/>
        </w:numPr>
        <w:tabs>
          <w:tab w:val="left" w:pos="1434"/>
        </w:tabs>
        <w:spacing w:before="120" w:after="120"/>
        <w:ind w:left="714" w:hanging="357"/>
        <w:jc w:val="both"/>
        <w:rPr>
          <w:rFonts w:ascii="Verdana" w:hAnsi="Verdana" w:cs="Arial"/>
          <w:sz w:val="22"/>
          <w:szCs w:val="22"/>
        </w:rPr>
      </w:pPr>
      <w:r w:rsidRPr="00EF4E73">
        <w:rPr>
          <w:rFonts w:ascii="Verdana" w:hAnsi="Verdana" w:cs="Arial"/>
          <w:sz w:val="22"/>
          <w:szCs w:val="22"/>
        </w:rPr>
        <w:t>výpis z obchodního rejstříku či výpis z jiné obdobné evidence, pokud je v ní  zapsán - § 54 písm. a) Zákona</w:t>
      </w:r>
    </w:p>
    <w:p w:rsidR="001C1F9E" w:rsidRPr="00A42909" w:rsidRDefault="001C1F9E" w:rsidP="008D4CE4">
      <w:pPr>
        <w:pStyle w:val="Standard"/>
        <w:numPr>
          <w:ilvl w:val="0"/>
          <w:numId w:val="7"/>
        </w:numPr>
        <w:tabs>
          <w:tab w:val="left" w:pos="1434"/>
        </w:tabs>
        <w:spacing w:before="120" w:after="120"/>
        <w:ind w:left="714" w:hanging="357"/>
        <w:jc w:val="both"/>
      </w:pPr>
      <w:r w:rsidRPr="00EF4E73">
        <w:rPr>
          <w:rFonts w:ascii="Verdana" w:hAnsi="Verdana" w:cs="Arial"/>
          <w:sz w:val="22"/>
          <w:szCs w:val="22"/>
        </w:rPr>
        <w:t>doklad o oprávnění k podnikání v rozsahu odpovídajícím předmětu veřejné zakázky - § 54 písm. b) Zákona.</w:t>
      </w:r>
    </w:p>
    <w:p w:rsidR="001C1F9E" w:rsidRDefault="001C1F9E" w:rsidP="00A42909">
      <w:pPr>
        <w:pStyle w:val="Standard"/>
        <w:tabs>
          <w:tab w:val="left" w:pos="1434"/>
        </w:tabs>
        <w:spacing w:before="120" w:after="120"/>
        <w:jc w:val="both"/>
        <w:rPr>
          <w:rFonts w:ascii="Verdana" w:hAnsi="Verdana" w:cs="Arial"/>
          <w:sz w:val="22"/>
          <w:szCs w:val="22"/>
        </w:rPr>
      </w:pPr>
    </w:p>
    <w:p w:rsidR="001C1F9E" w:rsidRPr="00EF4E73" w:rsidRDefault="001C1F9E" w:rsidP="001B7A5F">
      <w:pPr>
        <w:pStyle w:val="Nadpis2"/>
        <w:numPr>
          <w:ilvl w:val="1"/>
          <w:numId w:val="36"/>
        </w:numPr>
        <w:jc w:val="left"/>
        <w:rPr>
          <w:rFonts w:ascii="Verdana" w:hAnsi="Verdana"/>
        </w:rPr>
      </w:pPr>
      <w:bookmarkStart w:id="63" w:name="_Toc279378964"/>
      <w:bookmarkStart w:id="64" w:name="_Toc279773085"/>
      <w:bookmarkStart w:id="65" w:name="_Toc316035190"/>
      <w:bookmarkEnd w:id="63"/>
      <w:bookmarkEnd w:id="64"/>
      <w:r w:rsidRPr="00EF4E73">
        <w:rPr>
          <w:rFonts w:ascii="Verdana" w:hAnsi="Verdana"/>
        </w:rPr>
        <w:t>Technické kvalifikační předpoklady</w:t>
      </w:r>
      <w:bookmarkEnd w:id="65"/>
    </w:p>
    <w:p w:rsidR="001C1F9E" w:rsidRPr="00EF4E73" w:rsidRDefault="001C1F9E" w:rsidP="008D4CE4">
      <w:pPr>
        <w:pStyle w:val="Textbody"/>
        <w:rPr>
          <w:rFonts w:ascii="Verdana" w:hAnsi="Verdana"/>
        </w:rPr>
      </w:pPr>
    </w:p>
    <w:p w:rsidR="001C1F9E" w:rsidRPr="00EF4E73" w:rsidRDefault="001C1F9E" w:rsidP="001B7A5F">
      <w:pPr>
        <w:pStyle w:val="Nadpis2"/>
        <w:numPr>
          <w:ilvl w:val="2"/>
          <w:numId w:val="36"/>
        </w:numPr>
        <w:jc w:val="left"/>
        <w:rPr>
          <w:rFonts w:ascii="Verdana" w:hAnsi="Verdana"/>
        </w:rPr>
      </w:pPr>
      <w:bookmarkStart w:id="66" w:name="_Toc279378965"/>
      <w:bookmarkStart w:id="67" w:name="_Toc279773086"/>
      <w:bookmarkStart w:id="68" w:name="_Toc316035191"/>
      <w:bookmarkEnd w:id="66"/>
      <w:bookmarkEnd w:id="67"/>
      <w:r w:rsidRPr="00EF4E73">
        <w:rPr>
          <w:rFonts w:ascii="Verdana" w:hAnsi="Verdana"/>
        </w:rPr>
        <w:t>Technické kvalifikační předpoklady pro 1. část veřejné zakázky (dodávka elektrické energie)</w:t>
      </w:r>
      <w:bookmarkEnd w:id="68"/>
    </w:p>
    <w:p w:rsidR="001C1F9E" w:rsidRPr="00EF4E73" w:rsidRDefault="001C1F9E" w:rsidP="008D4CE4">
      <w:pPr>
        <w:pStyle w:val="western"/>
        <w:jc w:val="both"/>
        <w:rPr>
          <w:b w:val="0"/>
          <w:bCs w:val="0"/>
          <w:u w:val="none"/>
        </w:rPr>
      </w:pPr>
      <w:r w:rsidRPr="00EF4E73">
        <w:rPr>
          <w:rFonts w:ascii="Verdana" w:hAnsi="Verdana"/>
          <w:b w:val="0"/>
          <w:bCs w:val="0"/>
          <w:sz w:val="22"/>
          <w:szCs w:val="22"/>
          <w:u w:val="none"/>
        </w:rPr>
        <w:t xml:space="preserve">Splnění technických kvalifikačních předpokladů prokáže dodavatel tak, že předloží seznam významných dodávek s uvedením rozsahu a doby plnění realizovaných dodavatelem v posledních 3 letech doložených osvědčeními nebo </w:t>
      </w:r>
      <w:r w:rsidR="00D2489C">
        <w:rPr>
          <w:rFonts w:ascii="Verdana" w:hAnsi="Verdana"/>
          <w:b w:val="0"/>
          <w:bCs w:val="0"/>
          <w:sz w:val="22"/>
          <w:szCs w:val="22"/>
          <w:u w:val="none"/>
        </w:rPr>
        <w:t xml:space="preserve">smlouvami s jinou </w:t>
      </w:r>
      <w:r w:rsidR="00D2489C">
        <w:rPr>
          <w:rFonts w:ascii="Verdana" w:hAnsi="Verdana"/>
          <w:b w:val="0"/>
          <w:bCs w:val="0"/>
          <w:sz w:val="22"/>
          <w:szCs w:val="22"/>
          <w:u w:val="none"/>
        </w:rPr>
        <w:lastRenderedPageBreak/>
        <w:t>osobou</w:t>
      </w:r>
      <w:r w:rsidR="00EB41F9">
        <w:rPr>
          <w:rFonts w:ascii="Verdana" w:hAnsi="Verdana"/>
          <w:b w:val="0"/>
          <w:bCs w:val="0"/>
          <w:sz w:val="22"/>
          <w:szCs w:val="22"/>
          <w:u w:val="none"/>
        </w:rPr>
        <w:t xml:space="preserve"> s příslušným dokladem o uskutečnění plnění</w:t>
      </w:r>
      <w:r w:rsidR="00D2489C">
        <w:rPr>
          <w:rFonts w:ascii="Verdana" w:hAnsi="Verdana"/>
          <w:b w:val="0"/>
          <w:bCs w:val="0"/>
          <w:sz w:val="22"/>
          <w:szCs w:val="22"/>
          <w:u w:val="none"/>
        </w:rPr>
        <w:t>, pokud není možné osvědčení získat z důvodů spočívajících na její straně</w:t>
      </w:r>
      <w:r w:rsidRPr="00EF4E73">
        <w:rPr>
          <w:rFonts w:ascii="Verdana" w:hAnsi="Verdana"/>
          <w:b w:val="0"/>
          <w:bCs w:val="0"/>
          <w:sz w:val="22"/>
          <w:szCs w:val="22"/>
          <w:u w:val="none"/>
        </w:rPr>
        <w:t xml:space="preserve"> – (§ 56 odst. 1 písm. a) Zákona).</w:t>
      </w:r>
    </w:p>
    <w:p w:rsidR="001C1F9E" w:rsidRPr="00EF4E73" w:rsidRDefault="001C1F9E" w:rsidP="008D4CE4">
      <w:pPr>
        <w:pStyle w:val="western"/>
        <w:jc w:val="both"/>
        <w:rPr>
          <w:b w:val="0"/>
          <w:bCs w:val="0"/>
          <w:u w:val="none"/>
        </w:rPr>
      </w:pPr>
      <w:r w:rsidRPr="00EF4E73">
        <w:rPr>
          <w:rFonts w:ascii="Verdana" w:hAnsi="Verdana"/>
          <w:b w:val="0"/>
          <w:bCs w:val="0"/>
          <w:sz w:val="22"/>
          <w:szCs w:val="22"/>
          <w:u w:val="none"/>
        </w:rPr>
        <w:t>Dodavatel splňuje technické kvalifikační předpoklady, pokud v seznamu významných dodávek uvede a příslušně doloží minimálně 3 zakázky prokazující splnění stejného nebo obdobného předmětu veřejné zakázky ve výši ceny každé zakázky odpovídající nejméně předpokládané hodnotě dané části veřejné zakázky, pro kterou dodavatel prokazuje splnění kvalifikace, přičemž zakázky byly realizovány v posledních 3 letech.</w:t>
      </w:r>
    </w:p>
    <w:p w:rsidR="001C1F9E" w:rsidRPr="00EF4E73" w:rsidRDefault="001C1F9E" w:rsidP="008D4CE4">
      <w:pPr>
        <w:pStyle w:val="western"/>
        <w:jc w:val="both"/>
        <w:rPr>
          <w:rFonts w:ascii="Verdana" w:hAnsi="Verdana"/>
          <w:b w:val="0"/>
          <w:bCs w:val="0"/>
          <w:sz w:val="22"/>
          <w:szCs w:val="22"/>
          <w:u w:val="none"/>
        </w:rPr>
      </w:pPr>
      <w:r w:rsidRPr="00EF4E73">
        <w:rPr>
          <w:rFonts w:ascii="Verdana" w:hAnsi="Verdana"/>
          <w:b w:val="0"/>
          <w:bCs w:val="0"/>
          <w:sz w:val="22"/>
          <w:szCs w:val="22"/>
          <w:u w:val="none"/>
        </w:rPr>
        <w:t>Významnou dodávkou je zakázka „stejného nebo obdobného předmětu veřejné zakázky“, kterou se rozumí provedená dodávka elektrické energie a sdružených služeb včetně zajištění distribuce elektřiny a systémových služeb v celkové výši ceny zakázky odpovídající nejméně předpokládané hodnotě dané části veřejné zakázky, a to v posledních třech letech (</w:t>
      </w:r>
      <w:r w:rsidRPr="00EF4E73">
        <w:rPr>
          <w:rFonts w:ascii="Verdana" w:hAnsi="Verdana"/>
          <w:bCs w:val="0"/>
          <w:sz w:val="22"/>
          <w:szCs w:val="22"/>
          <w:u w:val="none"/>
        </w:rPr>
        <w:t>nejedná se o trvání tří let</w:t>
      </w:r>
      <w:r w:rsidRPr="00EF4E73">
        <w:rPr>
          <w:rFonts w:ascii="Verdana" w:hAnsi="Verdana"/>
          <w:b w:val="0"/>
          <w:bCs w:val="0"/>
          <w:sz w:val="22"/>
          <w:szCs w:val="22"/>
          <w:u w:val="none"/>
        </w:rPr>
        <w:t xml:space="preserve">), tj. v době od </w:t>
      </w:r>
      <w:r w:rsidR="00755A2B">
        <w:rPr>
          <w:rFonts w:ascii="Verdana" w:hAnsi="Verdana"/>
          <w:b w:val="0"/>
          <w:bCs w:val="0"/>
          <w:sz w:val="22"/>
          <w:szCs w:val="22"/>
          <w:u w:val="none"/>
        </w:rPr>
        <w:t>17</w:t>
      </w:r>
      <w:r w:rsidR="003914F2">
        <w:rPr>
          <w:rFonts w:ascii="Verdana" w:hAnsi="Verdana"/>
          <w:b w:val="0"/>
          <w:bCs w:val="0"/>
          <w:sz w:val="22"/>
          <w:szCs w:val="22"/>
          <w:u w:val="none"/>
        </w:rPr>
        <w:t>.</w:t>
      </w:r>
      <w:r w:rsidRPr="00EF4E73">
        <w:rPr>
          <w:rFonts w:ascii="Verdana" w:hAnsi="Verdana"/>
          <w:b w:val="0"/>
          <w:bCs w:val="0"/>
          <w:sz w:val="22"/>
          <w:szCs w:val="22"/>
          <w:u w:val="none"/>
        </w:rPr>
        <w:t xml:space="preserve"> </w:t>
      </w:r>
      <w:r w:rsidR="00755A2B">
        <w:rPr>
          <w:rFonts w:ascii="Verdana" w:hAnsi="Verdana"/>
          <w:b w:val="0"/>
          <w:bCs w:val="0"/>
          <w:sz w:val="22"/>
          <w:szCs w:val="22"/>
          <w:u w:val="none"/>
        </w:rPr>
        <w:t>10</w:t>
      </w:r>
      <w:r w:rsidRPr="00EF4E73">
        <w:rPr>
          <w:rFonts w:ascii="Verdana" w:hAnsi="Verdana"/>
          <w:b w:val="0"/>
          <w:bCs w:val="0"/>
          <w:sz w:val="22"/>
          <w:szCs w:val="22"/>
          <w:u w:val="none"/>
        </w:rPr>
        <w:t xml:space="preserve">. 2009 do </w:t>
      </w:r>
      <w:r w:rsidR="00755A2B">
        <w:rPr>
          <w:rFonts w:ascii="Verdana" w:hAnsi="Verdana"/>
          <w:b w:val="0"/>
          <w:bCs w:val="0"/>
          <w:sz w:val="22"/>
          <w:szCs w:val="22"/>
          <w:u w:val="none"/>
        </w:rPr>
        <w:t>17</w:t>
      </w:r>
      <w:r w:rsidRPr="00EF4E73">
        <w:rPr>
          <w:rFonts w:ascii="Verdana" w:hAnsi="Verdana"/>
          <w:b w:val="0"/>
          <w:bCs w:val="0"/>
          <w:sz w:val="22"/>
          <w:szCs w:val="22"/>
          <w:u w:val="none"/>
        </w:rPr>
        <w:t xml:space="preserve">. </w:t>
      </w:r>
      <w:r w:rsidR="00755A2B">
        <w:rPr>
          <w:rFonts w:ascii="Verdana" w:hAnsi="Verdana"/>
          <w:b w:val="0"/>
          <w:bCs w:val="0"/>
          <w:sz w:val="22"/>
          <w:szCs w:val="22"/>
          <w:u w:val="none"/>
        </w:rPr>
        <w:t>10</w:t>
      </w:r>
      <w:r w:rsidRPr="00EF4E73">
        <w:rPr>
          <w:rFonts w:ascii="Verdana" w:hAnsi="Verdana"/>
          <w:b w:val="0"/>
          <w:bCs w:val="0"/>
          <w:sz w:val="22"/>
          <w:szCs w:val="22"/>
          <w:u w:val="none"/>
        </w:rPr>
        <w:t xml:space="preserve">. 2012 v rozsahu nejméně </w:t>
      </w:r>
      <w:r w:rsidR="00D6289C">
        <w:rPr>
          <w:rFonts w:ascii="Verdana" w:hAnsi="Verdana"/>
          <w:b w:val="0"/>
          <w:bCs w:val="0"/>
          <w:sz w:val="22"/>
          <w:szCs w:val="22"/>
          <w:u w:val="none"/>
        </w:rPr>
        <w:t>1 500</w:t>
      </w:r>
      <w:r w:rsidR="00F11554">
        <w:rPr>
          <w:rFonts w:ascii="Verdana" w:hAnsi="Verdana"/>
          <w:b w:val="0"/>
          <w:bCs w:val="0"/>
          <w:sz w:val="22"/>
          <w:szCs w:val="22"/>
          <w:u w:val="none"/>
        </w:rPr>
        <w:t xml:space="preserve"> </w:t>
      </w:r>
      <w:r w:rsidRPr="00EF4E73">
        <w:rPr>
          <w:rFonts w:ascii="Verdana" w:hAnsi="Verdana"/>
          <w:b w:val="0"/>
          <w:bCs w:val="0"/>
          <w:sz w:val="22"/>
          <w:szCs w:val="22"/>
          <w:u w:val="none"/>
        </w:rPr>
        <w:t>MWh</w:t>
      </w:r>
      <w:r>
        <w:rPr>
          <w:rFonts w:ascii="Verdana" w:hAnsi="Verdana"/>
          <w:b w:val="0"/>
          <w:bCs w:val="0"/>
          <w:sz w:val="22"/>
          <w:szCs w:val="22"/>
          <w:u w:val="none"/>
        </w:rPr>
        <w:t>/rok</w:t>
      </w:r>
      <w:r w:rsidRPr="00EF4E73">
        <w:rPr>
          <w:rFonts w:ascii="Verdana" w:hAnsi="Verdana"/>
          <w:b w:val="0"/>
          <w:bCs w:val="0"/>
          <w:sz w:val="22"/>
          <w:szCs w:val="22"/>
          <w:u w:val="none"/>
        </w:rPr>
        <w:t xml:space="preserve"> v množstvích silové elektřiny a byla převzata odpovědnost za odchylku na dodavatele podle vyhlášky č. 541/2005 Sb.</w:t>
      </w:r>
      <w:r w:rsidR="003914F2">
        <w:rPr>
          <w:rFonts w:ascii="Verdana" w:hAnsi="Verdana"/>
          <w:b w:val="0"/>
          <w:bCs w:val="0"/>
          <w:sz w:val="22"/>
          <w:szCs w:val="22"/>
          <w:u w:val="none"/>
        </w:rPr>
        <w:t>,</w:t>
      </w:r>
      <w:r>
        <w:rPr>
          <w:rFonts w:ascii="Verdana" w:hAnsi="Verdana"/>
          <w:b w:val="0"/>
          <w:bCs w:val="0"/>
          <w:sz w:val="22"/>
          <w:szCs w:val="22"/>
          <w:u w:val="none"/>
        </w:rPr>
        <w:t xml:space="preserve">      </w:t>
      </w:r>
      <w:r w:rsidRPr="00063BB1">
        <w:rPr>
          <w:rFonts w:ascii="Verdana" w:hAnsi="Verdana"/>
          <w:b w:val="0"/>
          <w:bCs w:val="0"/>
          <w:sz w:val="22"/>
          <w:szCs w:val="22"/>
          <w:u w:val="none"/>
        </w:rPr>
        <w:t>o pravidlech trhu s elektřinou.</w:t>
      </w:r>
    </w:p>
    <w:p w:rsidR="001C1F9E" w:rsidRPr="00EF4E73" w:rsidRDefault="001C1F9E" w:rsidP="008D4CE4">
      <w:pPr>
        <w:pStyle w:val="western"/>
        <w:spacing w:before="119" w:beforeAutospacing="0" w:after="119" w:afterAutospacing="0"/>
        <w:jc w:val="both"/>
        <w:rPr>
          <w:b w:val="0"/>
          <w:bCs w:val="0"/>
          <w:u w:val="none"/>
        </w:rPr>
      </w:pPr>
      <w:r w:rsidRPr="00EF4E73">
        <w:rPr>
          <w:rFonts w:ascii="Verdana" w:hAnsi="Verdana"/>
          <w:b w:val="0"/>
          <w:bCs w:val="0"/>
          <w:sz w:val="22"/>
          <w:szCs w:val="22"/>
          <w:u w:val="none"/>
        </w:rPr>
        <w:t>Zadavatel doporučuje seznam významných dodávek zpracovat v rozsahu dle vzoru</w:t>
      </w:r>
      <w:r>
        <w:rPr>
          <w:rFonts w:ascii="Verdana" w:hAnsi="Verdana"/>
          <w:b w:val="0"/>
          <w:bCs w:val="0"/>
          <w:sz w:val="22"/>
          <w:szCs w:val="22"/>
          <w:u w:val="none"/>
        </w:rPr>
        <w:t xml:space="preserve">    </w:t>
      </w:r>
      <w:r w:rsidRPr="00EF4E73">
        <w:rPr>
          <w:rFonts w:ascii="Verdana" w:hAnsi="Verdana"/>
          <w:b w:val="0"/>
          <w:bCs w:val="0"/>
          <w:sz w:val="22"/>
          <w:szCs w:val="22"/>
          <w:u w:val="none"/>
        </w:rPr>
        <w:t>v Příloze 2.2 Zadávací dokumentace.</w:t>
      </w:r>
    </w:p>
    <w:p w:rsidR="001C1F9E" w:rsidRPr="00EF4E73" w:rsidRDefault="001C1F9E" w:rsidP="008D4CE4">
      <w:pPr>
        <w:pStyle w:val="western"/>
        <w:jc w:val="both"/>
        <w:rPr>
          <w:b w:val="0"/>
          <w:bCs w:val="0"/>
          <w:u w:val="none"/>
        </w:rPr>
      </w:pPr>
      <w:r w:rsidRPr="00EF4E73">
        <w:rPr>
          <w:rFonts w:ascii="Verdana" w:hAnsi="Verdana"/>
          <w:b w:val="0"/>
          <w:bCs w:val="0"/>
          <w:sz w:val="22"/>
          <w:szCs w:val="22"/>
          <w:u w:val="none"/>
        </w:rPr>
        <w:t>Každá položka seznamu významných dodávek bude doložena:</w:t>
      </w:r>
    </w:p>
    <w:p w:rsidR="001C1F9E" w:rsidRPr="00EF4E73" w:rsidRDefault="001C1F9E" w:rsidP="001B7A5F">
      <w:pPr>
        <w:pStyle w:val="western"/>
        <w:numPr>
          <w:ilvl w:val="0"/>
          <w:numId w:val="32"/>
        </w:numPr>
        <w:jc w:val="both"/>
        <w:rPr>
          <w:b w:val="0"/>
          <w:bCs w:val="0"/>
          <w:u w:val="none"/>
        </w:rPr>
      </w:pPr>
      <w:r w:rsidRPr="00EF4E73">
        <w:rPr>
          <w:rFonts w:ascii="Verdana" w:hAnsi="Verdana"/>
          <w:b w:val="0"/>
          <w:bCs w:val="0"/>
          <w:sz w:val="22"/>
          <w:szCs w:val="22"/>
          <w:u w:val="none"/>
        </w:rPr>
        <w:t>osvědčením veřejného zadavatele, pokud bylo plnění dodáno veřejnému zadavateli nebo</w:t>
      </w:r>
    </w:p>
    <w:p w:rsidR="001C1F9E" w:rsidRPr="00EF4E73" w:rsidRDefault="001C1F9E" w:rsidP="001B7A5F">
      <w:pPr>
        <w:pStyle w:val="western"/>
        <w:numPr>
          <w:ilvl w:val="0"/>
          <w:numId w:val="32"/>
        </w:numPr>
        <w:jc w:val="both"/>
        <w:rPr>
          <w:b w:val="0"/>
          <w:bCs w:val="0"/>
          <w:u w:val="none"/>
        </w:rPr>
      </w:pPr>
      <w:r w:rsidRPr="00EF4E73">
        <w:rPr>
          <w:rFonts w:ascii="Verdana" w:hAnsi="Verdana"/>
          <w:b w:val="0"/>
          <w:bCs w:val="0"/>
          <w:sz w:val="22"/>
          <w:szCs w:val="22"/>
          <w:u w:val="none"/>
        </w:rPr>
        <w:t>osvědčením vydaným jinou osobou, pokud bylo plnění dodáno jiné osobě než veřejnému zadavateli nebo</w:t>
      </w:r>
    </w:p>
    <w:p w:rsidR="001C1F9E" w:rsidRPr="00EF4E73" w:rsidRDefault="00D2489C" w:rsidP="001B7A5F">
      <w:pPr>
        <w:pStyle w:val="western"/>
        <w:numPr>
          <w:ilvl w:val="0"/>
          <w:numId w:val="32"/>
        </w:numPr>
        <w:jc w:val="both"/>
        <w:rPr>
          <w:b w:val="0"/>
          <w:bCs w:val="0"/>
          <w:u w:val="none"/>
        </w:rPr>
      </w:pPr>
      <w:r>
        <w:rPr>
          <w:rFonts w:ascii="Verdana" w:hAnsi="Verdana"/>
          <w:b w:val="0"/>
          <w:bCs w:val="0"/>
          <w:sz w:val="22"/>
          <w:szCs w:val="22"/>
          <w:u w:val="none"/>
        </w:rPr>
        <w:t>smlouvou s jinou osobou a doklad</w:t>
      </w:r>
      <w:r w:rsidR="009D4856">
        <w:rPr>
          <w:rFonts w:ascii="Verdana" w:hAnsi="Verdana"/>
          <w:b w:val="0"/>
          <w:bCs w:val="0"/>
          <w:sz w:val="22"/>
          <w:szCs w:val="22"/>
          <w:u w:val="none"/>
        </w:rPr>
        <w:t>em</w:t>
      </w:r>
      <w:r>
        <w:rPr>
          <w:rFonts w:ascii="Verdana" w:hAnsi="Verdana"/>
          <w:b w:val="0"/>
          <w:bCs w:val="0"/>
          <w:sz w:val="22"/>
          <w:szCs w:val="22"/>
          <w:u w:val="none"/>
        </w:rPr>
        <w:t xml:space="preserve"> o uskutečnění plnění dodavatele není-li současně možné získat od této osoby osvědčení z důvodů spočívajících na její straně</w:t>
      </w:r>
      <w:r w:rsidR="001C1F9E" w:rsidRPr="00EF4E73">
        <w:rPr>
          <w:rFonts w:ascii="Verdana" w:hAnsi="Verdana"/>
          <w:b w:val="0"/>
          <w:bCs w:val="0"/>
          <w:sz w:val="22"/>
          <w:szCs w:val="22"/>
          <w:u w:val="none"/>
        </w:rPr>
        <w:t>.</w:t>
      </w:r>
    </w:p>
    <w:p w:rsidR="001C1F9E" w:rsidRPr="00EF4E73" w:rsidRDefault="001C1F9E" w:rsidP="008D4CE4">
      <w:pPr>
        <w:pStyle w:val="western"/>
        <w:jc w:val="both"/>
        <w:rPr>
          <w:b w:val="0"/>
          <w:bCs w:val="0"/>
          <w:u w:val="none"/>
        </w:rPr>
      </w:pPr>
      <w:r w:rsidRPr="00EF4E73">
        <w:rPr>
          <w:rFonts w:ascii="Verdana" w:hAnsi="Verdana"/>
          <w:b w:val="0"/>
          <w:bCs w:val="0"/>
          <w:sz w:val="22"/>
          <w:szCs w:val="22"/>
          <w:u w:val="none"/>
        </w:rPr>
        <w:t>Z</w:t>
      </w:r>
      <w:r w:rsidR="00EB41F9">
        <w:rPr>
          <w:rFonts w:ascii="Verdana" w:hAnsi="Verdana"/>
          <w:b w:val="0"/>
          <w:bCs w:val="0"/>
          <w:sz w:val="22"/>
          <w:szCs w:val="22"/>
          <w:u w:val="none"/>
        </w:rPr>
        <w:t xml:space="preserve">adavatel doporučuje osvědčení </w:t>
      </w:r>
      <w:r w:rsidRPr="00EF4E73">
        <w:rPr>
          <w:rFonts w:ascii="Verdana" w:hAnsi="Verdana"/>
          <w:b w:val="0"/>
          <w:bCs w:val="0"/>
          <w:sz w:val="22"/>
          <w:szCs w:val="22"/>
          <w:u w:val="none"/>
        </w:rPr>
        <w:t>zpracovat dle vzoru v Příloze 2 Zadávací dokumentace.</w:t>
      </w:r>
    </w:p>
    <w:p w:rsidR="001C1F9E" w:rsidRPr="00EF4E73" w:rsidRDefault="001C1F9E" w:rsidP="008D4CE4">
      <w:pPr>
        <w:pStyle w:val="western"/>
        <w:jc w:val="both"/>
        <w:rPr>
          <w:b w:val="0"/>
          <w:bCs w:val="0"/>
          <w:u w:val="none"/>
        </w:rPr>
      </w:pPr>
      <w:r w:rsidRPr="00EF4E73">
        <w:rPr>
          <w:rFonts w:ascii="Verdana" w:hAnsi="Verdana"/>
          <w:b w:val="0"/>
          <w:bCs w:val="0"/>
          <w:sz w:val="22"/>
          <w:szCs w:val="22"/>
          <w:u w:val="none"/>
        </w:rPr>
        <w:t>Podle § 59 odst. 4 Zákona může Zadavatel požadovat po dodavateli, aby písemně objasnil předložené informace či doklady nebo předložil další dodatečné informace či doklady prokazující splnění kvalifikace.</w:t>
      </w:r>
    </w:p>
    <w:p w:rsidR="001C1F9E" w:rsidRPr="00063BB1" w:rsidRDefault="001C1F9E" w:rsidP="008D4CE4">
      <w:pPr>
        <w:pStyle w:val="Nadpis3"/>
        <w:jc w:val="both"/>
        <w:rPr>
          <w:rFonts w:ascii="Verdana" w:hAnsi="Verdana"/>
          <w:sz w:val="22"/>
          <w:szCs w:val="22"/>
        </w:rPr>
      </w:pPr>
      <w:bookmarkStart w:id="69" w:name="_Toc316035192"/>
      <w:r w:rsidRPr="00063BB1">
        <w:rPr>
          <w:rFonts w:ascii="Verdana" w:hAnsi="Verdana"/>
          <w:sz w:val="22"/>
          <w:szCs w:val="22"/>
        </w:rPr>
        <w:t>Technické kvalifikační předpoklady pro 2. část veřejné zakázky (dodávka zemního plynu)</w:t>
      </w:r>
      <w:bookmarkEnd w:id="69"/>
    </w:p>
    <w:p w:rsidR="001C1F9E" w:rsidRPr="00EF4E73" w:rsidRDefault="001C1F9E" w:rsidP="008D4CE4">
      <w:pPr>
        <w:pStyle w:val="western"/>
        <w:jc w:val="both"/>
        <w:rPr>
          <w:b w:val="0"/>
          <w:bCs w:val="0"/>
          <w:u w:val="none"/>
        </w:rPr>
      </w:pPr>
      <w:r w:rsidRPr="00EF4E73">
        <w:rPr>
          <w:rFonts w:ascii="Verdana" w:hAnsi="Verdana"/>
          <w:b w:val="0"/>
          <w:bCs w:val="0"/>
          <w:sz w:val="22"/>
          <w:szCs w:val="22"/>
          <w:u w:val="none"/>
        </w:rPr>
        <w:t>Splnění technických kvalifikačních předpokladů prokáže dodavatel tak, že předloží seznam významných dodávek s uvedením rozsahu a doby plnění realizovaných dodavatelem v posledních 3 letech doložených osvědčeními nebo čestnými prohlášeními – (§ 56 odst. 1 písm. a) Zákona).</w:t>
      </w:r>
    </w:p>
    <w:p w:rsidR="001C1F9E" w:rsidRPr="00EF4E73" w:rsidRDefault="001C1F9E" w:rsidP="008D4CE4">
      <w:pPr>
        <w:pStyle w:val="western"/>
        <w:jc w:val="both"/>
        <w:rPr>
          <w:b w:val="0"/>
          <w:bCs w:val="0"/>
          <w:u w:val="none"/>
        </w:rPr>
      </w:pPr>
      <w:r w:rsidRPr="00EF4E73">
        <w:rPr>
          <w:rFonts w:ascii="Verdana" w:hAnsi="Verdana"/>
          <w:b w:val="0"/>
          <w:bCs w:val="0"/>
          <w:sz w:val="22"/>
          <w:szCs w:val="22"/>
          <w:u w:val="none"/>
        </w:rPr>
        <w:t>Dodavatel splňuje technické kvalifikační předpoklady, pokud v seznamu významných dodávek uvede a příslušně doloží minimálně 3 zakázky prokazující splnění stejného nebo obdobného předmětu veřejné zakázky ve výši ceny každé zakázky odpovídající nejméně předpokládané hodnotě dané části veřejné zakázky, pro kterou dodavatel prokazuje splnění kvalifikace, přičemž zakázky byly realizovány v posledních 3 letech.</w:t>
      </w:r>
    </w:p>
    <w:p w:rsidR="001C1F9E" w:rsidRPr="00EF4E73" w:rsidRDefault="001C1F9E" w:rsidP="0051284B">
      <w:pPr>
        <w:pStyle w:val="western"/>
        <w:jc w:val="both"/>
        <w:rPr>
          <w:b w:val="0"/>
          <w:bCs w:val="0"/>
          <w:u w:val="none"/>
        </w:rPr>
      </w:pPr>
      <w:r w:rsidRPr="00EF4E73">
        <w:rPr>
          <w:rFonts w:ascii="Verdana" w:hAnsi="Verdana"/>
          <w:b w:val="0"/>
          <w:bCs w:val="0"/>
          <w:sz w:val="22"/>
          <w:szCs w:val="22"/>
          <w:u w:val="none"/>
        </w:rPr>
        <w:lastRenderedPageBreak/>
        <w:t>Významnou dodávkou je zakázka „stejného nebo obdobného předmětu veřejné zakázky“, kterou se rozumí provedená dodávka zemního plynu a sdružených služeb včetně zajištění distribuce v celkové výši ceny zakázky odpovídající nejméně předpokládané hodnotě dané části veřejné zakázky, a to v posledních třech letech (</w:t>
      </w:r>
      <w:r w:rsidRPr="00EF4E73">
        <w:rPr>
          <w:rFonts w:ascii="Verdana" w:hAnsi="Verdana"/>
          <w:bCs w:val="0"/>
          <w:sz w:val="22"/>
          <w:szCs w:val="22"/>
          <w:u w:val="none"/>
        </w:rPr>
        <w:t>nejedná se o trvání tří let</w:t>
      </w:r>
      <w:r w:rsidRPr="00EF4E73">
        <w:rPr>
          <w:rFonts w:ascii="Verdana" w:hAnsi="Verdana"/>
          <w:b w:val="0"/>
          <w:bCs w:val="0"/>
          <w:sz w:val="22"/>
          <w:szCs w:val="22"/>
          <w:u w:val="none"/>
        </w:rPr>
        <w:t xml:space="preserve">), tj. v době od </w:t>
      </w:r>
      <w:r w:rsidR="00755A2B">
        <w:rPr>
          <w:rFonts w:ascii="Verdana" w:hAnsi="Verdana"/>
          <w:b w:val="0"/>
          <w:bCs w:val="0"/>
          <w:sz w:val="22"/>
          <w:szCs w:val="22"/>
          <w:u w:val="none"/>
        </w:rPr>
        <w:t>17</w:t>
      </w:r>
      <w:r w:rsidRPr="00EF4E73">
        <w:rPr>
          <w:rFonts w:ascii="Verdana" w:hAnsi="Verdana"/>
          <w:b w:val="0"/>
          <w:bCs w:val="0"/>
          <w:sz w:val="22"/>
          <w:szCs w:val="22"/>
          <w:u w:val="none"/>
        </w:rPr>
        <w:t xml:space="preserve">. </w:t>
      </w:r>
      <w:r w:rsidR="00755A2B">
        <w:rPr>
          <w:rFonts w:ascii="Verdana" w:hAnsi="Verdana"/>
          <w:b w:val="0"/>
          <w:bCs w:val="0"/>
          <w:sz w:val="22"/>
          <w:szCs w:val="22"/>
          <w:u w:val="none"/>
        </w:rPr>
        <w:t>10</w:t>
      </w:r>
      <w:r w:rsidRPr="00EF4E73">
        <w:rPr>
          <w:rFonts w:ascii="Verdana" w:hAnsi="Verdana"/>
          <w:b w:val="0"/>
          <w:bCs w:val="0"/>
          <w:sz w:val="22"/>
          <w:szCs w:val="22"/>
          <w:u w:val="none"/>
        </w:rPr>
        <w:t xml:space="preserve">. 2009 do </w:t>
      </w:r>
      <w:r w:rsidR="00755A2B">
        <w:rPr>
          <w:rFonts w:ascii="Verdana" w:hAnsi="Verdana"/>
          <w:b w:val="0"/>
          <w:bCs w:val="0"/>
          <w:sz w:val="22"/>
          <w:szCs w:val="22"/>
          <w:u w:val="none"/>
        </w:rPr>
        <w:t>17. 10</w:t>
      </w:r>
      <w:r w:rsidRPr="00EF4E73">
        <w:rPr>
          <w:rFonts w:ascii="Verdana" w:hAnsi="Verdana"/>
          <w:b w:val="0"/>
          <w:bCs w:val="0"/>
          <w:sz w:val="22"/>
          <w:szCs w:val="22"/>
          <w:u w:val="none"/>
        </w:rPr>
        <w:t xml:space="preserve">. 2012 v rozsahu </w:t>
      </w:r>
      <w:r w:rsidRPr="009C724A">
        <w:rPr>
          <w:rFonts w:ascii="Verdana" w:hAnsi="Verdana"/>
          <w:b w:val="0"/>
          <w:bCs w:val="0"/>
          <w:sz w:val="22"/>
          <w:szCs w:val="22"/>
          <w:u w:val="none"/>
        </w:rPr>
        <w:t xml:space="preserve">nejméně </w:t>
      </w:r>
      <w:r w:rsidR="00660B04">
        <w:rPr>
          <w:rFonts w:ascii="Verdana" w:hAnsi="Verdana"/>
          <w:b w:val="0"/>
          <w:bCs w:val="0"/>
          <w:sz w:val="22"/>
          <w:szCs w:val="22"/>
          <w:u w:val="none"/>
        </w:rPr>
        <w:t>1 000</w:t>
      </w:r>
      <w:r w:rsidRPr="009C724A">
        <w:rPr>
          <w:rFonts w:ascii="Verdana" w:hAnsi="Verdana"/>
          <w:sz w:val="22"/>
          <w:szCs w:val="22"/>
          <w:u w:val="none"/>
        </w:rPr>
        <w:t xml:space="preserve"> </w:t>
      </w:r>
      <w:r w:rsidRPr="009C724A">
        <w:rPr>
          <w:rFonts w:ascii="Verdana" w:hAnsi="Verdana"/>
          <w:b w:val="0"/>
          <w:bCs w:val="0"/>
          <w:sz w:val="22"/>
          <w:szCs w:val="22"/>
          <w:u w:val="none"/>
        </w:rPr>
        <w:t>MWh/rok</w:t>
      </w:r>
      <w:r w:rsidRPr="009C724A">
        <w:rPr>
          <w:b w:val="0"/>
          <w:bCs w:val="0"/>
          <w:u w:val="none"/>
        </w:rPr>
        <w:t>.</w:t>
      </w:r>
    </w:p>
    <w:p w:rsidR="001C1F9E" w:rsidRPr="00EF4E73" w:rsidRDefault="001C1F9E" w:rsidP="0051284B">
      <w:pPr>
        <w:pStyle w:val="western"/>
        <w:jc w:val="both"/>
        <w:rPr>
          <w:b w:val="0"/>
          <w:bCs w:val="0"/>
          <w:u w:val="none"/>
        </w:rPr>
      </w:pPr>
      <w:r w:rsidRPr="00EF4E73">
        <w:rPr>
          <w:rFonts w:ascii="Verdana" w:hAnsi="Verdana"/>
          <w:b w:val="0"/>
          <w:bCs w:val="0"/>
          <w:sz w:val="22"/>
          <w:szCs w:val="22"/>
          <w:u w:val="none"/>
        </w:rPr>
        <w:t>Zadavatel doporučuje seznam významných dodávek zpracovat v rozsahu dle vzoru v Příloze 2.2 Zadávací dokumentace.</w:t>
      </w:r>
    </w:p>
    <w:p w:rsidR="001C1F9E" w:rsidRPr="00EF4E73" w:rsidRDefault="001C1F9E" w:rsidP="008D4CE4">
      <w:pPr>
        <w:pStyle w:val="western"/>
        <w:jc w:val="both"/>
        <w:rPr>
          <w:b w:val="0"/>
          <w:bCs w:val="0"/>
          <w:u w:val="none"/>
        </w:rPr>
      </w:pPr>
      <w:r w:rsidRPr="00EF4E73">
        <w:rPr>
          <w:rFonts w:ascii="Verdana" w:hAnsi="Verdana"/>
          <w:b w:val="0"/>
          <w:bCs w:val="0"/>
          <w:sz w:val="22"/>
          <w:szCs w:val="22"/>
          <w:u w:val="none"/>
        </w:rPr>
        <w:t>Každá položka seznamu významných dodávek bude doložena:</w:t>
      </w:r>
    </w:p>
    <w:p w:rsidR="001C1F9E" w:rsidRPr="00EF4E73" w:rsidRDefault="001C1F9E" w:rsidP="001B7A5F">
      <w:pPr>
        <w:pStyle w:val="western"/>
        <w:numPr>
          <w:ilvl w:val="0"/>
          <w:numId w:val="32"/>
        </w:numPr>
        <w:jc w:val="both"/>
        <w:rPr>
          <w:b w:val="0"/>
          <w:bCs w:val="0"/>
          <w:u w:val="none"/>
        </w:rPr>
      </w:pPr>
      <w:r w:rsidRPr="00EF4E73">
        <w:rPr>
          <w:rFonts w:ascii="Verdana" w:hAnsi="Verdana"/>
          <w:b w:val="0"/>
          <w:bCs w:val="0"/>
          <w:sz w:val="22"/>
          <w:szCs w:val="22"/>
          <w:u w:val="none"/>
        </w:rPr>
        <w:t>osvědčením veřejného zadavatele, pokud bylo plnění dodáno veřejnému zadavateli nebo</w:t>
      </w:r>
    </w:p>
    <w:p w:rsidR="001C1F9E" w:rsidRPr="00EF4E73" w:rsidRDefault="001C1F9E" w:rsidP="001B7A5F">
      <w:pPr>
        <w:pStyle w:val="western"/>
        <w:numPr>
          <w:ilvl w:val="0"/>
          <w:numId w:val="32"/>
        </w:numPr>
        <w:jc w:val="both"/>
        <w:rPr>
          <w:b w:val="0"/>
          <w:bCs w:val="0"/>
          <w:u w:val="none"/>
        </w:rPr>
      </w:pPr>
      <w:r w:rsidRPr="00EF4E73">
        <w:rPr>
          <w:rFonts w:ascii="Verdana" w:hAnsi="Verdana"/>
          <w:b w:val="0"/>
          <w:bCs w:val="0"/>
          <w:sz w:val="22"/>
          <w:szCs w:val="22"/>
          <w:u w:val="none"/>
        </w:rPr>
        <w:t>osvědčením vydaným jinou osobou, pokud bylo plnění dodáno jiné osobě než veřejnému zadavateli nebo</w:t>
      </w:r>
    </w:p>
    <w:p w:rsidR="00EB41F9" w:rsidRPr="00EF4E73" w:rsidRDefault="00EB41F9" w:rsidP="00EB41F9">
      <w:pPr>
        <w:pStyle w:val="western"/>
        <w:numPr>
          <w:ilvl w:val="0"/>
          <w:numId w:val="32"/>
        </w:numPr>
        <w:jc w:val="both"/>
        <w:rPr>
          <w:b w:val="0"/>
          <w:bCs w:val="0"/>
          <w:u w:val="none"/>
        </w:rPr>
      </w:pPr>
      <w:r>
        <w:rPr>
          <w:rFonts w:ascii="Verdana" w:hAnsi="Verdana"/>
          <w:b w:val="0"/>
          <w:bCs w:val="0"/>
          <w:sz w:val="22"/>
          <w:szCs w:val="22"/>
          <w:u w:val="none"/>
        </w:rPr>
        <w:t>smlouvou s jinou osobou a doklad</w:t>
      </w:r>
      <w:r w:rsidR="009D4856">
        <w:rPr>
          <w:rFonts w:ascii="Verdana" w:hAnsi="Verdana"/>
          <w:b w:val="0"/>
          <w:bCs w:val="0"/>
          <w:sz w:val="22"/>
          <w:szCs w:val="22"/>
          <w:u w:val="none"/>
        </w:rPr>
        <w:t>em</w:t>
      </w:r>
      <w:r>
        <w:rPr>
          <w:rFonts w:ascii="Verdana" w:hAnsi="Verdana"/>
          <w:b w:val="0"/>
          <w:bCs w:val="0"/>
          <w:sz w:val="22"/>
          <w:szCs w:val="22"/>
          <w:u w:val="none"/>
        </w:rPr>
        <w:t xml:space="preserve"> o uskutečnění plnění dodavatele není-li současně možné získat od této osoby osvědčení z důvodů spočívajících na její straně</w:t>
      </w:r>
      <w:r w:rsidRPr="00EF4E73">
        <w:rPr>
          <w:rFonts w:ascii="Verdana" w:hAnsi="Verdana"/>
          <w:b w:val="0"/>
          <w:bCs w:val="0"/>
          <w:sz w:val="22"/>
          <w:szCs w:val="22"/>
          <w:u w:val="none"/>
        </w:rPr>
        <w:t>.</w:t>
      </w:r>
    </w:p>
    <w:p w:rsidR="001C1F9E" w:rsidRPr="00EF4E73" w:rsidRDefault="001C1F9E" w:rsidP="008D4CE4">
      <w:pPr>
        <w:pStyle w:val="western"/>
        <w:jc w:val="both"/>
        <w:rPr>
          <w:b w:val="0"/>
          <w:bCs w:val="0"/>
          <w:u w:val="none"/>
        </w:rPr>
      </w:pPr>
      <w:r w:rsidRPr="00EF4E73">
        <w:rPr>
          <w:rFonts w:ascii="Verdana" w:hAnsi="Verdana"/>
          <w:b w:val="0"/>
          <w:bCs w:val="0"/>
          <w:sz w:val="22"/>
          <w:szCs w:val="22"/>
          <w:u w:val="none"/>
        </w:rPr>
        <w:t>Zadavatel doporučuje osvědčení</w:t>
      </w:r>
      <w:r w:rsidR="00EB41F9">
        <w:rPr>
          <w:rFonts w:ascii="Verdana" w:hAnsi="Verdana"/>
          <w:b w:val="0"/>
          <w:bCs w:val="0"/>
          <w:sz w:val="22"/>
          <w:szCs w:val="22"/>
          <w:u w:val="none"/>
        </w:rPr>
        <w:t xml:space="preserve"> </w:t>
      </w:r>
      <w:r w:rsidRPr="00EF4E73">
        <w:rPr>
          <w:rFonts w:ascii="Verdana" w:hAnsi="Verdana"/>
          <w:b w:val="0"/>
          <w:bCs w:val="0"/>
          <w:sz w:val="22"/>
          <w:szCs w:val="22"/>
          <w:u w:val="none"/>
        </w:rPr>
        <w:t>zpracovat dle vzoru v Příloze 2 Zadávací dokumentace.</w:t>
      </w:r>
    </w:p>
    <w:p w:rsidR="001C1F9E" w:rsidRPr="00EF4E73" w:rsidRDefault="001C1F9E" w:rsidP="008D4CE4">
      <w:pPr>
        <w:pStyle w:val="western"/>
        <w:jc w:val="both"/>
        <w:rPr>
          <w:b w:val="0"/>
          <w:bCs w:val="0"/>
          <w:u w:val="none"/>
        </w:rPr>
      </w:pPr>
      <w:r w:rsidRPr="00EF4E73">
        <w:rPr>
          <w:rFonts w:ascii="Verdana" w:hAnsi="Verdana"/>
          <w:b w:val="0"/>
          <w:bCs w:val="0"/>
          <w:sz w:val="22"/>
          <w:szCs w:val="22"/>
          <w:u w:val="none"/>
        </w:rPr>
        <w:t>Podle § 59 odst. 4 Zákona může Zadavatel požadovat po dodavateli, aby písemně objasnil předložené informace či doklady nebo předložil další dodatečné informace či doklady prokazující splnění kvalifikace.</w:t>
      </w:r>
    </w:p>
    <w:p w:rsidR="001C1F9E" w:rsidRPr="00EF4E73" w:rsidRDefault="001C1F9E" w:rsidP="008D4CE4">
      <w:pPr>
        <w:pStyle w:val="Standard"/>
        <w:jc w:val="both"/>
        <w:rPr>
          <w:rFonts w:ascii="Verdana" w:hAnsi="Verdana" w:cs="Arial"/>
          <w:sz w:val="22"/>
          <w:szCs w:val="22"/>
        </w:rPr>
      </w:pPr>
    </w:p>
    <w:p w:rsidR="001C1F9E" w:rsidRPr="00EF4E73" w:rsidRDefault="001C1F9E" w:rsidP="001B7A5F">
      <w:pPr>
        <w:pStyle w:val="Nadpis3"/>
        <w:numPr>
          <w:ilvl w:val="0"/>
          <w:numId w:val="36"/>
        </w:numPr>
        <w:spacing w:before="60" w:after="0"/>
        <w:jc w:val="both"/>
        <w:rPr>
          <w:rFonts w:ascii="Verdana" w:hAnsi="Verdana"/>
        </w:rPr>
      </w:pPr>
      <w:bookmarkStart w:id="70" w:name="_Toc283624095"/>
      <w:bookmarkStart w:id="71" w:name="_Toc316035193"/>
      <w:bookmarkStart w:id="72" w:name="_Toc279773089"/>
      <w:bookmarkStart w:id="73" w:name="_Toc279378968"/>
      <w:bookmarkStart w:id="74" w:name="_Toc283614634"/>
      <w:r w:rsidRPr="00EF4E73">
        <w:rPr>
          <w:rFonts w:ascii="Verdana" w:hAnsi="Verdana"/>
        </w:rPr>
        <w:t>Požadavky a doporučení na zpracování Dokladů o kvalifikaci</w:t>
      </w:r>
      <w:bookmarkEnd w:id="70"/>
      <w:bookmarkEnd w:id="71"/>
      <w:r w:rsidRPr="00EF4E73">
        <w:rPr>
          <w:rFonts w:ascii="Verdana" w:hAnsi="Verdana"/>
        </w:rPr>
        <w:t xml:space="preserve">   </w:t>
      </w:r>
    </w:p>
    <w:p w:rsidR="001C1F9E" w:rsidRPr="00EF4E73" w:rsidRDefault="001C1F9E" w:rsidP="008D4CE4">
      <w:pPr>
        <w:pStyle w:val="Standard"/>
        <w:jc w:val="both"/>
        <w:rPr>
          <w:rFonts w:ascii="Verdana" w:hAnsi="Verdana" w:cs="Arial"/>
          <w:sz w:val="22"/>
          <w:szCs w:val="22"/>
        </w:rPr>
      </w:pPr>
    </w:p>
    <w:p w:rsidR="001C1F9E" w:rsidRPr="00EF4E73" w:rsidRDefault="001C1F9E" w:rsidP="001B7A5F">
      <w:pPr>
        <w:pStyle w:val="Nadpis2"/>
        <w:numPr>
          <w:ilvl w:val="1"/>
          <w:numId w:val="36"/>
        </w:numPr>
        <w:jc w:val="both"/>
        <w:rPr>
          <w:rFonts w:ascii="Verdana" w:hAnsi="Verdana"/>
        </w:rPr>
      </w:pPr>
      <w:bookmarkStart w:id="75" w:name="_Toc283624096"/>
      <w:bookmarkStart w:id="76" w:name="_Toc316035194"/>
      <w:r w:rsidRPr="00EF4E73">
        <w:rPr>
          <w:rFonts w:ascii="Verdana" w:hAnsi="Verdana"/>
        </w:rPr>
        <w:t>Doklady o kvalifikaci</w:t>
      </w:r>
      <w:bookmarkEnd w:id="75"/>
      <w:bookmarkEnd w:id="76"/>
      <w:r w:rsidRPr="00EF4E73">
        <w:rPr>
          <w:rFonts w:ascii="Verdana" w:hAnsi="Verdana"/>
        </w:rPr>
        <w:t xml:space="preserve"> </w:t>
      </w:r>
      <w:bookmarkEnd w:id="72"/>
      <w:bookmarkEnd w:id="73"/>
      <w:bookmarkEnd w:id="74"/>
    </w:p>
    <w:p w:rsidR="001C1F9E" w:rsidRPr="00EF4E73" w:rsidRDefault="001C1F9E" w:rsidP="008D4CE4">
      <w:pPr>
        <w:pStyle w:val="Standard"/>
        <w:spacing w:before="120" w:after="120"/>
        <w:jc w:val="both"/>
        <w:rPr>
          <w:rFonts w:ascii="Verdana" w:hAnsi="Verdana" w:cs="Arial"/>
          <w:sz w:val="22"/>
          <w:szCs w:val="22"/>
        </w:rPr>
      </w:pPr>
      <w:r w:rsidRPr="00EF4E73">
        <w:rPr>
          <w:rFonts w:ascii="Verdana" w:hAnsi="Verdana" w:cs="Arial"/>
          <w:sz w:val="22"/>
          <w:szCs w:val="22"/>
        </w:rPr>
        <w:t>Zadavatel doporučuje, aby dodavatel předložil doklady prokazující splnění kvalifikace ve formě souboru nazvaného „Doklady o kvalifikaci“.</w:t>
      </w:r>
    </w:p>
    <w:p w:rsidR="001C1F9E" w:rsidRPr="00EF4E73" w:rsidRDefault="001C1F9E" w:rsidP="008D4CE4">
      <w:pPr>
        <w:pStyle w:val="Standard"/>
        <w:spacing w:before="120" w:after="120"/>
        <w:jc w:val="both"/>
        <w:rPr>
          <w:rFonts w:ascii="Verdana" w:hAnsi="Verdana" w:cs="Arial"/>
          <w:sz w:val="22"/>
          <w:szCs w:val="22"/>
        </w:rPr>
      </w:pPr>
      <w:r w:rsidRPr="00EF4E73">
        <w:rPr>
          <w:rFonts w:ascii="Verdana" w:hAnsi="Verdana" w:cs="Arial"/>
          <w:sz w:val="22"/>
          <w:szCs w:val="22"/>
        </w:rPr>
        <w:t>Dodavatel předloží doklady prokazující splnění kvalifikace (Doklady o kvalifikaci) pro část veřejné zakázky, pro kterou prokazuje splnění kvalifikace. Prokazuje-li splnění kvalifikace pro obě části veřejné zakázky, není třeba doklady prokazující splnění základních a profesních kvalifikačních předpokladů dokládat pro každou část veřejné zakázky samostatně, postačí doložení daných dokladů pouze jednou.</w:t>
      </w:r>
    </w:p>
    <w:p w:rsidR="001C1F9E" w:rsidRPr="00EF4E73" w:rsidRDefault="001C1F9E" w:rsidP="008D4CE4">
      <w:pPr>
        <w:pStyle w:val="Standard"/>
        <w:spacing w:before="120" w:after="120"/>
        <w:jc w:val="both"/>
      </w:pPr>
      <w:r w:rsidRPr="00EF4E73">
        <w:rPr>
          <w:rFonts w:ascii="Verdana" w:hAnsi="Verdana" w:cs="Arial"/>
          <w:sz w:val="22"/>
          <w:szCs w:val="22"/>
        </w:rPr>
        <w:t>Prokazuje-li kvalifikaci více dodavatelů podávajících nabídku společně, musí být prokázáno splnění kvalifikace pro každého dodavatele minimálně v rozsahu prokazujícím</w:t>
      </w:r>
      <w:r w:rsidRPr="00EF4E73">
        <w:rPr>
          <w:rFonts w:ascii="Verdana" w:hAnsi="Verdana"/>
          <w:b/>
          <w:sz w:val="22"/>
          <w:szCs w:val="22"/>
        </w:rPr>
        <w:t xml:space="preserve"> </w:t>
      </w:r>
      <w:r w:rsidRPr="00EF4E73">
        <w:rPr>
          <w:rFonts w:ascii="Verdana" w:hAnsi="Verdana" w:cs="Arial"/>
          <w:sz w:val="22"/>
          <w:szCs w:val="22"/>
        </w:rPr>
        <w:t xml:space="preserve">splnění základních kvalifikačních předpokladů podle § 50 odst. 1 písm. a) Zákona a profesního kvalifikačního předpokladu podle § 54 písm. a) Zákona. Splnění části kvalifikačních předpokladů podle § 50 odst. 1 písm. b) </w:t>
      </w:r>
      <w:r w:rsidR="009D4856">
        <w:rPr>
          <w:rFonts w:ascii="Verdana" w:hAnsi="Verdana" w:cs="Arial"/>
          <w:sz w:val="22"/>
          <w:szCs w:val="22"/>
        </w:rPr>
        <w:t>a</w:t>
      </w:r>
      <w:r w:rsidRPr="00EF4E73">
        <w:rPr>
          <w:rFonts w:ascii="Verdana" w:hAnsi="Verdana" w:cs="Arial"/>
          <w:sz w:val="22"/>
          <w:szCs w:val="22"/>
        </w:rPr>
        <w:t xml:space="preserve"> d) Zákona prokazují dodavatelé podávající nabídku společně.</w:t>
      </w:r>
    </w:p>
    <w:p w:rsidR="001C1F9E" w:rsidRPr="00EF4E73" w:rsidRDefault="001C1F9E" w:rsidP="008D4CE4">
      <w:pPr>
        <w:pStyle w:val="Standard"/>
        <w:spacing w:before="120" w:after="120"/>
        <w:jc w:val="both"/>
      </w:pPr>
      <w:r w:rsidRPr="00EF4E73">
        <w:rPr>
          <w:rFonts w:ascii="Verdana" w:hAnsi="Verdana" w:cs="Arial"/>
          <w:sz w:val="22"/>
          <w:szCs w:val="22"/>
        </w:rPr>
        <w:t xml:space="preserve">Podle § 57 odst. 1 Zákona stanovuje Zadavatel, že doklady prokazující splnění kvalifikace předkládá dodavatel </w:t>
      </w:r>
      <w:r w:rsidRPr="00EF4E73">
        <w:rPr>
          <w:rFonts w:ascii="Verdana" w:hAnsi="Verdana" w:cs="Arial"/>
          <w:b/>
          <w:sz w:val="22"/>
          <w:szCs w:val="22"/>
        </w:rPr>
        <w:t>v prosté kopii</w:t>
      </w:r>
      <w:r w:rsidRPr="00EF4E73">
        <w:rPr>
          <w:rFonts w:ascii="Verdana" w:hAnsi="Verdana" w:cs="Arial"/>
          <w:sz w:val="22"/>
          <w:szCs w:val="22"/>
        </w:rPr>
        <w:t>.</w:t>
      </w:r>
    </w:p>
    <w:p w:rsidR="001C1F9E" w:rsidRPr="00EF4E73" w:rsidRDefault="001C1F9E" w:rsidP="008D4CE4">
      <w:pPr>
        <w:pStyle w:val="Standard"/>
        <w:spacing w:before="120" w:after="120"/>
        <w:jc w:val="both"/>
      </w:pPr>
      <w:r w:rsidRPr="00EF4E73">
        <w:rPr>
          <w:rFonts w:ascii="Verdana" w:hAnsi="Verdana" w:cs="Arial"/>
          <w:sz w:val="22"/>
          <w:szCs w:val="22"/>
        </w:rPr>
        <w:t xml:space="preserve">Doklady prokazující splnění základních kvalifikačních předpokladů a výpis z obchodního rejstříku </w:t>
      </w:r>
      <w:r w:rsidRPr="00EF4E73">
        <w:rPr>
          <w:rFonts w:ascii="Verdana" w:hAnsi="Verdana" w:cs="Arial"/>
          <w:b/>
          <w:sz w:val="22"/>
          <w:szCs w:val="22"/>
        </w:rPr>
        <w:t>nesmějí být</w:t>
      </w:r>
      <w:r w:rsidRPr="00EF4E73">
        <w:rPr>
          <w:rFonts w:ascii="Verdana" w:hAnsi="Verdana" w:cs="Arial"/>
          <w:sz w:val="22"/>
          <w:szCs w:val="22"/>
        </w:rPr>
        <w:t xml:space="preserve"> k poslednímu dni, ke kterému má být prokázáno splnění kvalifikace, </w:t>
      </w:r>
      <w:r w:rsidRPr="00EF4E73">
        <w:rPr>
          <w:rFonts w:ascii="Verdana" w:hAnsi="Verdana" w:cs="Arial"/>
          <w:b/>
          <w:sz w:val="22"/>
          <w:szCs w:val="22"/>
        </w:rPr>
        <w:t>starší 90 dnů</w:t>
      </w:r>
      <w:r w:rsidRPr="00EF4E73">
        <w:rPr>
          <w:rFonts w:ascii="Verdana" w:hAnsi="Verdana" w:cs="Arial"/>
          <w:sz w:val="22"/>
          <w:szCs w:val="22"/>
        </w:rPr>
        <w:t>.</w:t>
      </w:r>
    </w:p>
    <w:p w:rsidR="001C1F9E" w:rsidRPr="00EF4E73" w:rsidRDefault="001C1F9E" w:rsidP="008D4CE4">
      <w:pPr>
        <w:pStyle w:val="Style17"/>
        <w:spacing w:before="120"/>
        <w:jc w:val="both"/>
      </w:pPr>
      <w:r w:rsidRPr="00EF4E73">
        <w:rPr>
          <w:rStyle w:val="FontStyle60"/>
          <w:rFonts w:ascii="Verdana" w:hAnsi="Verdana"/>
          <w:sz w:val="22"/>
          <w:szCs w:val="22"/>
        </w:rPr>
        <w:lastRenderedPageBreak/>
        <w:t xml:space="preserve">Podle § 149 odst. 4 Zákona prokazuje-li dodavatel splnění kvalifikace elektronickými prostředky, musí být datová zpráva opatřena platným zaručeným elektronickým podpisem založeným na kvalifikovaném certifikátu. Podle § 149 odst. 5 Zákona </w:t>
      </w:r>
      <w:r w:rsidRPr="00EF4E73">
        <w:rPr>
          <w:rStyle w:val="FontStyle60"/>
          <w:rFonts w:ascii="Verdana" w:hAnsi="Verdana"/>
          <w:b/>
          <w:sz w:val="22"/>
          <w:szCs w:val="22"/>
        </w:rPr>
        <w:t>neexistují-li</w:t>
      </w:r>
      <w:r w:rsidRPr="00EF4E73">
        <w:rPr>
          <w:rStyle w:val="FontStyle60"/>
          <w:rFonts w:ascii="Verdana" w:hAnsi="Verdana"/>
          <w:sz w:val="22"/>
          <w:szCs w:val="22"/>
        </w:rPr>
        <w:t xml:space="preserve"> doklady k prokázání kvalifikace </w:t>
      </w:r>
      <w:r w:rsidRPr="00EF4E73">
        <w:rPr>
          <w:rStyle w:val="FontStyle60"/>
          <w:rFonts w:ascii="Verdana" w:hAnsi="Verdana"/>
          <w:b/>
          <w:sz w:val="22"/>
          <w:szCs w:val="22"/>
        </w:rPr>
        <w:t>v elektronické podobě</w:t>
      </w:r>
      <w:r w:rsidRPr="00EF4E73">
        <w:rPr>
          <w:rStyle w:val="FontStyle60"/>
          <w:rFonts w:ascii="Verdana" w:hAnsi="Verdana"/>
          <w:sz w:val="22"/>
          <w:szCs w:val="22"/>
        </w:rPr>
        <w:t xml:space="preserve"> či nelze – li tuto podobu zajistit běžnými technickými prostředky (např. převedení do elektronické podoby pomocí scanneru), </w:t>
      </w:r>
      <w:r w:rsidRPr="00EF4E73">
        <w:rPr>
          <w:rStyle w:val="FontStyle60"/>
          <w:rFonts w:ascii="Verdana" w:hAnsi="Verdana"/>
          <w:b/>
          <w:sz w:val="22"/>
          <w:szCs w:val="22"/>
        </w:rPr>
        <w:t>předloží</w:t>
      </w:r>
      <w:r w:rsidRPr="00EF4E73">
        <w:rPr>
          <w:rStyle w:val="FontStyle60"/>
          <w:rFonts w:ascii="Verdana" w:hAnsi="Verdana"/>
          <w:sz w:val="22"/>
          <w:szCs w:val="22"/>
        </w:rPr>
        <w:t xml:space="preserve"> dodavatel zadavateli tyto doklady </w:t>
      </w:r>
      <w:r w:rsidRPr="00EF4E73">
        <w:rPr>
          <w:rStyle w:val="FontStyle60"/>
          <w:rFonts w:ascii="Verdana" w:hAnsi="Verdana"/>
          <w:b/>
          <w:sz w:val="22"/>
          <w:szCs w:val="22"/>
        </w:rPr>
        <w:t>v listinné podobě</w:t>
      </w:r>
      <w:r w:rsidRPr="00EF4E73">
        <w:rPr>
          <w:rStyle w:val="FontStyle60"/>
          <w:rFonts w:ascii="Verdana" w:hAnsi="Verdana"/>
          <w:sz w:val="22"/>
          <w:szCs w:val="22"/>
        </w:rPr>
        <w:t xml:space="preserve"> v době podle § 52 Zákona.</w:t>
      </w:r>
    </w:p>
    <w:p w:rsidR="001C1F9E" w:rsidRPr="00EF4E73" w:rsidRDefault="001C1F9E" w:rsidP="008D4CE4">
      <w:pPr>
        <w:pStyle w:val="Standard"/>
        <w:jc w:val="both"/>
        <w:rPr>
          <w:rFonts w:ascii="Verdana" w:hAnsi="Verdana" w:cs="Arial"/>
          <w:sz w:val="22"/>
          <w:szCs w:val="22"/>
        </w:rPr>
      </w:pPr>
    </w:p>
    <w:p w:rsidR="001C1F9E" w:rsidRPr="00EF4E73" w:rsidRDefault="001C1F9E" w:rsidP="001B7A5F">
      <w:pPr>
        <w:pStyle w:val="Nadpis2"/>
        <w:numPr>
          <w:ilvl w:val="1"/>
          <w:numId w:val="36"/>
        </w:numPr>
        <w:jc w:val="both"/>
        <w:rPr>
          <w:rFonts w:ascii="Verdana" w:hAnsi="Verdana"/>
        </w:rPr>
      </w:pPr>
      <w:bookmarkStart w:id="77" w:name="_Toc279773090"/>
      <w:bookmarkStart w:id="78" w:name="_Toc279378969"/>
      <w:bookmarkStart w:id="79" w:name="_Toc283614635"/>
      <w:bookmarkStart w:id="80" w:name="_Toc283624097"/>
      <w:bookmarkStart w:id="81" w:name="_Toc316035195"/>
      <w:r w:rsidRPr="00EF4E73">
        <w:rPr>
          <w:rFonts w:ascii="Verdana" w:hAnsi="Verdana"/>
        </w:rPr>
        <w:t>Forma Dokladů o kvalifikaci</w:t>
      </w:r>
      <w:bookmarkEnd w:id="77"/>
      <w:bookmarkEnd w:id="78"/>
      <w:bookmarkEnd w:id="79"/>
      <w:bookmarkEnd w:id="80"/>
      <w:bookmarkEnd w:id="81"/>
    </w:p>
    <w:p w:rsidR="001C1F9E" w:rsidRPr="00EF4E73" w:rsidRDefault="001C1F9E" w:rsidP="008D4CE4">
      <w:pPr>
        <w:pStyle w:val="Style17"/>
        <w:spacing w:before="120"/>
        <w:jc w:val="both"/>
      </w:pPr>
      <w:r w:rsidRPr="00EF4E73">
        <w:rPr>
          <w:rFonts w:ascii="Verdana" w:hAnsi="Verdana" w:cs="Arial"/>
          <w:sz w:val="22"/>
          <w:szCs w:val="22"/>
        </w:rPr>
        <w:t xml:space="preserve">Zadavatel </w:t>
      </w:r>
      <w:r w:rsidRPr="00EF4E73">
        <w:rPr>
          <w:rFonts w:ascii="Verdana" w:hAnsi="Verdana" w:cs="Arial"/>
          <w:b/>
          <w:sz w:val="22"/>
          <w:szCs w:val="22"/>
        </w:rPr>
        <w:t>doporučuje</w:t>
      </w:r>
      <w:r w:rsidRPr="00EF4E73">
        <w:rPr>
          <w:rFonts w:ascii="Verdana" w:hAnsi="Verdana" w:cs="Arial"/>
          <w:sz w:val="22"/>
          <w:szCs w:val="22"/>
        </w:rPr>
        <w:t xml:space="preserve"> dodavateli zpracovat Doklady o kvalifikaci podle níže uvedených doporučení, </w:t>
      </w:r>
      <w:r w:rsidRPr="00EF4E73">
        <w:rPr>
          <w:rStyle w:val="FontStyle60"/>
          <w:rFonts w:ascii="Verdana" w:hAnsi="Verdana"/>
          <w:sz w:val="22"/>
          <w:szCs w:val="22"/>
        </w:rPr>
        <w:t>přičemž dodavatel může využít vzory dokladů předané v přílohách Zadávací dokumentace. Důvodem pro vyloučení dodavatele ze zadávacího řízení nebude, pokud dodavatel po formální stránce nezpracuje Doklady o kvalifikaci tak, jak doporučuje Zadavatel nebo ji nepodá v požadovaném počtu vyhotovení (v případě listinného vyhotovení).</w:t>
      </w:r>
    </w:p>
    <w:p w:rsidR="001C1F9E" w:rsidRPr="00EF4E73" w:rsidRDefault="001C1F9E" w:rsidP="008D4CE4">
      <w:pPr>
        <w:pStyle w:val="Style17"/>
        <w:spacing w:before="120"/>
        <w:ind w:right="10"/>
        <w:jc w:val="both"/>
      </w:pPr>
      <w:r w:rsidRPr="00EF4E73">
        <w:rPr>
          <w:rStyle w:val="FontStyle60"/>
          <w:rFonts w:ascii="Verdana" w:hAnsi="Verdana"/>
          <w:sz w:val="22"/>
          <w:szCs w:val="22"/>
        </w:rPr>
        <w:t xml:space="preserve">Doklady o kvalifikaci </w:t>
      </w:r>
      <w:r w:rsidRPr="00EF4E73">
        <w:rPr>
          <w:rStyle w:val="FontStyle60"/>
          <w:rFonts w:ascii="Verdana" w:hAnsi="Verdana"/>
          <w:b/>
          <w:sz w:val="22"/>
          <w:szCs w:val="22"/>
        </w:rPr>
        <w:t>musí být zpracovány v elektronické podobě</w:t>
      </w:r>
      <w:r w:rsidRPr="00EF4E73">
        <w:rPr>
          <w:rStyle w:val="FontStyle60"/>
          <w:rFonts w:ascii="Verdana" w:hAnsi="Verdana"/>
          <w:sz w:val="22"/>
          <w:szCs w:val="22"/>
        </w:rPr>
        <w:t xml:space="preserve"> vyjma dokladů, které neexistují v elektronické podobě a nelze je ani v elektronické podobě zajistit např. nascanováním (v tom případě budou podle § 149 odst. 5 Zákona dodavatelem předloženy v listinné podobě v době podle § 52 Zákona). </w:t>
      </w:r>
    </w:p>
    <w:p w:rsidR="001C1F9E" w:rsidRPr="00EF4E73" w:rsidRDefault="001C1F9E" w:rsidP="008D4CE4">
      <w:pPr>
        <w:pStyle w:val="Style17"/>
        <w:spacing w:before="120"/>
        <w:ind w:right="10"/>
        <w:jc w:val="both"/>
      </w:pPr>
      <w:r w:rsidRPr="00EF4E73">
        <w:rPr>
          <w:rStyle w:val="FontStyle60"/>
          <w:rFonts w:ascii="Verdana" w:hAnsi="Verdana"/>
          <w:sz w:val="22"/>
          <w:szCs w:val="22"/>
        </w:rPr>
        <w:t xml:space="preserve">Veškeré doklady o kvalifikaci </w:t>
      </w:r>
      <w:r w:rsidRPr="00EF4E73">
        <w:rPr>
          <w:rStyle w:val="FontStyle60"/>
          <w:rFonts w:ascii="Verdana" w:hAnsi="Verdana"/>
          <w:b/>
          <w:sz w:val="22"/>
          <w:szCs w:val="22"/>
        </w:rPr>
        <w:t>musí být</w:t>
      </w:r>
      <w:r w:rsidRPr="00EF4E73">
        <w:rPr>
          <w:rStyle w:val="FontStyle60"/>
          <w:rFonts w:ascii="Verdana" w:hAnsi="Verdana"/>
          <w:sz w:val="22"/>
          <w:szCs w:val="22"/>
        </w:rPr>
        <w:t xml:space="preserve"> doloženy </w:t>
      </w:r>
      <w:r w:rsidRPr="00EF4E73">
        <w:rPr>
          <w:rStyle w:val="FontStyle60"/>
          <w:rFonts w:ascii="Verdana" w:hAnsi="Verdana"/>
          <w:b/>
          <w:sz w:val="22"/>
          <w:szCs w:val="22"/>
        </w:rPr>
        <w:t>v českém nebo slovenském jazyce</w:t>
      </w:r>
      <w:r w:rsidRPr="00EF4E73">
        <w:rPr>
          <w:rStyle w:val="FontStyle60"/>
          <w:rFonts w:ascii="Verdana" w:hAnsi="Verdana"/>
          <w:sz w:val="22"/>
          <w:szCs w:val="22"/>
        </w:rPr>
        <w:t>. Doklady vyhotovené v jiném než českém nebo slovenském jazyce musí být opatřeny úředním překladem do českého nebo slovenského jazyka.</w:t>
      </w:r>
    </w:p>
    <w:p w:rsidR="001C1F9E" w:rsidRPr="00EF4E73" w:rsidRDefault="001C1F9E" w:rsidP="008D4CE4">
      <w:pPr>
        <w:pStyle w:val="Style17"/>
        <w:spacing w:before="120"/>
        <w:jc w:val="both"/>
      </w:pPr>
      <w:r w:rsidRPr="00EF4E73">
        <w:rPr>
          <w:rStyle w:val="FontStyle60"/>
          <w:rFonts w:ascii="Verdana" w:hAnsi="Verdana"/>
          <w:sz w:val="22"/>
          <w:szCs w:val="22"/>
        </w:rPr>
        <w:t>Zadavatel doporučuje, aby v případě listinného vyhotovení Dokladů o kvalifikaci (</w:t>
      </w:r>
      <w:r w:rsidRPr="00EF4E73">
        <w:rPr>
          <w:rStyle w:val="FontStyle60"/>
          <w:rFonts w:ascii="Verdana" w:hAnsi="Verdana"/>
          <w:b/>
          <w:bCs/>
          <w:sz w:val="22"/>
          <w:szCs w:val="22"/>
        </w:rPr>
        <w:t>nelze je ani v elektronické podobě zajistit např. nascanováním</w:t>
      </w:r>
      <w:r w:rsidRPr="00EF4E73">
        <w:rPr>
          <w:rStyle w:val="FontStyle60"/>
          <w:rFonts w:ascii="Verdana" w:hAnsi="Verdana"/>
          <w:sz w:val="22"/>
          <w:szCs w:val="22"/>
        </w:rPr>
        <w:t>) je dodavatel předložil ve dvou písemných vyhotoveních, z nichž jedno bude označeno jako „ORIGINÁL" a druhé jako „KOPIE". Zadavatel doporučuje, aby kopii dodavatel vyhotovil okopírováním parafovaného a podepsaného originálu Dokladů o kvalifikaci. V případě jakéhokoli nesouladu mezi originálem či kopií je rozhodující originál (nejedná se o úředně ověřené kopie) Dokladů o kvalifikaci.</w:t>
      </w:r>
    </w:p>
    <w:p w:rsidR="001C1F9E" w:rsidRPr="00EF4E73" w:rsidRDefault="001C1F9E" w:rsidP="008D4CE4">
      <w:pPr>
        <w:pStyle w:val="Style17"/>
        <w:spacing w:before="120"/>
        <w:jc w:val="both"/>
      </w:pPr>
      <w:r w:rsidRPr="00EF4E73">
        <w:rPr>
          <w:rStyle w:val="FontStyle60"/>
          <w:rFonts w:ascii="Verdana" w:hAnsi="Verdana"/>
          <w:sz w:val="22"/>
          <w:szCs w:val="22"/>
        </w:rPr>
        <w:t>Zadavatel doporučuje, aby v případě listinného vyhotovení Dokladů o kvalifikaci všechny listy Dokladů o kvalifikaci byly v pravém dolním rohu každého listu očíslovány souvislou číselnou řadou vzestupně od čísla 1.</w:t>
      </w:r>
    </w:p>
    <w:p w:rsidR="001C1F9E" w:rsidRPr="00EF4E73" w:rsidRDefault="001C1F9E" w:rsidP="008D4CE4">
      <w:pPr>
        <w:pStyle w:val="Style17"/>
        <w:spacing w:before="120"/>
        <w:jc w:val="both"/>
      </w:pPr>
      <w:r w:rsidRPr="00EF4E73">
        <w:rPr>
          <w:rStyle w:val="FontStyle60"/>
          <w:rFonts w:ascii="Verdana" w:hAnsi="Verdana"/>
          <w:sz w:val="22"/>
          <w:szCs w:val="22"/>
        </w:rPr>
        <w:t xml:space="preserve">Zadavatel doporučuje, aby každé vyhotovení Dokladů o kvalifikaci (originál i kopie) </w:t>
      </w:r>
      <w:r w:rsidRPr="00EF4E73">
        <w:rPr>
          <w:rStyle w:val="FontStyle61"/>
          <w:rFonts w:ascii="Verdana" w:hAnsi="Verdana"/>
          <w:sz w:val="22"/>
          <w:szCs w:val="22"/>
        </w:rPr>
        <w:t xml:space="preserve">předložené v listinné podobě (v souladu s § 149 odst. 5 Zákona </w:t>
      </w:r>
      <w:r w:rsidRPr="00EF4E73">
        <w:rPr>
          <w:rStyle w:val="FontStyle61"/>
          <w:rFonts w:ascii="Verdana" w:hAnsi="Verdana"/>
          <w:b/>
          <w:bCs/>
          <w:sz w:val="22"/>
          <w:szCs w:val="22"/>
        </w:rPr>
        <w:t xml:space="preserve">je </w:t>
      </w:r>
      <w:r w:rsidRPr="00EF4E73">
        <w:rPr>
          <w:rStyle w:val="FontStyle60"/>
          <w:rFonts w:ascii="Verdana" w:hAnsi="Verdana"/>
          <w:b/>
          <w:bCs/>
          <w:sz w:val="22"/>
          <w:szCs w:val="22"/>
        </w:rPr>
        <w:t>nelze v  elektronické podobě zajistit např. nascanováním</w:t>
      </w:r>
      <w:r w:rsidRPr="00EF4E73">
        <w:rPr>
          <w:rStyle w:val="FontStyle60"/>
          <w:rFonts w:ascii="Verdana" w:hAnsi="Verdana"/>
          <w:sz w:val="22"/>
          <w:szCs w:val="22"/>
        </w:rPr>
        <w:t>) bylo zabezpečeno proti manipulaci s jednotlivými listy provázáním pevným provázkem, jehož volný konec bude opatřen přelepením na poslední straně složky. Toto přelepení se doporučuje opatřit razítkem či podpisem dodavatele.</w:t>
      </w:r>
    </w:p>
    <w:p w:rsidR="001C1F9E" w:rsidRPr="00EF4E73" w:rsidRDefault="001C1F9E" w:rsidP="008D4CE4">
      <w:pPr>
        <w:pStyle w:val="Style17"/>
        <w:spacing w:before="120"/>
        <w:jc w:val="both"/>
      </w:pPr>
      <w:r w:rsidRPr="00EF4E73">
        <w:rPr>
          <w:rStyle w:val="FontStyle60"/>
          <w:rFonts w:ascii="Verdana" w:hAnsi="Verdana"/>
          <w:sz w:val="22"/>
          <w:szCs w:val="22"/>
        </w:rPr>
        <w:t xml:space="preserve">Zadavatel doporučuje, aby originál listinných Dokladů o kvalifikaci a jejich kopie byly vloženy do jednoho společného obalu (dále jen </w:t>
      </w:r>
      <w:r w:rsidRPr="00EF4E73">
        <w:rPr>
          <w:rStyle w:val="FontStyle61"/>
          <w:rFonts w:ascii="Verdana" w:hAnsi="Verdana"/>
          <w:b/>
          <w:sz w:val="22"/>
          <w:szCs w:val="22"/>
        </w:rPr>
        <w:t>„Obálka</w:t>
      </w:r>
      <w:r w:rsidRPr="00EF4E73">
        <w:rPr>
          <w:rStyle w:val="FontStyle61"/>
          <w:rFonts w:ascii="Verdana" w:hAnsi="Verdana"/>
          <w:sz w:val="22"/>
          <w:szCs w:val="22"/>
        </w:rPr>
        <w:t xml:space="preserve">"), </w:t>
      </w:r>
      <w:r w:rsidRPr="00EF4E73">
        <w:rPr>
          <w:rStyle w:val="FontStyle60"/>
          <w:rFonts w:ascii="Verdana" w:hAnsi="Verdana"/>
          <w:sz w:val="22"/>
          <w:szCs w:val="22"/>
        </w:rPr>
        <w:t xml:space="preserve">který bude uzavřen a na všech uzavřeních opatřen přelepením. Všechna přelepení doporučuje Zadavatel opatřit razítkem nebo podpisem dodavatele nebo podpisem osoby/osob oprávněné/oprávněných za dodavatele jednat. Obálka bude označena </w:t>
      </w:r>
      <w:r w:rsidRPr="00EF4E73">
        <w:rPr>
          <w:rStyle w:val="FontStyle61"/>
          <w:rFonts w:ascii="Verdana" w:hAnsi="Verdana"/>
          <w:sz w:val="22"/>
          <w:szCs w:val="22"/>
        </w:rPr>
        <w:t>názvem veřejné zakázky, adresou (sídlem) dodavatele a nápisem „NEOTVÍRAT - ZADÁVACÍ ŘÍZENÍ – „</w:t>
      </w:r>
      <w:r w:rsidR="00655C9F">
        <w:rPr>
          <w:rFonts w:ascii="Verdana" w:hAnsi="Verdana"/>
          <w:bCs/>
          <w:sz w:val="22"/>
          <w:szCs w:val="22"/>
        </w:rPr>
        <w:t>Centrální nákup elektrické energie a zemního plynu Úvaly</w:t>
      </w:r>
      <w:r w:rsidR="003E473B">
        <w:rPr>
          <w:rFonts w:ascii="Verdana" w:hAnsi="Verdana"/>
          <w:bCs/>
          <w:sz w:val="22"/>
          <w:szCs w:val="22"/>
        </w:rPr>
        <w:t>“</w:t>
      </w:r>
      <w:r w:rsidRPr="00EF4E73">
        <w:rPr>
          <w:rStyle w:val="FontStyle61"/>
          <w:rFonts w:ascii="Verdana" w:hAnsi="Verdana"/>
          <w:sz w:val="22"/>
          <w:szCs w:val="22"/>
        </w:rPr>
        <w:t>- DOKLADY O KVALIFIKACI – v listinné podobě/část v listinné podobě".</w:t>
      </w:r>
    </w:p>
    <w:p w:rsidR="001C1F9E" w:rsidRPr="00EF4E73" w:rsidRDefault="001C1F9E" w:rsidP="008D4CE4">
      <w:pPr>
        <w:pStyle w:val="Standard"/>
        <w:spacing w:before="120" w:after="120"/>
        <w:jc w:val="both"/>
        <w:rPr>
          <w:rFonts w:ascii="Verdana" w:hAnsi="Verdana" w:cs="Arial"/>
          <w:sz w:val="22"/>
          <w:szCs w:val="22"/>
          <w:u w:val="single"/>
        </w:rPr>
      </w:pPr>
    </w:p>
    <w:p w:rsidR="001C1F9E" w:rsidRPr="00EF4E73" w:rsidRDefault="001C1F9E" w:rsidP="001B7A5F">
      <w:pPr>
        <w:pStyle w:val="Nadpis2"/>
        <w:numPr>
          <w:ilvl w:val="1"/>
          <w:numId w:val="36"/>
        </w:numPr>
        <w:jc w:val="both"/>
        <w:rPr>
          <w:rFonts w:ascii="Verdana" w:hAnsi="Verdana"/>
        </w:rPr>
      </w:pPr>
      <w:bookmarkStart w:id="82" w:name="_Toc279773091"/>
      <w:bookmarkStart w:id="83" w:name="_Toc279378970"/>
      <w:bookmarkStart w:id="84" w:name="_Toc283614636"/>
      <w:bookmarkStart w:id="85" w:name="_Toc283624098"/>
      <w:bookmarkStart w:id="86" w:name="_Toc316035196"/>
      <w:r w:rsidRPr="00EF4E73">
        <w:rPr>
          <w:rFonts w:ascii="Verdana" w:hAnsi="Verdana"/>
        </w:rPr>
        <w:lastRenderedPageBreak/>
        <w:t>Obsah a členění Dokladů o kvalifikaci</w:t>
      </w:r>
      <w:bookmarkEnd w:id="82"/>
      <w:bookmarkEnd w:id="83"/>
      <w:bookmarkEnd w:id="84"/>
      <w:bookmarkEnd w:id="85"/>
      <w:bookmarkEnd w:id="86"/>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jc w:val="both"/>
      </w:pPr>
      <w:r w:rsidRPr="00EF4E73">
        <w:rPr>
          <w:rFonts w:ascii="Verdana" w:hAnsi="Verdana" w:cs="Arial"/>
          <w:sz w:val="22"/>
          <w:szCs w:val="22"/>
        </w:rPr>
        <w:t>Zadavatel doporučuje, aby Doklady o kvalifikaci byly členěny do oddílů, řazených v posloupnosti za sebou. Jednotlivé oddíly doporučuje Zadavatel oddělit dělicími listy barevně odlišnými od ostatních listů složky.</w:t>
      </w:r>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keepNext/>
        <w:ind w:left="709" w:hanging="709"/>
        <w:jc w:val="both"/>
      </w:pPr>
      <w:r w:rsidRPr="00EF4E73">
        <w:rPr>
          <w:rFonts w:ascii="Verdana" w:hAnsi="Verdana" w:cs="Arial"/>
          <w:sz w:val="22"/>
          <w:szCs w:val="22"/>
        </w:rPr>
        <w:t xml:space="preserve">Doklady o kvalifikaci </w:t>
      </w:r>
      <w:r w:rsidRPr="00EF4E73">
        <w:rPr>
          <w:rFonts w:ascii="Verdana" w:hAnsi="Verdana" w:cs="Arial"/>
          <w:sz w:val="22"/>
          <w:szCs w:val="22"/>
          <w:u w:val="single"/>
        </w:rPr>
        <w:t>doporučuje Zadavatel členit následujícím způsobem</w:t>
      </w:r>
      <w:r w:rsidRPr="00EF4E73">
        <w:rPr>
          <w:rFonts w:ascii="Verdana" w:hAnsi="Verdana" w:cs="Arial"/>
          <w:sz w:val="22"/>
          <w:szCs w:val="22"/>
        </w:rPr>
        <w:t>:</w:t>
      </w:r>
    </w:p>
    <w:p w:rsidR="001C1F9E" w:rsidRPr="00EF4E73" w:rsidRDefault="001C1F9E" w:rsidP="008D4CE4">
      <w:pPr>
        <w:pStyle w:val="Standard"/>
        <w:keepNext/>
        <w:jc w:val="both"/>
        <w:rPr>
          <w:rFonts w:ascii="Verdana" w:hAnsi="Verdana" w:cs="Arial"/>
          <w:sz w:val="22"/>
          <w:szCs w:val="22"/>
        </w:rPr>
      </w:pPr>
    </w:p>
    <w:p w:rsidR="001C1F9E" w:rsidRPr="00EF4E73" w:rsidRDefault="001C1F9E" w:rsidP="008D4CE4">
      <w:pPr>
        <w:pStyle w:val="Standard"/>
        <w:numPr>
          <w:ilvl w:val="0"/>
          <w:numId w:val="4"/>
        </w:numPr>
        <w:tabs>
          <w:tab w:val="left" w:pos="900"/>
        </w:tabs>
        <w:spacing w:before="120"/>
        <w:ind w:left="540" w:hanging="540"/>
        <w:jc w:val="both"/>
        <w:rPr>
          <w:rFonts w:ascii="Verdana" w:hAnsi="Verdana" w:cs="Arial"/>
          <w:sz w:val="22"/>
          <w:szCs w:val="22"/>
        </w:rPr>
      </w:pPr>
      <w:r w:rsidRPr="00EF4E73">
        <w:rPr>
          <w:rFonts w:ascii="Verdana" w:hAnsi="Verdana" w:cs="Arial"/>
          <w:sz w:val="22"/>
          <w:szCs w:val="22"/>
        </w:rPr>
        <w:t>oddíl 1 - formulář „Krycí list Dokladů o kvalifikaci“ a formulář „Čestné prohlášení“</w:t>
      </w:r>
    </w:p>
    <w:p w:rsidR="001C1F9E" w:rsidRPr="00EF4E73" w:rsidRDefault="001C1F9E" w:rsidP="008D4CE4">
      <w:pPr>
        <w:pStyle w:val="Standard"/>
        <w:tabs>
          <w:tab w:val="left" w:pos="720"/>
          <w:tab w:val="left" w:pos="1980"/>
          <w:tab w:val="left" w:pos="2340"/>
        </w:tabs>
        <w:spacing w:before="120"/>
        <w:ind w:left="360"/>
        <w:jc w:val="both"/>
      </w:pPr>
      <w:r w:rsidRPr="00EF4E73">
        <w:rPr>
          <w:rFonts w:ascii="Verdana" w:hAnsi="Verdana" w:cs="Arial"/>
          <w:sz w:val="22"/>
          <w:szCs w:val="22"/>
        </w:rPr>
        <w:t>Nevyhoví-li dodavatel doporučení Zadavatele a nezařadí-li do oddílu 1 Dokladů o kvalifikaci Čestné prohlášení podle vzoru formuláře Čestné prohlášení z přílohy Zadávací dokumentace, zařadí dodavatel do oddílu 2 své čestné prohlášení ve vztahu ke spotřební dani podle § 53 odst. 3 písm. b) Zákona a své čestné prohlášení podle § 53 odst. 3 písm. d) Zákona</w:t>
      </w:r>
      <w:r w:rsidR="00B86E60">
        <w:rPr>
          <w:rFonts w:ascii="Verdana" w:hAnsi="Verdana" w:cs="Arial"/>
          <w:sz w:val="22"/>
          <w:szCs w:val="22"/>
        </w:rPr>
        <w:t>.</w:t>
      </w:r>
    </w:p>
    <w:p w:rsidR="001C1F9E" w:rsidRPr="00EF4E73" w:rsidRDefault="001C1F9E" w:rsidP="008D4CE4">
      <w:pPr>
        <w:pStyle w:val="Standard"/>
        <w:tabs>
          <w:tab w:val="left" w:pos="360"/>
        </w:tabs>
        <w:spacing w:before="120"/>
        <w:jc w:val="both"/>
        <w:rPr>
          <w:rFonts w:ascii="Verdana" w:hAnsi="Verdana" w:cs="Arial"/>
          <w:sz w:val="22"/>
          <w:szCs w:val="22"/>
        </w:rPr>
      </w:pPr>
    </w:p>
    <w:p w:rsidR="001C1F9E" w:rsidRPr="00EF4E73" w:rsidRDefault="001C1F9E" w:rsidP="008D4CE4">
      <w:pPr>
        <w:pStyle w:val="Standard"/>
        <w:numPr>
          <w:ilvl w:val="0"/>
          <w:numId w:val="4"/>
        </w:numPr>
        <w:tabs>
          <w:tab w:val="left" w:pos="900"/>
          <w:tab w:val="left" w:pos="2160"/>
          <w:tab w:val="left" w:pos="2520"/>
        </w:tabs>
        <w:spacing w:before="120"/>
        <w:ind w:left="540" w:hanging="540"/>
        <w:jc w:val="both"/>
        <w:rPr>
          <w:rFonts w:ascii="Verdana" w:hAnsi="Verdana" w:cs="Arial"/>
          <w:sz w:val="22"/>
          <w:szCs w:val="22"/>
        </w:rPr>
      </w:pPr>
      <w:r w:rsidRPr="00EF4E73">
        <w:rPr>
          <w:rFonts w:ascii="Verdana" w:hAnsi="Verdana" w:cs="Arial"/>
          <w:sz w:val="22"/>
          <w:szCs w:val="22"/>
        </w:rPr>
        <w:t>oddíl 2 - Základní kvalifikační předpoklady</w:t>
      </w:r>
    </w:p>
    <w:p w:rsidR="001C1F9E" w:rsidRPr="00EF4E73" w:rsidRDefault="001C1F9E" w:rsidP="008D4CE4">
      <w:pPr>
        <w:pStyle w:val="Standard"/>
        <w:numPr>
          <w:ilvl w:val="0"/>
          <w:numId w:val="11"/>
        </w:numPr>
        <w:tabs>
          <w:tab w:val="left" w:pos="360"/>
          <w:tab w:val="left" w:pos="1620"/>
          <w:tab w:val="left" w:pos="1980"/>
        </w:tabs>
        <w:spacing w:before="120"/>
        <w:jc w:val="both"/>
        <w:rPr>
          <w:rFonts w:ascii="Verdana" w:hAnsi="Verdana" w:cs="Arial"/>
          <w:sz w:val="22"/>
          <w:szCs w:val="22"/>
        </w:rPr>
      </w:pPr>
      <w:r w:rsidRPr="00EF4E73">
        <w:rPr>
          <w:rFonts w:ascii="Verdana" w:hAnsi="Verdana" w:cs="Arial"/>
          <w:sz w:val="22"/>
          <w:szCs w:val="22"/>
        </w:rPr>
        <w:t>výpis/-y z evidence Rejstříků</w:t>
      </w:r>
      <w:r w:rsidR="00B86E60">
        <w:rPr>
          <w:rFonts w:ascii="Verdana" w:hAnsi="Verdana" w:cs="Arial"/>
          <w:sz w:val="22"/>
          <w:szCs w:val="22"/>
        </w:rPr>
        <w:t xml:space="preserve"> trestů - § 53 odst. 3 písm. a) </w:t>
      </w:r>
      <w:r w:rsidRPr="00EF4E73">
        <w:rPr>
          <w:rFonts w:ascii="Verdana" w:hAnsi="Verdana" w:cs="Arial"/>
          <w:sz w:val="22"/>
          <w:szCs w:val="22"/>
        </w:rPr>
        <w:t>Zákona</w:t>
      </w:r>
    </w:p>
    <w:p w:rsidR="001C1F9E" w:rsidRPr="00EF4E73" w:rsidRDefault="001C1F9E" w:rsidP="008D4CE4">
      <w:pPr>
        <w:pStyle w:val="Standard"/>
        <w:numPr>
          <w:ilvl w:val="0"/>
          <w:numId w:val="11"/>
        </w:numPr>
        <w:tabs>
          <w:tab w:val="left" w:pos="360"/>
          <w:tab w:val="left" w:pos="1620"/>
          <w:tab w:val="left" w:pos="1980"/>
        </w:tabs>
        <w:spacing w:before="120"/>
        <w:jc w:val="both"/>
        <w:rPr>
          <w:rFonts w:ascii="Verdana" w:hAnsi="Verdana" w:cs="Arial"/>
          <w:sz w:val="22"/>
          <w:szCs w:val="22"/>
        </w:rPr>
      </w:pPr>
      <w:r w:rsidRPr="00EF4E73">
        <w:rPr>
          <w:rFonts w:ascii="Verdana" w:hAnsi="Verdana" w:cs="Arial"/>
          <w:sz w:val="22"/>
          <w:szCs w:val="22"/>
        </w:rPr>
        <w:t>potvrzení finančního úřadu - § 53 odst. 3 písm. b) Zákona</w:t>
      </w:r>
    </w:p>
    <w:p w:rsidR="001C1F9E" w:rsidRPr="00EF4E73" w:rsidRDefault="001C1F9E" w:rsidP="008D4CE4">
      <w:pPr>
        <w:pStyle w:val="Standard"/>
        <w:numPr>
          <w:ilvl w:val="0"/>
          <w:numId w:val="11"/>
        </w:numPr>
        <w:tabs>
          <w:tab w:val="left" w:pos="360"/>
          <w:tab w:val="left" w:pos="1620"/>
          <w:tab w:val="left" w:pos="1980"/>
        </w:tabs>
        <w:spacing w:before="120"/>
        <w:jc w:val="both"/>
        <w:rPr>
          <w:rFonts w:ascii="Verdana" w:hAnsi="Verdana" w:cs="Arial"/>
          <w:sz w:val="22"/>
          <w:szCs w:val="22"/>
        </w:rPr>
      </w:pPr>
      <w:r w:rsidRPr="00EF4E73">
        <w:rPr>
          <w:rFonts w:ascii="Verdana" w:hAnsi="Verdana" w:cs="Arial"/>
          <w:sz w:val="22"/>
          <w:szCs w:val="22"/>
        </w:rPr>
        <w:t>potvrzení příslušných orgánů a institucí - § 53 odst. 3 písm. c) Zákona</w:t>
      </w:r>
    </w:p>
    <w:p w:rsidR="001C1F9E" w:rsidRPr="00EF4E73" w:rsidRDefault="001C1F9E" w:rsidP="008D4CE4">
      <w:pPr>
        <w:pStyle w:val="Standard"/>
        <w:numPr>
          <w:ilvl w:val="0"/>
          <w:numId w:val="11"/>
        </w:numPr>
        <w:tabs>
          <w:tab w:val="left" w:pos="360"/>
          <w:tab w:val="left" w:pos="1620"/>
          <w:tab w:val="left" w:pos="1980"/>
        </w:tabs>
        <w:spacing w:before="120"/>
        <w:jc w:val="both"/>
        <w:rPr>
          <w:rFonts w:ascii="Verdana" w:hAnsi="Verdana" w:cs="Arial"/>
          <w:sz w:val="22"/>
          <w:szCs w:val="22"/>
        </w:rPr>
      </w:pPr>
      <w:r w:rsidRPr="00EF4E73">
        <w:rPr>
          <w:rFonts w:ascii="Verdana" w:hAnsi="Verdana" w:cs="Arial"/>
          <w:sz w:val="22"/>
          <w:szCs w:val="22"/>
        </w:rPr>
        <w:t>čestné prohlášení dodavatele ve vztahu ke spotřební dani podle § 53 odst. 3 písm. b) Zákona a čestné prohlášení dodavatele podle § 53 odst. 3 písm. d) Zákona (pouze v případě, nejsou-li obsažena v Čestném prohlášení zařazeném do oddílu 1 Dokladů o kvalifikaci)</w:t>
      </w:r>
    </w:p>
    <w:p w:rsidR="001C1F9E" w:rsidRPr="00EF4E73" w:rsidRDefault="001C1F9E" w:rsidP="004C0B4E">
      <w:pPr>
        <w:pStyle w:val="Standard"/>
        <w:tabs>
          <w:tab w:val="left" w:pos="360"/>
          <w:tab w:val="left" w:pos="1620"/>
          <w:tab w:val="left" w:pos="1980"/>
        </w:tabs>
        <w:spacing w:before="120"/>
        <w:jc w:val="both"/>
        <w:rPr>
          <w:rFonts w:ascii="Verdana" w:hAnsi="Verdana" w:cs="Arial"/>
          <w:sz w:val="22"/>
          <w:szCs w:val="22"/>
        </w:rPr>
      </w:pPr>
    </w:p>
    <w:p w:rsidR="001C1F9E" w:rsidRPr="00EF4E73" w:rsidRDefault="001C1F9E" w:rsidP="004C0B4E">
      <w:pPr>
        <w:pStyle w:val="Standard"/>
        <w:keepNext/>
        <w:numPr>
          <w:ilvl w:val="0"/>
          <w:numId w:val="39"/>
        </w:numPr>
        <w:tabs>
          <w:tab w:val="left" w:pos="360"/>
          <w:tab w:val="left" w:pos="1620"/>
          <w:tab w:val="left" w:pos="1980"/>
        </w:tabs>
        <w:spacing w:before="120"/>
        <w:ind w:left="567" w:hanging="567"/>
        <w:jc w:val="both"/>
      </w:pPr>
      <w:r w:rsidRPr="00EF4E73">
        <w:rPr>
          <w:rFonts w:ascii="Verdana" w:hAnsi="Verdana" w:cs="Arial"/>
          <w:sz w:val="22"/>
          <w:szCs w:val="22"/>
        </w:rPr>
        <w:tab/>
        <w:t>oddíl 3 - Profesní kvalifikační předpoklady</w:t>
      </w:r>
    </w:p>
    <w:p w:rsidR="001C1F9E" w:rsidRPr="00EF4E73" w:rsidRDefault="001C1F9E" w:rsidP="008D4CE4">
      <w:pPr>
        <w:pStyle w:val="Standard"/>
        <w:keepNext/>
        <w:numPr>
          <w:ilvl w:val="0"/>
          <w:numId w:val="11"/>
        </w:numPr>
        <w:tabs>
          <w:tab w:val="left" w:pos="360"/>
        </w:tabs>
        <w:spacing w:before="120"/>
        <w:jc w:val="both"/>
        <w:rPr>
          <w:rFonts w:ascii="Verdana" w:hAnsi="Verdana" w:cs="Arial"/>
          <w:sz w:val="22"/>
          <w:szCs w:val="22"/>
        </w:rPr>
      </w:pPr>
      <w:r w:rsidRPr="00EF4E73">
        <w:rPr>
          <w:rFonts w:ascii="Verdana" w:hAnsi="Verdana" w:cs="Arial"/>
          <w:sz w:val="22"/>
          <w:szCs w:val="22"/>
        </w:rPr>
        <w:t>výpis z obchodního rejstříku či jiné obdobné evidence - § 54 písm. a) Zákona</w:t>
      </w:r>
    </w:p>
    <w:p w:rsidR="001C1F9E" w:rsidRPr="00EF4E73" w:rsidRDefault="001C1F9E" w:rsidP="008D4CE4">
      <w:pPr>
        <w:pStyle w:val="Standard"/>
        <w:keepNext/>
        <w:numPr>
          <w:ilvl w:val="0"/>
          <w:numId w:val="11"/>
        </w:numPr>
        <w:tabs>
          <w:tab w:val="left" w:pos="360"/>
        </w:tabs>
        <w:spacing w:before="120"/>
        <w:jc w:val="both"/>
        <w:rPr>
          <w:rFonts w:ascii="Verdana" w:hAnsi="Verdana" w:cs="Arial"/>
          <w:sz w:val="22"/>
          <w:szCs w:val="22"/>
        </w:rPr>
      </w:pPr>
      <w:r w:rsidRPr="00EF4E73">
        <w:rPr>
          <w:rFonts w:ascii="Verdana" w:hAnsi="Verdana" w:cs="Arial"/>
          <w:sz w:val="22"/>
          <w:szCs w:val="22"/>
        </w:rPr>
        <w:t>oprávnění k podnikání, licence - § 54 písm. b) Zákona</w:t>
      </w:r>
    </w:p>
    <w:p w:rsidR="001C1F9E" w:rsidRPr="00EF4E73" w:rsidRDefault="001C1F9E" w:rsidP="008D4CE4">
      <w:pPr>
        <w:pStyle w:val="Standard"/>
        <w:keepNext/>
        <w:tabs>
          <w:tab w:val="left" w:pos="720"/>
        </w:tabs>
        <w:spacing w:before="120"/>
        <w:ind w:left="360"/>
        <w:jc w:val="both"/>
        <w:rPr>
          <w:rFonts w:ascii="Verdana" w:hAnsi="Verdana" w:cs="Arial"/>
          <w:sz w:val="22"/>
          <w:szCs w:val="22"/>
        </w:rPr>
      </w:pPr>
    </w:p>
    <w:p w:rsidR="001C1F9E" w:rsidRPr="00EF4E73" w:rsidRDefault="001C1F9E" w:rsidP="008D4CE4">
      <w:pPr>
        <w:pStyle w:val="Standard"/>
        <w:keepNext/>
        <w:numPr>
          <w:ilvl w:val="0"/>
          <w:numId w:val="4"/>
        </w:numPr>
        <w:tabs>
          <w:tab w:val="left" w:pos="899"/>
          <w:tab w:val="left" w:pos="2159"/>
          <w:tab w:val="left" w:pos="2519"/>
        </w:tabs>
        <w:spacing w:before="120"/>
        <w:ind w:left="539" w:hanging="539"/>
        <w:jc w:val="both"/>
        <w:rPr>
          <w:rFonts w:ascii="Verdana" w:hAnsi="Verdana" w:cs="Arial"/>
          <w:sz w:val="22"/>
          <w:szCs w:val="22"/>
        </w:rPr>
      </w:pPr>
      <w:r w:rsidRPr="00EF4E73">
        <w:rPr>
          <w:rFonts w:ascii="Verdana" w:hAnsi="Verdana" w:cs="Arial"/>
          <w:sz w:val="22"/>
          <w:szCs w:val="22"/>
        </w:rPr>
        <w:t xml:space="preserve">oddíl 4 – </w:t>
      </w:r>
      <w:r w:rsidR="00741E74">
        <w:rPr>
          <w:rFonts w:ascii="Verdana" w:hAnsi="Verdana" w:cs="Arial"/>
          <w:sz w:val="22"/>
          <w:szCs w:val="22"/>
        </w:rPr>
        <w:t>Čestné prohlášení o ekonomické a finanční způsobilosti splnit veřejnou zakázku</w:t>
      </w:r>
    </w:p>
    <w:p w:rsidR="001C1F9E" w:rsidRPr="00EF4E73" w:rsidRDefault="00741E74" w:rsidP="00741E74">
      <w:pPr>
        <w:pStyle w:val="Standard"/>
        <w:numPr>
          <w:ilvl w:val="0"/>
          <w:numId w:val="49"/>
        </w:numPr>
        <w:tabs>
          <w:tab w:val="left" w:pos="1068"/>
        </w:tabs>
        <w:spacing w:before="120"/>
        <w:ind w:left="426" w:hanging="426"/>
        <w:jc w:val="both"/>
        <w:rPr>
          <w:rFonts w:ascii="Verdana" w:hAnsi="Verdana" w:cs="Arial"/>
          <w:sz w:val="22"/>
          <w:szCs w:val="22"/>
        </w:rPr>
      </w:pPr>
      <w:r>
        <w:rPr>
          <w:rFonts w:ascii="Verdana" w:hAnsi="Verdana" w:cs="Arial"/>
          <w:sz w:val="22"/>
          <w:szCs w:val="22"/>
        </w:rPr>
        <w:t>v souladu s § 50 odst. 1 písm. c) Zákona</w:t>
      </w:r>
    </w:p>
    <w:p w:rsidR="001C1F9E" w:rsidRPr="00EF4E73" w:rsidRDefault="001C1F9E" w:rsidP="008D4CE4">
      <w:pPr>
        <w:pStyle w:val="Standard"/>
        <w:keepNext/>
        <w:tabs>
          <w:tab w:val="left" w:pos="360"/>
          <w:tab w:val="left" w:pos="1620"/>
          <w:tab w:val="left" w:pos="1980"/>
        </w:tabs>
        <w:spacing w:before="120"/>
        <w:jc w:val="both"/>
        <w:rPr>
          <w:rFonts w:ascii="Verdana" w:hAnsi="Verdana" w:cs="Arial"/>
          <w:sz w:val="22"/>
          <w:szCs w:val="22"/>
        </w:rPr>
      </w:pPr>
    </w:p>
    <w:p w:rsidR="001C1F9E" w:rsidRPr="00EF4E73" w:rsidRDefault="001C1F9E" w:rsidP="008D4CE4">
      <w:pPr>
        <w:pStyle w:val="Standard"/>
        <w:keepNext/>
        <w:numPr>
          <w:ilvl w:val="0"/>
          <w:numId w:val="4"/>
        </w:numPr>
        <w:tabs>
          <w:tab w:val="left" w:pos="899"/>
          <w:tab w:val="left" w:pos="2159"/>
          <w:tab w:val="left" w:pos="2519"/>
        </w:tabs>
        <w:spacing w:before="120"/>
        <w:ind w:left="539" w:hanging="539"/>
        <w:jc w:val="both"/>
        <w:rPr>
          <w:rFonts w:ascii="Verdana" w:hAnsi="Verdana" w:cs="Arial"/>
          <w:sz w:val="22"/>
          <w:szCs w:val="22"/>
        </w:rPr>
      </w:pPr>
      <w:r w:rsidRPr="00EF4E73">
        <w:rPr>
          <w:rFonts w:ascii="Verdana" w:hAnsi="Verdana" w:cs="Arial"/>
          <w:sz w:val="22"/>
          <w:szCs w:val="22"/>
        </w:rPr>
        <w:t>oddíl 5 - Technické kvalifikační předpoklady</w:t>
      </w:r>
    </w:p>
    <w:p w:rsidR="001C1F9E" w:rsidRPr="00EF4E73" w:rsidRDefault="001C1F9E" w:rsidP="008D4CE4">
      <w:pPr>
        <w:pStyle w:val="Standard"/>
        <w:spacing w:before="240"/>
        <w:ind w:left="539"/>
        <w:jc w:val="both"/>
      </w:pPr>
      <w:r w:rsidRPr="00EF4E73">
        <w:rPr>
          <w:rFonts w:ascii="Verdana" w:hAnsi="Verdana" w:cs="Arial"/>
          <w:sz w:val="22"/>
          <w:szCs w:val="22"/>
        </w:rPr>
        <w:t xml:space="preserve">seznam významných dodávek včetně osvědčení nebo </w:t>
      </w:r>
      <w:r w:rsidR="00741E74">
        <w:rPr>
          <w:rFonts w:ascii="Verdana" w:hAnsi="Verdana" w:cs="Arial"/>
          <w:sz w:val="22"/>
          <w:szCs w:val="22"/>
        </w:rPr>
        <w:t>smlouvy vč. dokladu o uskutečnění plnění dodavatele</w:t>
      </w:r>
      <w:r w:rsidRPr="00EF4E73">
        <w:rPr>
          <w:rFonts w:ascii="Verdana" w:hAnsi="Verdana" w:cs="Arial"/>
          <w:sz w:val="22"/>
          <w:szCs w:val="22"/>
        </w:rPr>
        <w:t xml:space="preserve"> - § 56 odst. 1 písm. a) Zákona</w:t>
      </w:r>
    </w:p>
    <w:p w:rsidR="001C1F9E" w:rsidRPr="00EF4E73" w:rsidRDefault="001C1F9E" w:rsidP="008D4CE4">
      <w:pPr>
        <w:pStyle w:val="Standard"/>
        <w:spacing w:before="240"/>
        <w:jc w:val="both"/>
        <w:rPr>
          <w:rFonts w:ascii="Verdana" w:hAnsi="Verdana" w:cs="Arial"/>
          <w:sz w:val="22"/>
          <w:szCs w:val="22"/>
        </w:rPr>
      </w:pPr>
      <w:r w:rsidRPr="00EF4E73">
        <w:rPr>
          <w:rFonts w:ascii="Verdana" w:hAnsi="Verdana" w:cs="Arial"/>
          <w:sz w:val="22"/>
          <w:szCs w:val="22"/>
        </w:rPr>
        <w:t>Jsou-li Doklady o kvalifikaci předkládány pro případ nabídky podávané několika dodavateli společně, doporučuje se doklady v jednotlivých oddílech Dokladů o kvalifikaci seřadit dle jednotlivých dodavatelů společné nabídky.</w:t>
      </w:r>
    </w:p>
    <w:p w:rsidR="001C1F9E" w:rsidRDefault="001C1F9E" w:rsidP="008D4CE4">
      <w:pPr>
        <w:pStyle w:val="Standard"/>
        <w:spacing w:before="240"/>
        <w:jc w:val="both"/>
        <w:rPr>
          <w:rFonts w:ascii="Verdana" w:hAnsi="Verdana" w:cs="Arial"/>
          <w:sz w:val="22"/>
          <w:szCs w:val="22"/>
        </w:rPr>
      </w:pPr>
      <w:r w:rsidRPr="00EF4E73">
        <w:rPr>
          <w:rFonts w:ascii="Verdana" w:hAnsi="Verdana" w:cs="Arial"/>
          <w:sz w:val="22"/>
          <w:szCs w:val="22"/>
        </w:rPr>
        <w:t>Zadavatel doporučuje použít vzory formulářů předepsaných v příloze č. 2 Zadávací dokumentace, které dodavatel dle potřeby vyplní.</w:t>
      </w:r>
    </w:p>
    <w:p w:rsidR="001C1F9E" w:rsidRPr="00EF4E73" w:rsidRDefault="001C1F9E" w:rsidP="008D4CE4">
      <w:pPr>
        <w:pStyle w:val="Standard"/>
        <w:spacing w:before="240"/>
        <w:jc w:val="both"/>
        <w:rPr>
          <w:rFonts w:ascii="Verdana" w:hAnsi="Verdana" w:cs="Arial"/>
          <w:sz w:val="22"/>
          <w:szCs w:val="22"/>
        </w:rPr>
      </w:pPr>
    </w:p>
    <w:p w:rsidR="001C1F9E" w:rsidRPr="00EF4E73" w:rsidRDefault="001C1F9E" w:rsidP="008D4CE4">
      <w:pPr>
        <w:pStyle w:val="Standard"/>
        <w:jc w:val="both"/>
        <w:rPr>
          <w:rFonts w:ascii="Verdana" w:hAnsi="Verdana" w:cs="Arial"/>
          <w:sz w:val="22"/>
          <w:szCs w:val="22"/>
        </w:rPr>
      </w:pPr>
      <w:bookmarkStart w:id="87" w:name="_Toc279773093"/>
      <w:bookmarkStart w:id="88" w:name="_Toc279378972"/>
      <w:bookmarkStart w:id="89" w:name="_Toc283614638"/>
      <w:bookmarkStart w:id="90" w:name="_Toc283624100"/>
    </w:p>
    <w:p w:rsidR="001C1F9E" w:rsidRPr="00EF4E73" w:rsidRDefault="001C1F9E" w:rsidP="001B7A5F">
      <w:pPr>
        <w:pStyle w:val="Nadpis3"/>
        <w:numPr>
          <w:ilvl w:val="0"/>
          <w:numId w:val="36"/>
        </w:numPr>
        <w:spacing w:before="60" w:after="0"/>
        <w:jc w:val="both"/>
        <w:rPr>
          <w:rFonts w:ascii="Verdana" w:hAnsi="Verdana"/>
        </w:rPr>
      </w:pPr>
      <w:bookmarkStart w:id="91" w:name="_Toc316035197"/>
      <w:r w:rsidRPr="00EF4E73">
        <w:rPr>
          <w:rFonts w:ascii="Verdana" w:hAnsi="Verdana"/>
        </w:rPr>
        <w:t>Podmínky a požadavky na zpracování nabídky a podání nabídky</w:t>
      </w:r>
      <w:bookmarkEnd w:id="91"/>
      <w:r w:rsidRPr="00EF4E73">
        <w:rPr>
          <w:rFonts w:ascii="Verdana" w:hAnsi="Verdana"/>
        </w:rPr>
        <w:t xml:space="preserve">   </w:t>
      </w:r>
    </w:p>
    <w:p w:rsidR="001C1F9E" w:rsidRPr="00EF4E73" w:rsidRDefault="001C1F9E" w:rsidP="008D4CE4">
      <w:pPr>
        <w:pStyle w:val="Standard"/>
        <w:jc w:val="both"/>
        <w:rPr>
          <w:rFonts w:ascii="Verdana" w:hAnsi="Verdana" w:cs="Arial"/>
          <w:sz w:val="22"/>
          <w:szCs w:val="22"/>
        </w:rPr>
      </w:pPr>
    </w:p>
    <w:p w:rsidR="001C1F9E" w:rsidRPr="00EF4E73" w:rsidRDefault="001C1F9E" w:rsidP="001B7A5F">
      <w:pPr>
        <w:pStyle w:val="Nadpis2"/>
        <w:numPr>
          <w:ilvl w:val="1"/>
          <w:numId w:val="36"/>
        </w:numPr>
        <w:jc w:val="both"/>
        <w:rPr>
          <w:rFonts w:ascii="Verdana" w:hAnsi="Verdana"/>
        </w:rPr>
      </w:pPr>
      <w:bookmarkStart w:id="92" w:name="_Toc316035198"/>
      <w:r w:rsidRPr="00EF4E73">
        <w:rPr>
          <w:rFonts w:ascii="Verdana" w:hAnsi="Verdana"/>
        </w:rPr>
        <w:t>Nabídka uchazeče</w:t>
      </w:r>
      <w:bookmarkEnd w:id="87"/>
      <w:bookmarkEnd w:id="88"/>
      <w:bookmarkEnd w:id="89"/>
      <w:bookmarkEnd w:id="90"/>
      <w:bookmarkEnd w:id="92"/>
    </w:p>
    <w:p w:rsidR="001C1F9E" w:rsidRPr="00EF4E73" w:rsidRDefault="001C1F9E" w:rsidP="008D4CE4">
      <w:pPr>
        <w:pStyle w:val="Standard"/>
        <w:keepNext/>
        <w:jc w:val="both"/>
        <w:rPr>
          <w:rFonts w:ascii="Verdana" w:hAnsi="Verdana" w:cs="Arial"/>
          <w:sz w:val="22"/>
          <w:szCs w:val="22"/>
        </w:rPr>
      </w:pPr>
    </w:p>
    <w:p w:rsidR="001C1F9E" w:rsidRPr="00EF4E73" w:rsidRDefault="001C1F9E" w:rsidP="008D4CE4">
      <w:pPr>
        <w:widowControl/>
        <w:suppressAutoHyphens w:val="0"/>
        <w:autoSpaceDN/>
        <w:jc w:val="both"/>
        <w:textAlignment w:val="auto"/>
      </w:pPr>
      <w:r w:rsidRPr="00EF4E73">
        <w:rPr>
          <w:rFonts w:ascii="Verdana" w:hAnsi="Verdana"/>
          <w:kern w:val="0"/>
          <w:sz w:val="22"/>
          <w:szCs w:val="22"/>
        </w:rPr>
        <w:t>Pod pojmem „</w:t>
      </w:r>
      <w:r w:rsidRPr="00EF4E73">
        <w:rPr>
          <w:rFonts w:ascii="Verdana" w:hAnsi="Verdana"/>
          <w:b/>
          <w:bCs/>
          <w:kern w:val="0"/>
          <w:sz w:val="22"/>
          <w:szCs w:val="22"/>
        </w:rPr>
        <w:t>nabídka</w:t>
      </w:r>
      <w:r w:rsidRPr="00EF4E73">
        <w:rPr>
          <w:rFonts w:ascii="Verdana" w:hAnsi="Verdana"/>
          <w:kern w:val="0"/>
          <w:sz w:val="22"/>
          <w:szCs w:val="22"/>
        </w:rPr>
        <w:t>“ se rozumí návrh smlouvy podepsaný osobou oprávněnou jednat jménem či za uchazeče pro danou část veřejné zakázky, na kterou uchazeč podává nabídku a Doklady o kvalifikaci pro danou část veřejné zakázky, pro kterou uchazeč prokazuje splnění kvalifikace.</w:t>
      </w:r>
    </w:p>
    <w:p w:rsidR="001C1F9E" w:rsidRPr="00EF4E73" w:rsidRDefault="001C1F9E" w:rsidP="008D4CE4">
      <w:pPr>
        <w:pStyle w:val="Nadpis2"/>
        <w:numPr>
          <w:ilvl w:val="0"/>
          <w:numId w:val="0"/>
        </w:numPr>
        <w:ind w:left="1080"/>
        <w:jc w:val="both"/>
        <w:rPr>
          <w:rFonts w:ascii="Verdana" w:hAnsi="Verdana"/>
        </w:rPr>
      </w:pPr>
    </w:p>
    <w:p w:rsidR="001C1F9E" w:rsidRPr="00EF4E73" w:rsidRDefault="001C1F9E" w:rsidP="001B7A5F">
      <w:pPr>
        <w:pStyle w:val="Nadpis2"/>
        <w:numPr>
          <w:ilvl w:val="1"/>
          <w:numId w:val="36"/>
        </w:numPr>
        <w:jc w:val="both"/>
        <w:rPr>
          <w:rFonts w:ascii="Verdana" w:hAnsi="Verdana"/>
        </w:rPr>
      </w:pPr>
      <w:bookmarkStart w:id="93" w:name="_Toc279773094"/>
      <w:bookmarkStart w:id="94" w:name="_Toc279378973"/>
      <w:bookmarkStart w:id="95" w:name="_Toc283614639"/>
      <w:bookmarkStart w:id="96" w:name="_Toc283624101"/>
      <w:bookmarkStart w:id="97" w:name="_Toc316035199"/>
      <w:r w:rsidRPr="00EF4E73">
        <w:rPr>
          <w:rFonts w:ascii="Verdana" w:hAnsi="Verdana"/>
        </w:rPr>
        <w:t>Forma nabídky</w:t>
      </w:r>
      <w:bookmarkEnd w:id="93"/>
      <w:bookmarkEnd w:id="94"/>
      <w:bookmarkEnd w:id="95"/>
      <w:bookmarkEnd w:id="96"/>
      <w:bookmarkEnd w:id="97"/>
    </w:p>
    <w:p w:rsidR="001C1F9E" w:rsidRPr="00EF4E73" w:rsidRDefault="001C1F9E" w:rsidP="008D4CE4">
      <w:pPr>
        <w:pStyle w:val="Style17"/>
        <w:spacing w:before="120"/>
        <w:jc w:val="both"/>
      </w:pPr>
      <w:r w:rsidRPr="00EF4E73">
        <w:rPr>
          <w:rStyle w:val="FontStyle60"/>
          <w:rFonts w:ascii="Verdana" w:hAnsi="Verdana"/>
          <w:sz w:val="22"/>
          <w:szCs w:val="22"/>
        </w:rPr>
        <w:t xml:space="preserve">Nabídky Zadavatel požaduje podat elektronicky pomocí elektronického nástroje E-ZAK dostupného na </w:t>
      </w:r>
      <w:hyperlink r:id="rId16" w:history="1">
        <w:r w:rsidR="00763E51" w:rsidRPr="000D54D8">
          <w:rPr>
            <w:rStyle w:val="Hypertextovodkaz"/>
            <w:rFonts w:ascii="Verdana" w:hAnsi="Verdana"/>
            <w:b/>
            <w:sz w:val="22"/>
            <w:szCs w:val="22"/>
          </w:rPr>
          <w:t>https://ezak.e-tenders.cz/</w:t>
        </w:r>
      </w:hyperlink>
      <w:r w:rsidR="00F11554">
        <w:rPr>
          <w:rFonts w:ascii="Verdana" w:hAnsi="Verdana"/>
          <w:b/>
          <w:sz w:val="22"/>
          <w:szCs w:val="22"/>
        </w:rPr>
        <w:t xml:space="preserve"> (v souladu s § 44 odst</w:t>
      </w:r>
      <w:r w:rsidRPr="003749EC">
        <w:rPr>
          <w:rFonts w:ascii="Verdana" w:hAnsi="Verdana" w:cs="Arial"/>
          <w:b/>
          <w:sz w:val="22"/>
          <w:szCs w:val="22"/>
        </w:rPr>
        <w:t>.</w:t>
      </w:r>
      <w:r w:rsidR="00F11554">
        <w:rPr>
          <w:rFonts w:ascii="Verdana" w:hAnsi="Verdana" w:cs="Arial"/>
          <w:b/>
          <w:sz w:val="22"/>
          <w:szCs w:val="22"/>
        </w:rPr>
        <w:t xml:space="preserve"> 3 písm. j)</w:t>
      </w:r>
    </w:p>
    <w:p w:rsidR="001C1F9E" w:rsidRPr="00EF4E73" w:rsidRDefault="001C1F9E" w:rsidP="008D4CE4">
      <w:pPr>
        <w:pStyle w:val="Style17"/>
        <w:spacing w:before="120"/>
        <w:jc w:val="both"/>
        <w:rPr>
          <w:rStyle w:val="FontStyle60"/>
          <w:rFonts w:ascii="Verdana" w:hAnsi="Verdana"/>
          <w:sz w:val="22"/>
          <w:szCs w:val="22"/>
        </w:rPr>
      </w:pPr>
      <w:r w:rsidRPr="00EF4E73">
        <w:rPr>
          <w:rStyle w:val="FontStyle60"/>
          <w:rFonts w:ascii="Verdana" w:hAnsi="Verdana"/>
          <w:sz w:val="22"/>
          <w:szCs w:val="22"/>
        </w:rPr>
        <w:t xml:space="preserve">Nabídka musí obsahovat obchodní podmínky (návrh smlouvy) podle bodu 3. Zadávací dokumentace </w:t>
      </w:r>
      <w:r w:rsidRPr="00EF4E73">
        <w:rPr>
          <w:rStyle w:val="FontStyle60"/>
          <w:rFonts w:ascii="Verdana" w:hAnsi="Verdana"/>
          <w:b/>
          <w:sz w:val="22"/>
          <w:szCs w:val="22"/>
        </w:rPr>
        <w:t>podepsané elektronicky</w:t>
      </w:r>
      <w:r w:rsidRPr="00EF4E73">
        <w:rPr>
          <w:rStyle w:val="FontStyle60"/>
          <w:rFonts w:ascii="Verdana" w:hAnsi="Verdana"/>
          <w:sz w:val="22"/>
          <w:szCs w:val="22"/>
        </w:rPr>
        <w:t xml:space="preserve"> uchazečem podle výpisu z obchodního rejstříku či jiné obdobné evidence nebo osobou oprávněnou (osobami oprávněnými) za uchazeče jednat. V případě osoby oprávněné za uchazeče jednat musí být její plná moc součástí nabídky. Dále musí nabídka obsahovat Doklady o kvalifikaci uchazeče podle bodu 8. Zadávací dokumentace.</w:t>
      </w:r>
    </w:p>
    <w:p w:rsidR="001C1F9E" w:rsidRPr="00EF4E73" w:rsidRDefault="001C1F9E" w:rsidP="008D4CE4">
      <w:pPr>
        <w:pStyle w:val="Style17"/>
        <w:spacing w:before="120"/>
        <w:jc w:val="both"/>
        <w:rPr>
          <w:rFonts w:ascii="Verdana" w:hAnsi="Verdana" w:cs="Arial"/>
          <w:sz w:val="22"/>
          <w:szCs w:val="22"/>
        </w:rPr>
      </w:pPr>
    </w:p>
    <w:p w:rsidR="001C1F9E" w:rsidRPr="00EF4E73" w:rsidRDefault="001C1F9E" w:rsidP="001B7A5F">
      <w:pPr>
        <w:widowControl/>
        <w:jc w:val="both"/>
        <w:rPr>
          <w:rFonts w:ascii="Verdana" w:hAnsi="Verdana" w:cs="Arial"/>
          <w:sz w:val="22"/>
          <w:szCs w:val="22"/>
          <w:lang w:eastAsia="ar-SA"/>
        </w:rPr>
      </w:pPr>
      <w:r w:rsidRPr="00EF4E73">
        <w:rPr>
          <w:rFonts w:ascii="Verdana" w:hAnsi="Verdana" w:cs="Arial"/>
          <w:sz w:val="22"/>
          <w:szCs w:val="22"/>
          <w:lang w:eastAsia="ar-SA"/>
        </w:rPr>
        <w:t>Zadavatel upozorňuje na způsob podepisování:</w:t>
      </w:r>
    </w:p>
    <w:p w:rsidR="001C1F9E" w:rsidRPr="00EF4E73" w:rsidRDefault="001C1F9E" w:rsidP="001B7A5F">
      <w:pPr>
        <w:widowControl/>
        <w:numPr>
          <w:ilvl w:val="1"/>
          <w:numId w:val="38"/>
        </w:numPr>
        <w:spacing w:after="200"/>
        <w:jc w:val="both"/>
        <w:rPr>
          <w:sz w:val="22"/>
          <w:szCs w:val="22"/>
          <w:lang w:eastAsia="ar-SA"/>
        </w:rPr>
      </w:pPr>
      <w:r w:rsidRPr="00EF4E73">
        <w:rPr>
          <w:rFonts w:ascii="Verdana" w:hAnsi="Verdana" w:cs="Arial"/>
          <w:sz w:val="22"/>
          <w:szCs w:val="22"/>
          <w:u w:val="single"/>
          <w:lang w:eastAsia="ar-SA"/>
        </w:rPr>
        <w:t xml:space="preserve">Podepíše-li návrh smlouvy (nabídku) elektronicky platným zaručeným podpisem založeným na kvalifikovaném certifikátu nebo vlastnoručně </w:t>
      </w:r>
      <w:r w:rsidRPr="00EF4E73">
        <w:rPr>
          <w:rFonts w:ascii="Verdana" w:hAnsi="Verdana" w:cs="Arial"/>
          <w:b/>
          <w:sz w:val="22"/>
          <w:szCs w:val="22"/>
          <w:u w:val="single"/>
          <w:lang w:eastAsia="ar-SA"/>
        </w:rPr>
        <w:t>osoba(y) oprávněná(é) jednat jménem uchazeče</w:t>
      </w:r>
      <w:r w:rsidRPr="00EF4E73">
        <w:rPr>
          <w:rFonts w:ascii="Verdana" w:hAnsi="Verdana" w:cs="Arial"/>
          <w:b/>
          <w:sz w:val="22"/>
          <w:szCs w:val="22"/>
          <w:lang w:eastAsia="ar-SA"/>
        </w:rPr>
        <w:t xml:space="preserve"> </w:t>
      </w:r>
      <w:r w:rsidRPr="00EF4E73">
        <w:rPr>
          <w:rFonts w:ascii="Verdana" w:hAnsi="Verdana" w:cs="Arial"/>
          <w:sz w:val="22"/>
          <w:szCs w:val="22"/>
          <w:lang w:eastAsia="ar-SA"/>
        </w:rPr>
        <w:t xml:space="preserve">(statutární orgán, resp. člen / členové dle výpisu z OR či jiné evidence), tj. příslušné soubor/y elektronicky/vlastnoručně podepíše (vložit do elektronického nástroje E-ZAK a odeslat je již následně přes svůj uživatelský účet nemusí – viz variantu 2.) nebo soubory vloží </w:t>
      </w:r>
      <w:r w:rsidRPr="00EF4E73">
        <w:rPr>
          <w:rFonts w:ascii="Verdana" w:hAnsi="Verdana" w:cs="Arial"/>
          <w:sz w:val="22"/>
          <w:szCs w:val="22"/>
          <w:u w:val="single"/>
          <w:lang w:eastAsia="ar-SA"/>
        </w:rPr>
        <w:t>přes svůj uživatelský účet</w:t>
      </w:r>
      <w:r w:rsidRPr="00EF4E73">
        <w:rPr>
          <w:rFonts w:ascii="Verdana" w:hAnsi="Verdana" w:cs="Arial"/>
          <w:sz w:val="22"/>
          <w:szCs w:val="22"/>
          <w:lang w:eastAsia="ar-SA"/>
        </w:rPr>
        <w:t xml:space="preserve"> do elektronického nástroje E-ZAK osoba(y) oprávněné jednat jménem uchazeče a soubory odešle (podá nabídku) a podepíše elektronický úkon v elektronickém nástroji E-ZAK (</w:t>
      </w:r>
      <w:r w:rsidRPr="00EF4E73">
        <w:rPr>
          <w:rFonts w:ascii="Verdana" w:hAnsi="Verdana" w:cs="Arial"/>
          <w:sz w:val="22"/>
          <w:szCs w:val="22"/>
          <w:u w:val="single"/>
          <w:lang w:eastAsia="ar-SA"/>
        </w:rPr>
        <w:t>a zároveň  návrh smlouvy v nabídce musí být taktéž podepsán</w:t>
      </w:r>
      <w:r w:rsidRPr="00EF4E73">
        <w:rPr>
          <w:rFonts w:ascii="Verdana" w:hAnsi="Verdana" w:cs="Arial"/>
          <w:sz w:val="22"/>
          <w:szCs w:val="22"/>
          <w:lang w:eastAsia="ar-SA"/>
        </w:rPr>
        <w:t>) – není potřeba doložit žádnou plnou moc.</w:t>
      </w:r>
    </w:p>
    <w:p w:rsidR="001C1F9E" w:rsidRPr="00EF4E73" w:rsidRDefault="001C1F9E" w:rsidP="001B7A5F">
      <w:pPr>
        <w:widowControl/>
        <w:numPr>
          <w:ilvl w:val="1"/>
          <w:numId w:val="38"/>
        </w:numPr>
        <w:spacing w:after="200"/>
        <w:jc w:val="both"/>
        <w:rPr>
          <w:sz w:val="22"/>
          <w:szCs w:val="22"/>
          <w:lang w:eastAsia="ar-SA"/>
        </w:rPr>
      </w:pPr>
      <w:r w:rsidRPr="00EF4E73">
        <w:rPr>
          <w:rFonts w:ascii="Verdana" w:hAnsi="Verdana" w:cs="Arial"/>
          <w:sz w:val="22"/>
          <w:szCs w:val="22"/>
          <w:u w:val="single"/>
          <w:lang w:eastAsia="ar-SA"/>
        </w:rPr>
        <w:t>Podepsaný platným zaručeným elektronickým podpisem založeným na kvalifikovaném certifikátu nebo vlastnoručně návrh smlouvy (nabídka) osobou(ami) oprávněnými jednat jménem uchazeče</w:t>
      </w:r>
      <w:r w:rsidRPr="00EF4E73">
        <w:rPr>
          <w:rFonts w:ascii="Verdana" w:hAnsi="Verdana" w:cs="Arial"/>
          <w:sz w:val="22"/>
          <w:szCs w:val="22"/>
          <w:lang w:eastAsia="ar-SA"/>
        </w:rPr>
        <w:t xml:space="preserve"> (statutární orgán, resp. člen / členové dle výpisu z OR či jiné evidence) a příslušné soubor/y vloží a soubory odešle (podá nabídku) a elektronický úkon </w:t>
      </w:r>
      <w:r w:rsidRPr="00EF4E73">
        <w:rPr>
          <w:rFonts w:ascii="Verdana" w:hAnsi="Verdana" w:cs="Arial"/>
          <w:sz w:val="22"/>
          <w:szCs w:val="22"/>
          <w:u w:val="single"/>
          <w:lang w:eastAsia="ar-SA"/>
        </w:rPr>
        <w:t>ve svém uživatelském účtu</w:t>
      </w:r>
      <w:r w:rsidRPr="00EF4E73">
        <w:rPr>
          <w:rFonts w:ascii="Verdana" w:hAnsi="Verdana" w:cs="Arial"/>
          <w:sz w:val="22"/>
          <w:szCs w:val="22"/>
          <w:lang w:eastAsia="ar-SA"/>
        </w:rPr>
        <w:t xml:space="preserve"> podepíše v elektronickém nástroji E-ZAK </w:t>
      </w:r>
      <w:r w:rsidRPr="00EF4E73">
        <w:rPr>
          <w:rFonts w:ascii="Verdana" w:hAnsi="Verdana" w:cs="Arial"/>
          <w:b/>
          <w:sz w:val="22"/>
          <w:szCs w:val="22"/>
          <w:lang w:eastAsia="ar-SA"/>
        </w:rPr>
        <w:t>jiná osoba uchazeče</w:t>
      </w:r>
      <w:r w:rsidRPr="00EF4E73">
        <w:rPr>
          <w:rFonts w:ascii="Verdana" w:hAnsi="Verdana" w:cs="Arial"/>
          <w:sz w:val="22"/>
          <w:szCs w:val="22"/>
          <w:lang w:eastAsia="ar-SA"/>
        </w:rPr>
        <w:t>, např. zaměstnanec uchazeče – není nutné doložit plnou moc pro osobu, která zaručeným elektronickým podpisem založeným na kvalifikovaném certifikátu podepsala odeslanou zprávu s nabídkou (elektronický úkon).</w:t>
      </w:r>
    </w:p>
    <w:p w:rsidR="001C1F9E" w:rsidRPr="00EF4E73" w:rsidRDefault="001C1F9E" w:rsidP="001B7A5F">
      <w:pPr>
        <w:widowControl/>
        <w:numPr>
          <w:ilvl w:val="1"/>
          <w:numId w:val="38"/>
        </w:numPr>
        <w:spacing w:after="200"/>
        <w:jc w:val="both"/>
        <w:rPr>
          <w:sz w:val="22"/>
          <w:szCs w:val="22"/>
          <w:lang w:eastAsia="ar-SA"/>
        </w:rPr>
      </w:pPr>
      <w:r w:rsidRPr="00EF4E73">
        <w:rPr>
          <w:rFonts w:ascii="Verdana" w:hAnsi="Verdana" w:cs="Arial"/>
          <w:sz w:val="22"/>
          <w:szCs w:val="22"/>
          <w:u w:val="single"/>
        </w:rPr>
        <w:t>Návrh smlouvy nebo Doklady o kvalifikaci (nabídku) v listinné nebo elektronické podobě</w:t>
      </w:r>
      <w:r w:rsidRPr="00EF4E73">
        <w:rPr>
          <w:rFonts w:ascii="Verdana" w:hAnsi="Verdana" w:cs="Arial"/>
          <w:b/>
          <w:sz w:val="22"/>
          <w:szCs w:val="22"/>
          <w:u w:val="single"/>
        </w:rPr>
        <w:t xml:space="preserve"> </w:t>
      </w:r>
      <w:r w:rsidRPr="00EF4E73">
        <w:rPr>
          <w:rFonts w:ascii="Verdana" w:hAnsi="Verdana" w:cs="Arial"/>
          <w:sz w:val="22"/>
          <w:szCs w:val="22"/>
          <w:u w:val="single"/>
        </w:rPr>
        <w:t xml:space="preserve">podepíše </w:t>
      </w:r>
      <w:r w:rsidRPr="00EF4E73">
        <w:rPr>
          <w:rFonts w:ascii="Verdana" w:hAnsi="Verdana" w:cs="Arial"/>
          <w:b/>
          <w:sz w:val="22"/>
          <w:szCs w:val="22"/>
          <w:u w:val="single"/>
        </w:rPr>
        <w:t>jiná osoba než osoba(y) oprávněná jednat jménem uchazeče</w:t>
      </w:r>
      <w:r w:rsidRPr="00EF4E73">
        <w:rPr>
          <w:rFonts w:ascii="Verdana" w:hAnsi="Verdana" w:cs="Arial"/>
          <w:sz w:val="22"/>
          <w:szCs w:val="22"/>
        </w:rPr>
        <w:t xml:space="preserve"> (statutární orgán, resp. člen / členové dle výpisu z OR či jiné evidence) – neskenovaný dokument (soubor např. ve formátu PDF), tj. příslušné soubor/y podá </w:t>
      </w:r>
      <w:r w:rsidRPr="00EF4E73">
        <w:rPr>
          <w:rFonts w:ascii="Verdana" w:hAnsi="Verdana" w:cs="Arial"/>
          <w:sz w:val="22"/>
          <w:szCs w:val="22"/>
          <w:u w:val="single"/>
        </w:rPr>
        <w:t>přes svůj uživatelský účet</w:t>
      </w:r>
      <w:r w:rsidRPr="00EF4E73">
        <w:rPr>
          <w:rFonts w:ascii="Verdana" w:hAnsi="Verdana" w:cs="Arial"/>
          <w:sz w:val="22"/>
          <w:szCs w:val="22"/>
        </w:rPr>
        <w:t xml:space="preserve"> jiná osoba než osoba(y) oprávněná jednat jménem uchazeče – je nutné doložit plnou moc pro osobu, která podepsala listinné nebo elektronické dokumenty. Zadavatel uvádí, že postačí prostá kopie zmíněné plné moci, tj. </w:t>
      </w:r>
      <w:r w:rsidRPr="00EF4E73">
        <w:rPr>
          <w:rFonts w:ascii="Verdana" w:hAnsi="Verdana" w:cs="Arial"/>
          <w:sz w:val="22"/>
          <w:szCs w:val="22"/>
        </w:rPr>
        <w:lastRenderedPageBreak/>
        <w:t xml:space="preserve">nedisponuje-li statutární orgán uchazeče (členové statutárního orgánu) </w:t>
      </w:r>
      <w:r w:rsidRPr="00EF4E73">
        <w:rPr>
          <w:rFonts w:ascii="Verdana" w:hAnsi="Verdana" w:cs="Arial"/>
          <w:sz w:val="22"/>
          <w:szCs w:val="22"/>
          <w:lang w:eastAsia="ar-SA"/>
        </w:rPr>
        <w:t>platným zaručeným podpisem založeným na kvalifikovaném certifikátu</w:t>
      </w:r>
      <w:r w:rsidRPr="00EF4E73">
        <w:rPr>
          <w:rFonts w:ascii="Verdana" w:hAnsi="Verdana" w:cs="Arial"/>
          <w:sz w:val="22"/>
          <w:szCs w:val="22"/>
        </w:rPr>
        <w:t>, je možné doložit naskenovanou listinnou podobu plné moci (např. ve formátu PDF), z níž bude patrný vlastnoruční podpis osob(y) oprávněné(ých) jednat jménem uchazeče (udělující plnou moc).</w:t>
      </w:r>
    </w:p>
    <w:p w:rsidR="001C1F9E" w:rsidRPr="00EF4E73" w:rsidRDefault="001C1F9E" w:rsidP="001B7A5F">
      <w:pPr>
        <w:widowControl/>
        <w:jc w:val="both"/>
        <w:rPr>
          <w:rFonts w:ascii="Verdana" w:hAnsi="Verdana"/>
          <w:sz w:val="22"/>
          <w:szCs w:val="22"/>
        </w:rPr>
      </w:pPr>
      <w:r w:rsidRPr="00EF4E73">
        <w:rPr>
          <w:rFonts w:ascii="Verdana" w:hAnsi="Verdana" w:cs="Arial"/>
          <w:sz w:val="22"/>
          <w:szCs w:val="22"/>
        </w:rPr>
        <w:t>Ve všech výše uvedených případech je možné místo plné moci užít pověření apod.</w:t>
      </w:r>
    </w:p>
    <w:p w:rsidR="001C1F9E" w:rsidRPr="00EF4E73" w:rsidRDefault="001C1F9E" w:rsidP="001B7A5F">
      <w:pPr>
        <w:widowControl/>
        <w:jc w:val="both"/>
        <w:rPr>
          <w:rFonts w:ascii="Verdana" w:hAnsi="Verdana"/>
          <w:sz w:val="22"/>
          <w:szCs w:val="22"/>
          <w:lang w:eastAsia="ar-SA"/>
        </w:rPr>
      </w:pPr>
    </w:p>
    <w:p w:rsidR="001C1F9E" w:rsidRPr="00EF4E73" w:rsidRDefault="001C1F9E" w:rsidP="001B7A5F">
      <w:pPr>
        <w:widowControl/>
        <w:jc w:val="both"/>
        <w:rPr>
          <w:rFonts w:ascii="Verdana" w:hAnsi="Verdana"/>
          <w:sz w:val="22"/>
          <w:szCs w:val="22"/>
          <w:lang w:eastAsia="ar-SA"/>
        </w:rPr>
      </w:pPr>
      <w:r w:rsidRPr="00EF4E73">
        <w:rPr>
          <w:rFonts w:ascii="Verdana" w:hAnsi="Verdana"/>
          <w:sz w:val="22"/>
          <w:szCs w:val="22"/>
          <w:lang w:eastAsia="ar-SA"/>
        </w:rPr>
        <w:t>Nabídka musí být v plném rozsahu zpracována v elektronické podobě (vyjma dokladů o kvalifikaci v listinné podobě) a v českém nebo slovenském jazyce. Dokumenty vyhotovené v jiném než českém nebo slovenském jazyce musí být opatřeny úředním překladem do českého nebo slovenského jazyka.</w:t>
      </w:r>
    </w:p>
    <w:p w:rsidR="001C1F9E" w:rsidRPr="00EF4E73" w:rsidRDefault="001C1F9E" w:rsidP="008D4CE4">
      <w:pPr>
        <w:pStyle w:val="Standard"/>
        <w:jc w:val="both"/>
        <w:rPr>
          <w:rFonts w:ascii="Verdana" w:hAnsi="Verdana" w:cs="Arial"/>
          <w:b/>
          <w:sz w:val="22"/>
          <w:szCs w:val="22"/>
        </w:rPr>
      </w:pPr>
    </w:p>
    <w:p w:rsidR="001C1F9E" w:rsidRDefault="001C1F9E" w:rsidP="001B7A5F">
      <w:pPr>
        <w:pStyle w:val="Nadpis2"/>
        <w:numPr>
          <w:ilvl w:val="1"/>
          <w:numId w:val="36"/>
        </w:numPr>
        <w:jc w:val="both"/>
        <w:rPr>
          <w:rFonts w:ascii="Verdana" w:hAnsi="Verdana"/>
        </w:rPr>
      </w:pPr>
      <w:bookmarkStart w:id="98" w:name="_Toc279773095"/>
      <w:bookmarkStart w:id="99" w:name="_Toc279378974"/>
      <w:bookmarkStart w:id="100" w:name="_Toc283614640"/>
      <w:bookmarkStart w:id="101" w:name="_Toc283624102"/>
      <w:bookmarkStart w:id="102" w:name="_Toc316035200"/>
      <w:r w:rsidRPr="00EF4E73">
        <w:rPr>
          <w:rFonts w:ascii="Verdana" w:hAnsi="Verdana"/>
        </w:rPr>
        <w:t>Obsah a členění nabídky uchazeče</w:t>
      </w:r>
      <w:bookmarkEnd w:id="98"/>
      <w:bookmarkEnd w:id="99"/>
      <w:bookmarkEnd w:id="100"/>
      <w:bookmarkEnd w:id="101"/>
      <w:bookmarkEnd w:id="102"/>
    </w:p>
    <w:p w:rsidR="009D4856" w:rsidRDefault="009D4856" w:rsidP="009D4856">
      <w:pPr>
        <w:pStyle w:val="Textbody"/>
      </w:pPr>
    </w:p>
    <w:p w:rsidR="009D4856" w:rsidRPr="009D4856" w:rsidRDefault="009D4856" w:rsidP="009D4856">
      <w:pPr>
        <w:pStyle w:val="Textbody"/>
        <w:rPr>
          <w:rFonts w:ascii="Verdana" w:hAnsi="Verdana"/>
          <w:b w:val="0"/>
          <w:sz w:val="22"/>
          <w:szCs w:val="22"/>
          <w:u w:val="none"/>
        </w:rPr>
      </w:pPr>
      <w:r w:rsidRPr="009D4856">
        <w:rPr>
          <w:rFonts w:ascii="Verdana" w:hAnsi="Verdana"/>
          <w:b w:val="0"/>
          <w:sz w:val="22"/>
          <w:szCs w:val="22"/>
          <w:u w:val="none"/>
        </w:rPr>
        <w:t xml:space="preserve">Zadavatel požaduje, aby v souladu s § 68 </w:t>
      </w:r>
      <w:r w:rsidR="00336E70">
        <w:rPr>
          <w:rFonts w:ascii="Verdana" w:hAnsi="Verdana"/>
          <w:b w:val="0"/>
          <w:sz w:val="22"/>
          <w:szCs w:val="22"/>
          <w:u w:val="none"/>
        </w:rPr>
        <w:t xml:space="preserve">Zákona </w:t>
      </w:r>
      <w:r w:rsidRPr="009D4856">
        <w:rPr>
          <w:rFonts w:ascii="Verdana" w:hAnsi="Verdana"/>
          <w:b w:val="0"/>
          <w:sz w:val="22"/>
          <w:szCs w:val="22"/>
          <w:u w:val="none"/>
        </w:rPr>
        <w:t>byly tyto údaje a prohlášení:</w:t>
      </w:r>
    </w:p>
    <w:p w:rsidR="009D4856" w:rsidRPr="009D4856" w:rsidRDefault="009D4856" w:rsidP="009D4856">
      <w:pPr>
        <w:pStyle w:val="Textbody"/>
        <w:rPr>
          <w:rFonts w:ascii="Verdana" w:hAnsi="Verdana"/>
          <w:b w:val="0"/>
          <w:sz w:val="22"/>
          <w:szCs w:val="22"/>
          <w:u w:val="none"/>
        </w:rPr>
      </w:pPr>
    </w:p>
    <w:p w:rsidR="009D4856" w:rsidRPr="009D4856" w:rsidRDefault="009D4856" w:rsidP="009D4856">
      <w:pPr>
        <w:pStyle w:val="Textbody"/>
        <w:jc w:val="both"/>
        <w:rPr>
          <w:rFonts w:ascii="Verdana" w:hAnsi="Verdana"/>
          <w:b w:val="0"/>
          <w:sz w:val="22"/>
          <w:szCs w:val="22"/>
          <w:u w:val="none"/>
        </w:rPr>
      </w:pPr>
      <w:r w:rsidRPr="009D4856">
        <w:rPr>
          <w:rFonts w:ascii="Verdana" w:hAnsi="Verdana"/>
          <w:b w:val="0"/>
          <w:sz w:val="22"/>
          <w:szCs w:val="22"/>
          <w:u w:val="none"/>
        </w:rPr>
        <w:t>a) seznam statutárních orgánů nebo členů statutárních orgánů, kteří v posledních 3 letech od konce lhůty pro podání nabídek byli v pracovněprávním, funkčním či obdobném poměru u zadavatele,</w:t>
      </w:r>
    </w:p>
    <w:p w:rsidR="009D4856" w:rsidRPr="009D4856" w:rsidRDefault="009D4856" w:rsidP="009D4856">
      <w:pPr>
        <w:pStyle w:val="Textbody"/>
        <w:jc w:val="both"/>
        <w:rPr>
          <w:rFonts w:ascii="Verdana" w:hAnsi="Verdana"/>
          <w:b w:val="0"/>
          <w:sz w:val="22"/>
          <w:szCs w:val="22"/>
          <w:u w:val="none"/>
        </w:rPr>
      </w:pPr>
      <w:r w:rsidRPr="009D4856">
        <w:rPr>
          <w:rFonts w:ascii="Verdana" w:hAnsi="Verdana"/>
          <w:b w:val="0"/>
          <w:sz w:val="22"/>
          <w:szCs w:val="22"/>
          <w:u w:val="none"/>
        </w:rPr>
        <w:t>b) má-li dodavatel formu akciové společnosti, seznam vlastníků akcií, jejichž souhrnná jmenovitá hodnota přesahuje 10 % základního kapitálu, vyhotovený ve lhůtě pro podání nabídek,</w:t>
      </w:r>
    </w:p>
    <w:p w:rsidR="009D4856" w:rsidRPr="009D4856" w:rsidRDefault="009D4856" w:rsidP="009D4856">
      <w:pPr>
        <w:pStyle w:val="Textbody"/>
        <w:jc w:val="both"/>
        <w:rPr>
          <w:rFonts w:ascii="Verdana" w:hAnsi="Verdana"/>
          <w:b w:val="0"/>
          <w:sz w:val="22"/>
          <w:szCs w:val="22"/>
          <w:u w:val="none"/>
        </w:rPr>
      </w:pPr>
      <w:r w:rsidRPr="009D4856">
        <w:rPr>
          <w:rFonts w:ascii="Verdana" w:hAnsi="Verdana"/>
          <w:b w:val="0"/>
          <w:sz w:val="22"/>
          <w:szCs w:val="22"/>
          <w:u w:val="none"/>
        </w:rPr>
        <w:t>c) prohlášení uchazeče o tom, že neuzavřel a neuzavře zakázanou dohodu podle zvláštního právního předpisu 82) v souvislosti se zadávanou veřejnou zakázkou.</w:t>
      </w:r>
    </w:p>
    <w:p w:rsidR="001C1F9E" w:rsidRPr="00EF4E73" w:rsidRDefault="001C1F9E" w:rsidP="008D4CE4">
      <w:pPr>
        <w:pStyle w:val="Standard"/>
        <w:jc w:val="both"/>
        <w:rPr>
          <w:rFonts w:ascii="Verdana" w:hAnsi="Verdana" w:cs="Arial"/>
          <w:sz w:val="22"/>
          <w:szCs w:val="22"/>
        </w:rPr>
      </w:pPr>
    </w:p>
    <w:p w:rsidR="001C1F9E" w:rsidRDefault="001C1F9E" w:rsidP="008D4CE4">
      <w:pPr>
        <w:pStyle w:val="Standard"/>
        <w:jc w:val="both"/>
        <w:rPr>
          <w:rFonts w:ascii="Verdana" w:hAnsi="Verdana" w:cs="Arial"/>
          <w:sz w:val="22"/>
          <w:szCs w:val="22"/>
        </w:rPr>
      </w:pPr>
      <w:r w:rsidRPr="00EF4E73">
        <w:rPr>
          <w:rFonts w:ascii="Verdana" w:hAnsi="Verdana" w:cs="Arial"/>
          <w:sz w:val="22"/>
          <w:szCs w:val="22"/>
        </w:rPr>
        <w:t>Zadavatel doporučuje, aby nabídka byla uvozena „Krycím listem nabídky včetně prohlášení“ zpracovaným uchazečem podle vzorů uvedených v příloze 3.1 Zadávací dokumentace. Případné nesplnění tohoto požadavku však nebude považováno za nesplnění zadávacích podmínek.</w:t>
      </w:r>
    </w:p>
    <w:p w:rsidR="00336E70" w:rsidRDefault="00336E70" w:rsidP="008D4CE4">
      <w:pPr>
        <w:pStyle w:val="Standard"/>
        <w:jc w:val="both"/>
        <w:rPr>
          <w:rFonts w:ascii="Verdana" w:hAnsi="Verdana" w:cs="Arial"/>
          <w:sz w:val="22"/>
          <w:szCs w:val="22"/>
        </w:rPr>
      </w:pPr>
    </w:p>
    <w:p w:rsidR="00336E70" w:rsidRPr="00EF4E73" w:rsidRDefault="00336E70" w:rsidP="008D4CE4">
      <w:pPr>
        <w:pStyle w:val="Standard"/>
        <w:jc w:val="both"/>
        <w:rPr>
          <w:rFonts w:ascii="Verdana" w:hAnsi="Verdana" w:cs="Arial"/>
          <w:sz w:val="22"/>
          <w:szCs w:val="22"/>
        </w:rPr>
      </w:pPr>
      <w:r>
        <w:rPr>
          <w:rFonts w:ascii="Verdana" w:hAnsi="Verdana" w:cs="Arial"/>
          <w:sz w:val="22"/>
          <w:szCs w:val="22"/>
        </w:rPr>
        <w:t>Pokud uchazeč nevyužije „Krycí list nabídky včetně prohlášení doporučeným způsobem, vytvoří vlastní prohlášení tak, aby naplnil § 68 odst. 3 Zákona</w:t>
      </w:r>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jc w:val="both"/>
        <w:rPr>
          <w:rFonts w:ascii="Verdana" w:hAnsi="Verdana" w:cs="Arial"/>
          <w:sz w:val="22"/>
          <w:szCs w:val="22"/>
        </w:rPr>
      </w:pPr>
      <w:r w:rsidRPr="00EF4E73">
        <w:rPr>
          <w:rFonts w:ascii="Verdana" w:hAnsi="Verdana" w:cs="Arial"/>
          <w:sz w:val="22"/>
          <w:szCs w:val="22"/>
        </w:rPr>
        <w:t>V případě rozporu mezi údaji uvedenými v Krycím listu nabídky včetně prohlášení a údaji uvedenými v návrhu smlouvy platí údaje uvedené v návrhu smlouvy.</w:t>
      </w:r>
    </w:p>
    <w:p w:rsidR="001C1F9E" w:rsidRPr="00EF4E73" w:rsidRDefault="001C1F9E" w:rsidP="008D4CE4">
      <w:pPr>
        <w:pStyle w:val="Standard"/>
        <w:jc w:val="both"/>
        <w:rPr>
          <w:rFonts w:ascii="Verdana" w:hAnsi="Verdana" w:cs="Arial"/>
          <w:sz w:val="22"/>
          <w:szCs w:val="22"/>
        </w:rPr>
      </w:pPr>
    </w:p>
    <w:p w:rsidR="001C1F9E" w:rsidRPr="00EF4E73" w:rsidRDefault="001C1F9E" w:rsidP="001B7A5F">
      <w:pPr>
        <w:pStyle w:val="Nadpis2"/>
        <w:numPr>
          <w:ilvl w:val="2"/>
          <w:numId w:val="36"/>
        </w:numPr>
        <w:jc w:val="left"/>
        <w:rPr>
          <w:rFonts w:ascii="Verdana" w:hAnsi="Verdana"/>
          <w:bCs/>
        </w:rPr>
      </w:pPr>
      <w:bookmarkStart w:id="103" w:name="_Toc279378975"/>
      <w:bookmarkStart w:id="104" w:name="_Toc279773096"/>
      <w:bookmarkStart w:id="105" w:name="_Toc316035201"/>
      <w:bookmarkEnd w:id="103"/>
      <w:bookmarkEnd w:id="104"/>
      <w:r w:rsidRPr="00EF4E73">
        <w:rPr>
          <w:rFonts w:ascii="Verdana" w:hAnsi="Verdana"/>
        </w:rPr>
        <w:t>Obsah a členění nabídky pro 1. část veřejné zakázky (dodávka elektrické energie)</w:t>
      </w:r>
      <w:bookmarkEnd w:id="105"/>
    </w:p>
    <w:p w:rsidR="001C1F9E" w:rsidRPr="00EF4E73" w:rsidRDefault="001C1F9E" w:rsidP="008D4CE4">
      <w:pPr>
        <w:pStyle w:val="western"/>
        <w:jc w:val="both"/>
        <w:rPr>
          <w:b w:val="0"/>
          <w:bCs w:val="0"/>
          <w:u w:val="none"/>
        </w:rPr>
      </w:pPr>
      <w:r w:rsidRPr="00EF4E73">
        <w:rPr>
          <w:rFonts w:ascii="Verdana" w:hAnsi="Verdana"/>
          <w:bCs w:val="0"/>
          <w:sz w:val="22"/>
          <w:szCs w:val="22"/>
          <w:u w:val="none"/>
        </w:rPr>
        <w:t>Zadavatel požaduje</w:t>
      </w:r>
      <w:r w:rsidRPr="00EF4E73">
        <w:rPr>
          <w:rFonts w:ascii="Verdana" w:hAnsi="Verdana"/>
          <w:b w:val="0"/>
          <w:bCs w:val="0"/>
          <w:sz w:val="22"/>
          <w:szCs w:val="22"/>
          <w:u w:val="none"/>
        </w:rPr>
        <w:t>, aby součástí návrhu obchodních podmínek (smlouvy zpracované v souladu s bodem 3 Zadávací dokumentace) byla příloha, příp. byly přílohy:</w:t>
      </w:r>
    </w:p>
    <w:p w:rsidR="001C1F9E" w:rsidRPr="00EF4E73" w:rsidRDefault="001C1F9E" w:rsidP="008D4CE4">
      <w:pPr>
        <w:pStyle w:val="Standard"/>
        <w:numPr>
          <w:ilvl w:val="1"/>
          <w:numId w:val="17"/>
        </w:numPr>
        <w:jc w:val="both"/>
        <w:rPr>
          <w:rFonts w:ascii="Verdana" w:hAnsi="Verdana" w:cs="Arial"/>
          <w:sz w:val="22"/>
          <w:szCs w:val="22"/>
        </w:rPr>
      </w:pPr>
      <w:r w:rsidRPr="00EF4E73">
        <w:rPr>
          <w:rFonts w:ascii="Verdana" w:hAnsi="Verdana" w:cs="Arial"/>
          <w:sz w:val="22"/>
          <w:szCs w:val="22"/>
        </w:rPr>
        <w:t>příloha č. 1 – Seznam odběrných míst pro dodávku elektrické energie</w:t>
      </w:r>
    </w:p>
    <w:p w:rsidR="001C1F9E" w:rsidRPr="00EF4E73" w:rsidRDefault="001C1F9E" w:rsidP="008D4CE4">
      <w:pPr>
        <w:pStyle w:val="Standard"/>
        <w:numPr>
          <w:ilvl w:val="1"/>
          <w:numId w:val="17"/>
        </w:numPr>
        <w:jc w:val="both"/>
        <w:rPr>
          <w:rFonts w:ascii="Verdana" w:hAnsi="Verdana" w:cs="Arial"/>
          <w:sz w:val="22"/>
          <w:szCs w:val="22"/>
        </w:rPr>
      </w:pPr>
      <w:r w:rsidRPr="00EF4E73">
        <w:rPr>
          <w:rFonts w:ascii="Verdana" w:hAnsi="Verdana" w:cs="Arial"/>
          <w:sz w:val="22"/>
          <w:szCs w:val="22"/>
        </w:rPr>
        <w:t>příloha č. 2 – Rozpis ceny plnění</w:t>
      </w:r>
    </w:p>
    <w:p w:rsidR="001C1F9E" w:rsidRPr="00EF4E73" w:rsidRDefault="001C1F9E" w:rsidP="008D4CE4">
      <w:pPr>
        <w:pStyle w:val="Standard"/>
        <w:numPr>
          <w:ilvl w:val="1"/>
          <w:numId w:val="17"/>
        </w:numPr>
        <w:jc w:val="both"/>
        <w:rPr>
          <w:rFonts w:ascii="Verdana" w:hAnsi="Verdana" w:cs="Arial"/>
          <w:sz w:val="22"/>
          <w:szCs w:val="22"/>
        </w:rPr>
      </w:pPr>
      <w:r w:rsidRPr="00EF4E73">
        <w:rPr>
          <w:rFonts w:ascii="Verdana" w:hAnsi="Verdana" w:cs="Arial"/>
          <w:sz w:val="22"/>
          <w:szCs w:val="22"/>
        </w:rPr>
        <w:t>popřípadě příloha č. 3 – Smlouva dle § 51 odst. 6 Zákona.</w:t>
      </w:r>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jc w:val="both"/>
        <w:rPr>
          <w:rFonts w:ascii="Verdana" w:hAnsi="Verdana" w:cs="Arial"/>
          <w:sz w:val="22"/>
          <w:szCs w:val="22"/>
        </w:rPr>
      </w:pPr>
      <w:r w:rsidRPr="00EF4E73">
        <w:rPr>
          <w:rFonts w:ascii="Verdana" w:hAnsi="Verdana" w:cs="Arial"/>
          <w:sz w:val="22"/>
          <w:szCs w:val="22"/>
        </w:rPr>
        <w:t>Přílohu č. 1 návrhu smlouvy vytvoří uchazeč z přílohy č. 1</w:t>
      </w:r>
      <w:r w:rsidR="00275D40">
        <w:rPr>
          <w:rFonts w:ascii="Verdana" w:hAnsi="Verdana" w:cs="Arial"/>
          <w:sz w:val="22"/>
          <w:szCs w:val="22"/>
        </w:rPr>
        <w:t>.1</w:t>
      </w:r>
      <w:r w:rsidRPr="00EF4E73">
        <w:rPr>
          <w:rFonts w:ascii="Verdana" w:hAnsi="Verdana" w:cs="Arial"/>
          <w:sz w:val="22"/>
          <w:szCs w:val="22"/>
        </w:rPr>
        <w:t xml:space="preserve"> Zadávací dokumentace, kterou je seznam odběrných míst.  Přílohu č. 2 návrhu smlouvy vytvoří uchazeč tak, </w:t>
      </w:r>
      <w:r w:rsidR="00275D40">
        <w:rPr>
          <w:rFonts w:ascii="Verdana" w:hAnsi="Verdana" w:cs="Arial"/>
          <w:sz w:val="22"/>
          <w:szCs w:val="22"/>
        </w:rPr>
        <w:t xml:space="preserve">že </w:t>
      </w:r>
      <w:r w:rsidR="00275D40">
        <w:rPr>
          <w:rFonts w:ascii="Verdana" w:hAnsi="Verdana" w:cs="Arial"/>
          <w:sz w:val="22"/>
          <w:szCs w:val="22"/>
        </w:rPr>
        <w:t xml:space="preserve">vyplní přílohu </w:t>
      </w:r>
      <w:r w:rsidR="00275D40">
        <w:rPr>
          <w:rFonts w:ascii="Verdana" w:hAnsi="Verdana" w:cs="Arial"/>
          <w:sz w:val="22"/>
          <w:szCs w:val="22"/>
        </w:rPr>
        <w:t xml:space="preserve">č. </w:t>
      </w:r>
      <w:r w:rsidR="00275D40">
        <w:rPr>
          <w:rFonts w:ascii="Verdana" w:hAnsi="Verdana" w:cs="Arial"/>
          <w:sz w:val="22"/>
          <w:szCs w:val="22"/>
        </w:rPr>
        <w:t>1.2 zadávací dokumentace</w:t>
      </w:r>
      <w:r w:rsidRPr="00EF4E73">
        <w:rPr>
          <w:rFonts w:ascii="Verdana" w:hAnsi="Verdana" w:cs="Arial"/>
          <w:sz w:val="22"/>
          <w:szCs w:val="22"/>
        </w:rPr>
        <w:t xml:space="preserve">. Uchazeč případně může doložit do </w:t>
      </w:r>
      <w:r w:rsidRPr="00EF4E73">
        <w:rPr>
          <w:rFonts w:ascii="Verdana" w:hAnsi="Verdana" w:cs="Arial"/>
          <w:sz w:val="22"/>
          <w:szCs w:val="22"/>
        </w:rPr>
        <w:lastRenderedPageBreak/>
        <w:t>návrhu smlouvy jako přílohu č. 3 smlouvu dle § 51 odst. 6 Zákona, bude-li podávána společná nabídka více dodavatelů.</w:t>
      </w:r>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spacing w:after="120"/>
        <w:jc w:val="both"/>
        <w:rPr>
          <w:rFonts w:ascii="Verdana" w:hAnsi="Verdana" w:cs="Arial"/>
          <w:sz w:val="22"/>
          <w:szCs w:val="22"/>
        </w:rPr>
      </w:pPr>
      <w:r w:rsidRPr="00EF4E73">
        <w:rPr>
          <w:rFonts w:ascii="Verdana" w:hAnsi="Verdana" w:cs="Arial"/>
          <w:sz w:val="22"/>
          <w:szCs w:val="22"/>
        </w:rPr>
        <w:t>Návrh smlouvy musí být podepsán uchazečem podle výpisu z obchodního rejstříku či jiné obdobné evidence, popřípadě osobou oprávněnou (osobami oprávněnými) za uchazeče jednat, jejíž (jejichž) plnou moc Zadavatel doporučuje doložit k návrhu smlouvy uchazeče, není-li součástí Dokladů o kvalifikaci. Zadavatel doporučuje plnou moc přiložit bezprostředně za přílohu/přílohy návrhu smlouvy. U společné nabídky více osob musí být nabídka podepsána v souladu se smlouvou dle § 51 odst. 6 Zákona.</w:t>
      </w:r>
    </w:p>
    <w:p w:rsidR="001C1F9E" w:rsidRPr="00EF4E73" w:rsidRDefault="001C1F9E" w:rsidP="008D4CE4">
      <w:pPr>
        <w:pStyle w:val="Standard"/>
        <w:spacing w:after="120"/>
        <w:jc w:val="both"/>
        <w:rPr>
          <w:rFonts w:ascii="Verdana" w:hAnsi="Verdana" w:cs="Arial"/>
          <w:sz w:val="22"/>
          <w:szCs w:val="22"/>
        </w:rPr>
      </w:pPr>
      <w:r w:rsidRPr="00EF4E73">
        <w:rPr>
          <w:rFonts w:ascii="Verdana" w:hAnsi="Verdana" w:cs="Arial"/>
          <w:sz w:val="22"/>
          <w:szCs w:val="22"/>
        </w:rPr>
        <w:t>Zadavatel upozorňuje na způsob podepisování uvedený v bodě 10.2 Zadávací dokumentace.</w:t>
      </w:r>
    </w:p>
    <w:p w:rsidR="001C1F9E" w:rsidRPr="00EF4E73" w:rsidRDefault="001C1F9E" w:rsidP="008D4CE4">
      <w:pPr>
        <w:pStyle w:val="Standard"/>
        <w:jc w:val="both"/>
        <w:rPr>
          <w:rFonts w:ascii="Verdana" w:hAnsi="Verdana" w:cs="Arial"/>
          <w:sz w:val="22"/>
          <w:szCs w:val="22"/>
        </w:rPr>
      </w:pPr>
    </w:p>
    <w:p w:rsidR="001C1F9E" w:rsidRPr="00EF4E73" w:rsidRDefault="001C1F9E" w:rsidP="001B7A5F">
      <w:pPr>
        <w:pStyle w:val="Nadpis2"/>
        <w:numPr>
          <w:ilvl w:val="2"/>
          <w:numId w:val="36"/>
        </w:numPr>
        <w:jc w:val="left"/>
        <w:rPr>
          <w:rFonts w:ascii="Verdana" w:hAnsi="Verdana"/>
          <w:bCs/>
        </w:rPr>
      </w:pPr>
      <w:bookmarkStart w:id="106" w:name="_Toc316035202"/>
      <w:r w:rsidRPr="00EF4E73">
        <w:rPr>
          <w:rFonts w:ascii="Verdana" w:hAnsi="Verdana"/>
        </w:rPr>
        <w:t>Obsah a členění nabídky pro 2. část veřejné zakázky (dodávka zemního plynu)</w:t>
      </w:r>
      <w:bookmarkEnd w:id="106"/>
    </w:p>
    <w:p w:rsidR="001C1F9E" w:rsidRPr="00EF4E73" w:rsidRDefault="001C1F9E" w:rsidP="008D4CE4">
      <w:pPr>
        <w:pStyle w:val="western"/>
        <w:jc w:val="both"/>
        <w:rPr>
          <w:b w:val="0"/>
          <w:bCs w:val="0"/>
          <w:u w:val="none"/>
        </w:rPr>
      </w:pPr>
      <w:r w:rsidRPr="00EF4E73">
        <w:rPr>
          <w:rFonts w:ascii="Verdana" w:hAnsi="Verdana"/>
          <w:b w:val="0"/>
          <w:bCs w:val="0"/>
          <w:sz w:val="22"/>
          <w:szCs w:val="22"/>
          <w:u w:val="none"/>
        </w:rPr>
        <w:t>Zadavatel požaduje, aby součástí návrhu obchodních podmínek (smlouvy zpracované v souladu s bodem 3 Zadávací dokumentace) byla příloha, příp. byly přílohy:</w:t>
      </w:r>
    </w:p>
    <w:p w:rsidR="001C1F9E" w:rsidRPr="00EF4E73" w:rsidRDefault="001C1F9E" w:rsidP="008D4CE4">
      <w:pPr>
        <w:pStyle w:val="Standard"/>
        <w:numPr>
          <w:ilvl w:val="1"/>
          <w:numId w:val="17"/>
        </w:numPr>
        <w:jc w:val="both"/>
        <w:rPr>
          <w:rFonts w:ascii="Verdana" w:hAnsi="Verdana" w:cs="Arial"/>
          <w:sz w:val="22"/>
          <w:szCs w:val="22"/>
        </w:rPr>
      </w:pPr>
      <w:r w:rsidRPr="00EF4E73">
        <w:rPr>
          <w:rFonts w:ascii="Verdana" w:hAnsi="Verdana" w:cs="Arial"/>
          <w:sz w:val="22"/>
          <w:szCs w:val="22"/>
        </w:rPr>
        <w:t>příloha č. 1 – Seznam odběrných míst pro dodávku zemního plynu</w:t>
      </w:r>
    </w:p>
    <w:p w:rsidR="001C1F9E" w:rsidRPr="00EF4E73" w:rsidRDefault="001C1F9E" w:rsidP="008D4CE4">
      <w:pPr>
        <w:pStyle w:val="Standard"/>
        <w:numPr>
          <w:ilvl w:val="1"/>
          <w:numId w:val="17"/>
        </w:numPr>
        <w:jc w:val="both"/>
        <w:rPr>
          <w:rFonts w:ascii="Verdana" w:hAnsi="Verdana" w:cs="Arial"/>
          <w:sz w:val="22"/>
          <w:szCs w:val="22"/>
        </w:rPr>
      </w:pPr>
      <w:r w:rsidRPr="00EF4E73">
        <w:rPr>
          <w:rFonts w:ascii="Verdana" w:hAnsi="Verdana" w:cs="Arial"/>
          <w:sz w:val="22"/>
          <w:szCs w:val="22"/>
        </w:rPr>
        <w:t>příloha č. 2 – Rozpis ceny plnění</w:t>
      </w:r>
    </w:p>
    <w:p w:rsidR="001C1F9E" w:rsidRPr="00EF4E73" w:rsidRDefault="001C1F9E" w:rsidP="008D4CE4">
      <w:pPr>
        <w:pStyle w:val="Standard"/>
        <w:numPr>
          <w:ilvl w:val="1"/>
          <w:numId w:val="17"/>
        </w:numPr>
        <w:jc w:val="both"/>
        <w:rPr>
          <w:rFonts w:ascii="Verdana" w:hAnsi="Verdana" w:cs="Arial"/>
          <w:sz w:val="22"/>
          <w:szCs w:val="22"/>
        </w:rPr>
      </w:pPr>
      <w:r w:rsidRPr="00EF4E73">
        <w:rPr>
          <w:rFonts w:ascii="Verdana" w:hAnsi="Verdana" w:cs="Arial"/>
          <w:sz w:val="22"/>
          <w:szCs w:val="22"/>
        </w:rPr>
        <w:t>popřípadě příloha č. 3 – Smlouva dle § 51 odst. 6 Zákona.</w:t>
      </w:r>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jc w:val="both"/>
        <w:rPr>
          <w:rFonts w:ascii="Verdana" w:hAnsi="Verdana" w:cs="Arial"/>
          <w:sz w:val="22"/>
          <w:szCs w:val="22"/>
        </w:rPr>
      </w:pPr>
      <w:r w:rsidRPr="00EF4E73">
        <w:rPr>
          <w:rFonts w:ascii="Verdana" w:hAnsi="Verdana" w:cs="Arial"/>
          <w:sz w:val="22"/>
          <w:szCs w:val="22"/>
        </w:rPr>
        <w:t>Přílohu č. 1 návrhu smlouvy vytvoří uchazeč z přílohy č. 1</w:t>
      </w:r>
      <w:r w:rsidR="00275D40">
        <w:rPr>
          <w:rFonts w:ascii="Verdana" w:hAnsi="Verdana" w:cs="Arial"/>
          <w:sz w:val="22"/>
          <w:szCs w:val="22"/>
        </w:rPr>
        <w:t>.1</w:t>
      </w:r>
      <w:r w:rsidRPr="00EF4E73">
        <w:rPr>
          <w:rFonts w:ascii="Verdana" w:hAnsi="Verdana" w:cs="Arial"/>
          <w:sz w:val="22"/>
          <w:szCs w:val="22"/>
        </w:rPr>
        <w:t xml:space="preserve"> Zadávací dokumentace, kterou je seznam odběrných míst.  Přílohu č. 2 návrhu smlouvy vytvoří uchazeč tak, že </w:t>
      </w:r>
      <w:r w:rsidR="00275D40">
        <w:rPr>
          <w:rFonts w:ascii="Verdana" w:hAnsi="Verdana" w:cs="Arial"/>
          <w:sz w:val="22"/>
          <w:szCs w:val="22"/>
        </w:rPr>
        <w:t>vyplní přílohu 1.2 zadávací dokumentace</w:t>
      </w:r>
      <w:r w:rsidRPr="00EF4E73">
        <w:rPr>
          <w:rFonts w:ascii="Verdana" w:hAnsi="Verdana" w:cs="Arial"/>
          <w:sz w:val="22"/>
          <w:szCs w:val="22"/>
        </w:rPr>
        <w:t>. Uchazeč případně může doložit do návrhu smlouvy jako přílohu č. 3 smlouvu dle § 51 odst. 6 Zákona, bude-li podávána společná nabídka více dodavatelů.</w:t>
      </w:r>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spacing w:after="120"/>
        <w:jc w:val="both"/>
        <w:rPr>
          <w:rFonts w:ascii="Verdana" w:hAnsi="Verdana" w:cs="Arial"/>
          <w:sz w:val="22"/>
          <w:szCs w:val="22"/>
        </w:rPr>
      </w:pPr>
      <w:r w:rsidRPr="00EF4E73">
        <w:rPr>
          <w:rFonts w:ascii="Verdana" w:hAnsi="Verdana" w:cs="Arial"/>
          <w:sz w:val="22"/>
          <w:szCs w:val="22"/>
        </w:rPr>
        <w:t>Návrh smlouvy musí být podepsán uchazečem podle výpisu z obchodního rejstříku či jiné obdobné evidence, popřípadě osobou oprávněnou (osobami oprávněnými) za uchazeče jednat, jejíž (jejichž) plnou moc Zadavatel doporučuje doložit k návrhu smlouvy uchazeče, není-li součástí Dokladů o kvalifikaci. Zadavatel doporučuje plnou moc přiložit bezprostředně za přílohu/přílohy návrhu smlouvy. U společné nabídky více osob musí být nabídka podepsána v souladu se smlouvou dle § 51 odst. 6 Zákona.</w:t>
      </w:r>
    </w:p>
    <w:p w:rsidR="001C1F9E" w:rsidRPr="00EF4E73" w:rsidRDefault="001C1F9E" w:rsidP="008D4CE4">
      <w:pPr>
        <w:pStyle w:val="Standard"/>
        <w:spacing w:after="120"/>
        <w:jc w:val="both"/>
        <w:rPr>
          <w:rFonts w:ascii="Verdana" w:hAnsi="Verdana" w:cs="Arial"/>
          <w:sz w:val="22"/>
          <w:szCs w:val="22"/>
        </w:rPr>
      </w:pPr>
      <w:r w:rsidRPr="00EF4E73">
        <w:rPr>
          <w:rFonts w:ascii="Verdana" w:hAnsi="Verdana" w:cs="Arial"/>
          <w:sz w:val="22"/>
          <w:szCs w:val="22"/>
        </w:rPr>
        <w:t>Zadavatel upozorňuje na způsob podepisování uvedený v bodě 10.2 Zadávací dokumentace.</w:t>
      </w:r>
    </w:p>
    <w:p w:rsidR="001C1F9E" w:rsidRPr="00EF4E73" w:rsidRDefault="001C1F9E" w:rsidP="008D4CE4">
      <w:pPr>
        <w:pStyle w:val="Standard"/>
        <w:jc w:val="both"/>
        <w:rPr>
          <w:rFonts w:ascii="Verdana" w:hAnsi="Verdana" w:cs="Arial"/>
          <w:b/>
          <w:sz w:val="22"/>
          <w:szCs w:val="22"/>
        </w:rPr>
      </w:pPr>
    </w:p>
    <w:p w:rsidR="001C1F9E" w:rsidRPr="00EF4E73" w:rsidRDefault="001C1F9E" w:rsidP="001B7A5F">
      <w:pPr>
        <w:pStyle w:val="Nadpis2"/>
        <w:numPr>
          <w:ilvl w:val="1"/>
          <w:numId w:val="36"/>
        </w:numPr>
        <w:jc w:val="both"/>
        <w:rPr>
          <w:rFonts w:ascii="Verdana" w:hAnsi="Verdana"/>
        </w:rPr>
      </w:pPr>
      <w:bookmarkStart w:id="107" w:name="_Toc283624103"/>
      <w:bookmarkStart w:id="108" w:name="_Toc316035203"/>
      <w:r w:rsidRPr="00EF4E73">
        <w:rPr>
          <w:rFonts w:ascii="Verdana" w:hAnsi="Verdana"/>
        </w:rPr>
        <w:t>Podání nabídky</w:t>
      </w:r>
      <w:bookmarkEnd w:id="107"/>
      <w:bookmarkEnd w:id="108"/>
      <w:r w:rsidRPr="00EF4E73">
        <w:rPr>
          <w:rFonts w:ascii="Verdana" w:hAnsi="Verdana"/>
        </w:rPr>
        <w:t xml:space="preserve"> </w:t>
      </w:r>
    </w:p>
    <w:p w:rsidR="001C1F9E" w:rsidRPr="00EF4E73" w:rsidRDefault="001C1F9E" w:rsidP="008D4CE4">
      <w:pPr>
        <w:pStyle w:val="Standard"/>
        <w:jc w:val="both"/>
        <w:rPr>
          <w:rFonts w:ascii="Verdana" w:hAnsi="Verdana" w:cs="Arial"/>
          <w:sz w:val="22"/>
          <w:szCs w:val="22"/>
        </w:rPr>
      </w:pPr>
    </w:p>
    <w:p w:rsidR="001C1F9E" w:rsidRPr="00EF4E73" w:rsidRDefault="001C1F9E" w:rsidP="005D7D99">
      <w:pPr>
        <w:widowControl/>
        <w:jc w:val="both"/>
        <w:rPr>
          <w:rFonts w:ascii="Verdana" w:hAnsi="Verdana"/>
          <w:bCs/>
          <w:sz w:val="22"/>
          <w:szCs w:val="22"/>
        </w:rPr>
      </w:pPr>
      <w:r w:rsidRPr="00EF4E73">
        <w:rPr>
          <w:rStyle w:val="FontStyle60"/>
          <w:rFonts w:ascii="Verdana" w:hAnsi="Verdana"/>
          <w:sz w:val="22"/>
          <w:szCs w:val="22"/>
        </w:rPr>
        <w:t xml:space="preserve">Nabídky se podávají elektronicky dle § 149 Zákona pomocí elektronického nástroje E-ZAK </w:t>
      </w:r>
      <w:r w:rsidRPr="00EF4E73">
        <w:rPr>
          <w:rStyle w:val="FontStyle61"/>
          <w:rFonts w:ascii="Verdana" w:hAnsi="Verdana"/>
          <w:b/>
          <w:sz w:val="22"/>
          <w:szCs w:val="22"/>
        </w:rPr>
        <w:t>(</w:t>
      </w:r>
      <w:r w:rsidRPr="00EF4E73">
        <w:rPr>
          <w:rFonts w:ascii="Verdana" w:hAnsi="Verdana"/>
          <w:b/>
          <w:sz w:val="22"/>
          <w:szCs w:val="22"/>
        </w:rPr>
        <w:t>https://</w:t>
      </w:r>
      <w:r w:rsidR="00763E51">
        <w:rPr>
          <w:rFonts w:ascii="Verdana" w:hAnsi="Verdana"/>
          <w:b/>
          <w:sz w:val="22"/>
          <w:szCs w:val="22"/>
        </w:rPr>
        <w:t>ezak</w:t>
      </w:r>
      <w:r w:rsidR="003749EC" w:rsidRPr="003749EC">
        <w:rPr>
          <w:rFonts w:ascii="Verdana" w:hAnsi="Verdana"/>
          <w:b/>
          <w:sz w:val="22"/>
          <w:szCs w:val="22"/>
        </w:rPr>
        <w:t>.</w:t>
      </w:r>
      <w:r w:rsidR="00763E51">
        <w:rPr>
          <w:rFonts w:ascii="Verdana" w:hAnsi="Verdana"/>
          <w:b/>
          <w:sz w:val="22"/>
          <w:szCs w:val="22"/>
        </w:rPr>
        <w:t>e-tenders</w:t>
      </w:r>
      <w:r w:rsidR="003749EC" w:rsidRPr="003749EC">
        <w:rPr>
          <w:rFonts w:ascii="Verdana" w:hAnsi="Verdana"/>
          <w:b/>
          <w:sz w:val="22"/>
          <w:szCs w:val="22"/>
        </w:rPr>
        <w:t>.cz</w:t>
      </w:r>
      <w:r w:rsidRPr="00EF4E73">
        <w:rPr>
          <w:rFonts w:ascii="Verdana" w:hAnsi="Verdana"/>
          <w:b/>
          <w:sz w:val="22"/>
          <w:szCs w:val="22"/>
        </w:rPr>
        <w:t>/</w:t>
      </w:r>
      <w:r w:rsidRPr="00EF4E73">
        <w:rPr>
          <w:rStyle w:val="FontStyle61"/>
          <w:rFonts w:ascii="Verdana" w:hAnsi="Verdana"/>
          <w:b/>
          <w:sz w:val="22"/>
          <w:szCs w:val="22"/>
        </w:rPr>
        <w:t>)</w:t>
      </w:r>
      <w:r w:rsidRPr="00EF4E73">
        <w:rPr>
          <w:rStyle w:val="FontStyle60"/>
          <w:rFonts w:ascii="Verdana" w:hAnsi="Verdana"/>
          <w:sz w:val="22"/>
          <w:szCs w:val="22"/>
        </w:rPr>
        <w:t xml:space="preserve"> a v případě eventuálních listinných dokladů k prokázání splnění kvalifikace - Dokladů o kvalifikaci - (pouze v případě objektivní nemožnosti zajistit jejich elektronickou podobu) je možno podávat je v souladu s oznámením o zahájení zadávacího řízení doporučeně poštou nebo na podatelnu na adrese</w:t>
      </w:r>
      <w:r w:rsidRPr="00EF4E73">
        <w:rPr>
          <w:rStyle w:val="FontStyle60"/>
          <w:rFonts w:ascii="Verdana" w:hAnsi="Verdana"/>
          <w:b/>
          <w:sz w:val="22"/>
          <w:szCs w:val="22"/>
        </w:rPr>
        <w:t xml:space="preserve">: </w:t>
      </w:r>
      <w:r w:rsidR="00B86E60">
        <w:rPr>
          <w:rFonts w:ascii="Verdana" w:hAnsi="Verdana"/>
          <w:b/>
          <w:bCs/>
          <w:sz w:val="22"/>
          <w:szCs w:val="22"/>
        </w:rPr>
        <w:t xml:space="preserve">Město </w:t>
      </w:r>
      <w:r w:rsidR="00763E51">
        <w:rPr>
          <w:rFonts w:ascii="Verdana" w:hAnsi="Verdana"/>
          <w:b/>
          <w:bCs/>
          <w:sz w:val="22"/>
          <w:szCs w:val="22"/>
        </w:rPr>
        <w:t>Úvaly</w:t>
      </w:r>
      <w:r w:rsidRPr="00EF4E73">
        <w:rPr>
          <w:rFonts w:ascii="Verdana" w:hAnsi="Verdana"/>
          <w:b/>
          <w:bCs/>
          <w:sz w:val="22"/>
          <w:szCs w:val="22"/>
        </w:rPr>
        <w:t xml:space="preserve">, </w:t>
      </w:r>
      <w:r w:rsidR="00B86E60" w:rsidRPr="00EF4E73">
        <w:rPr>
          <w:rFonts w:ascii="Verdana" w:hAnsi="Verdana"/>
          <w:sz w:val="22"/>
          <w:lang w:eastAsia="ar-SA"/>
        </w:rPr>
        <w:t xml:space="preserve">se </w:t>
      </w:r>
      <w:r w:rsidR="00763E51">
        <w:rPr>
          <w:rFonts w:ascii="Verdana" w:hAnsi="Verdana"/>
          <w:sz w:val="22"/>
          <w:lang w:eastAsia="ar-SA"/>
        </w:rPr>
        <w:t>sídlem Pražská</w:t>
      </w:r>
      <w:r w:rsidR="00B86E60">
        <w:rPr>
          <w:rFonts w:ascii="Verdana" w:hAnsi="Verdana"/>
          <w:sz w:val="22"/>
          <w:lang w:eastAsia="ar-SA"/>
        </w:rPr>
        <w:t xml:space="preserve"> </w:t>
      </w:r>
      <w:r w:rsidR="00763E51">
        <w:rPr>
          <w:rFonts w:ascii="Verdana" w:hAnsi="Verdana"/>
          <w:sz w:val="22"/>
          <w:lang w:eastAsia="ar-SA"/>
        </w:rPr>
        <w:t>276</w:t>
      </w:r>
      <w:r w:rsidR="00B86E60">
        <w:rPr>
          <w:rFonts w:ascii="Verdana" w:hAnsi="Verdana"/>
          <w:sz w:val="22"/>
          <w:lang w:eastAsia="ar-SA"/>
        </w:rPr>
        <w:t xml:space="preserve">, </w:t>
      </w:r>
      <w:r w:rsidR="00763E51">
        <w:rPr>
          <w:rFonts w:ascii="Verdana" w:hAnsi="Verdana"/>
          <w:sz w:val="22"/>
          <w:lang w:eastAsia="ar-SA"/>
        </w:rPr>
        <w:t>250 82</w:t>
      </w:r>
      <w:r w:rsidR="00B86E60">
        <w:rPr>
          <w:rFonts w:ascii="Verdana" w:hAnsi="Verdana"/>
          <w:sz w:val="22"/>
          <w:lang w:eastAsia="ar-SA"/>
        </w:rPr>
        <w:t xml:space="preserve"> </w:t>
      </w:r>
      <w:r w:rsidR="00763E51">
        <w:rPr>
          <w:rFonts w:ascii="Verdana" w:hAnsi="Verdana"/>
          <w:sz w:val="22"/>
          <w:lang w:eastAsia="ar-SA"/>
        </w:rPr>
        <w:t>Úvaly</w:t>
      </w:r>
      <w:r w:rsidRPr="00EF4E73">
        <w:rPr>
          <w:rStyle w:val="FontStyle60"/>
          <w:rFonts w:ascii="Verdana" w:hAnsi="Verdana"/>
          <w:sz w:val="22"/>
          <w:szCs w:val="22"/>
        </w:rPr>
        <w:t>.</w:t>
      </w:r>
    </w:p>
    <w:p w:rsidR="001C1F9E" w:rsidRPr="00EF4E73" w:rsidRDefault="001C1F9E" w:rsidP="008D4CE4">
      <w:pPr>
        <w:pStyle w:val="Standard"/>
        <w:jc w:val="both"/>
        <w:rPr>
          <w:rFonts w:ascii="Verdana" w:hAnsi="Verdana"/>
          <w:sz w:val="22"/>
          <w:szCs w:val="22"/>
        </w:rPr>
      </w:pPr>
    </w:p>
    <w:p w:rsidR="001C1F9E" w:rsidRPr="00EF4E73" w:rsidRDefault="001C1F9E" w:rsidP="008D4CE4">
      <w:pPr>
        <w:pStyle w:val="Standard"/>
        <w:jc w:val="both"/>
      </w:pPr>
      <w:r w:rsidRPr="00EF4E73">
        <w:rPr>
          <w:rFonts w:ascii="Verdana" w:hAnsi="Verdana"/>
          <w:sz w:val="22"/>
          <w:szCs w:val="22"/>
        </w:rPr>
        <w:t xml:space="preserve">Kontaktní osoba: Mgr. </w:t>
      </w:r>
      <w:r w:rsidR="00B86E60">
        <w:rPr>
          <w:rFonts w:ascii="Verdana" w:hAnsi="Verdana"/>
          <w:sz w:val="22"/>
          <w:szCs w:val="22"/>
        </w:rPr>
        <w:t>Tomáš Motal</w:t>
      </w:r>
      <w:r w:rsidRPr="00EF4E73">
        <w:rPr>
          <w:rFonts w:ascii="Verdana" w:hAnsi="Verdana"/>
          <w:sz w:val="22"/>
          <w:szCs w:val="22"/>
        </w:rPr>
        <w:t xml:space="preserve">, společnost </w:t>
      </w:r>
      <w:r w:rsidRPr="00EF4E73">
        <w:rPr>
          <w:rFonts w:ascii="Verdana" w:hAnsi="Verdana"/>
          <w:b/>
          <w:sz w:val="22"/>
          <w:szCs w:val="22"/>
        </w:rPr>
        <w:t>e</w:t>
      </w:r>
      <w:r w:rsidRPr="00EF4E73">
        <w:rPr>
          <w:rFonts w:ascii="Verdana" w:hAnsi="Verdana"/>
          <w:sz w:val="22"/>
          <w:szCs w:val="22"/>
        </w:rPr>
        <w:t xml:space="preserve">-tenders, s.r.o., tel.: +420602814317, e-mail: </w:t>
      </w:r>
      <w:hyperlink r:id="rId17" w:history="1">
        <w:r w:rsidR="00B86E60" w:rsidRPr="007D1371">
          <w:rPr>
            <w:rStyle w:val="Hypertextovodkaz"/>
            <w:rFonts w:ascii="Verdana" w:hAnsi="Verdana"/>
            <w:sz w:val="22"/>
            <w:szCs w:val="22"/>
          </w:rPr>
          <w:t>tomas.motal@e-tenders.cz</w:t>
        </w:r>
      </w:hyperlink>
      <w:r w:rsidRPr="00EF4E73">
        <w:rPr>
          <w:rFonts w:ascii="Verdana" w:hAnsi="Verdana"/>
          <w:sz w:val="22"/>
          <w:szCs w:val="22"/>
        </w:rPr>
        <w:t>.</w:t>
      </w:r>
    </w:p>
    <w:p w:rsidR="001C1F9E" w:rsidRPr="00EF4E73" w:rsidRDefault="001C1F9E" w:rsidP="008D4CE4">
      <w:pPr>
        <w:pStyle w:val="Standard"/>
        <w:jc w:val="both"/>
        <w:rPr>
          <w:rFonts w:ascii="Verdana" w:hAnsi="Verdana"/>
          <w:sz w:val="22"/>
          <w:szCs w:val="22"/>
        </w:rPr>
      </w:pPr>
    </w:p>
    <w:p w:rsidR="00655C9F" w:rsidRDefault="001C1F9E" w:rsidP="008D4CE4">
      <w:pPr>
        <w:pStyle w:val="Standard"/>
        <w:jc w:val="both"/>
        <w:rPr>
          <w:rFonts w:ascii="Verdana" w:hAnsi="Verdana" w:cs="Arial"/>
          <w:sz w:val="22"/>
          <w:szCs w:val="22"/>
        </w:rPr>
      </w:pPr>
      <w:r w:rsidRPr="00EF4E73">
        <w:rPr>
          <w:rFonts w:ascii="Verdana" w:hAnsi="Verdana" w:cs="Arial"/>
          <w:sz w:val="22"/>
          <w:szCs w:val="22"/>
        </w:rPr>
        <w:lastRenderedPageBreak/>
        <w:t xml:space="preserve">Lhůta pro podání nabídek, která je zároveň lhůtou pro prokázání splnění kvalifikace, v souladu s oznámením o zahájení zadávacího řízení skončí </w:t>
      </w:r>
    </w:p>
    <w:p w:rsidR="00655C9F" w:rsidRDefault="00655C9F" w:rsidP="00655C9F">
      <w:pPr>
        <w:pStyle w:val="Standard"/>
        <w:jc w:val="center"/>
        <w:rPr>
          <w:rFonts w:ascii="Verdana" w:hAnsi="Verdana" w:cs="Arial"/>
          <w:sz w:val="22"/>
          <w:szCs w:val="22"/>
        </w:rPr>
      </w:pPr>
    </w:p>
    <w:p w:rsidR="001C1F9E" w:rsidRPr="00EF4E73" w:rsidRDefault="001C1F9E" w:rsidP="00655C9F">
      <w:pPr>
        <w:pStyle w:val="Standard"/>
        <w:jc w:val="center"/>
      </w:pPr>
      <w:r w:rsidRPr="00AE0CA7">
        <w:rPr>
          <w:rFonts w:ascii="Verdana" w:hAnsi="Verdana" w:cs="Arial"/>
          <w:sz w:val="22"/>
          <w:szCs w:val="22"/>
        </w:rPr>
        <w:t xml:space="preserve">dne </w:t>
      </w:r>
      <w:r w:rsidR="0036134A">
        <w:rPr>
          <w:rFonts w:ascii="Verdana" w:hAnsi="Verdana" w:cs="Arial"/>
          <w:b/>
          <w:sz w:val="22"/>
          <w:szCs w:val="22"/>
        </w:rPr>
        <w:t>17</w:t>
      </w:r>
      <w:r w:rsidRPr="00AE0CA7">
        <w:rPr>
          <w:rFonts w:ascii="Verdana" w:hAnsi="Verdana" w:cs="Arial"/>
          <w:b/>
          <w:sz w:val="22"/>
          <w:szCs w:val="22"/>
        </w:rPr>
        <w:t xml:space="preserve">. </w:t>
      </w:r>
      <w:r w:rsidR="0036134A">
        <w:rPr>
          <w:rFonts w:ascii="Verdana" w:hAnsi="Verdana" w:cs="Arial"/>
          <w:b/>
          <w:sz w:val="22"/>
          <w:szCs w:val="22"/>
        </w:rPr>
        <w:t>10</w:t>
      </w:r>
      <w:r w:rsidR="00A46693">
        <w:rPr>
          <w:rFonts w:ascii="Verdana" w:hAnsi="Verdana" w:cs="Arial"/>
          <w:b/>
          <w:sz w:val="22"/>
          <w:szCs w:val="22"/>
        </w:rPr>
        <w:t>. 2012 v</w:t>
      </w:r>
      <w:r w:rsidRPr="00AE0CA7">
        <w:rPr>
          <w:rFonts w:ascii="Verdana" w:hAnsi="Verdana" w:cs="Arial"/>
          <w:b/>
          <w:sz w:val="22"/>
          <w:szCs w:val="22"/>
        </w:rPr>
        <w:t xml:space="preserve"> </w:t>
      </w:r>
      <w:r w:rsidR="0036134A">
        <w:rPr>
          <w:rFonts w:ascii="Verdana" w:hAnsi="Verdana" w:cs="Arial"/>
          <w:b/>
          <w:sz w:val="22"/>
          <w:szCs w:val="22"/>
        </w:rPr>
        <w:t>11</w:t>
      </w:r>
      <w:r>
        <w:rPr>
          <w:rFonts w:ascii="Verdana" w:hAnsi="Verdana" w:cs="Arial"/>
          <w:b/>
          <w:sz w:val="22"/>
          <w:szCs w:val="22"/>
        </w:rPr>
        <w:t>:</w:t>
      </w:r>
      <w:r w:rsidRPr="00AE0CA7">
        <w:rPr>
          <w:rFonts w:ascii="Verdana" w:hAnsi="Verdana" w:cs="Arial"/>
          <w:b/>
          <w:sz w:val="22"/>
          <w:szCs w:val="22"/>
        </w:rPr>
        <w:t>00 hodin.</w:t>
      </w:r>
    </w:p>
    <w:p w:rsidR="001C1F9E" w:rsidRPr="00EF4E73" w:rsidRDefault="001C1F9E" w:rsidP="008D4CE4">
      <w:pPr>
        <w:pStyle w:val="Standard"/>
        <w:jc w:val="both"/>
        <w:rPr>
          <w:rFonts w:ascii="Verdana" w:hAnsi="Verdana" w:cs="Arial"/>
          <w:b/>
          <w:sz w:val="22"/>
          <w:szCs w:val="22"/>
        </w:rPr>
      </w:pPr>
    </w:p>
    <w:p w:rsidR="001C1F9E" w:rsidRPr="00EF4E73" w:rsidRDefault="001C1F9E" w:rsidP="008D4CE4">
      <w:pPr>
        <w:pStyle w:val="Standard"/>
        <w:jc w:val="both"/>
        <w:rPr>
          <w:rFonts w:ascii="Verdana" w:hAnsi="Verdana" w:cs="Arial"/>
          <w:sz w:val="22"/>
          <w:szCs w:val="22"/>
        </w:rPr>
      </w:pPr>
      <w:r w:rsidRPr="00EF4E73">
        <w:rPr>
          <w:rFonts w:ascii="Verdana" w:hAnsi="Verdana" w:cs="Arial"/>
          <w:sz w:val="22"/>
          <w:szCs w:val="22"/>
        </w:rPr>
        <w:t>Zadavatel nepřijme žádné Obálky Dokladů o kvalifikaci, které budou poškozeny tak, že se z nich dá vyjmout některá jejich část.</w:t>
      </w:r>
    </w:p>
    <w:p w:rsidR="001C1F9E" w:rsidRPr="00EF4E73" w:rsidRDefault="001C1F9E" w:rsidP="008D4CE4">
      <w:pPr>
        <w:pStyle w:val="Standard"/>
        <w:jc w:val="both"/>
        <w:rPr>
          <w:rFonts w:ascii="Verdana" w:hAnsi="Verdana"/>
          <w:sz w:val="22"/>
          <w:szCs w:val="22"/>
        </w:rPr>
      </w:pPr>
    </w:p>
    <w:p w:rsidR="001C1F9E" w:rsidRPr="00EF4E73" w:rsidRDefault="001C1F9E" w:rsidP="008D4CE4">
      <w:pPr>
        <w:pStyle w:val="A-text"/>
        <w:jc w:val="both"/>
        <w:rPr>
          <w:rFonts w:ascii="Verdana" w:hAnsi="Verdana"/>
          <w:sz w:val="22"/>
          <w:szCs w:val="22"/>
        </w:rPr>
      </w:pPr>
    </w:p>
    <w:p w:rsidR="001C1F9E" w:rsidRPr="00EF4E73" w:rsidRDefault="001C1F9E" w:rsidP="001B7A5F">
      <w:pPr>
        <w:pStyle w:val="Nadpis3"/>
        <w:numPr>
          <w:ilvl w:val="0"/>
          <w:numId w:val="36"/>
        </w:numPr>
        <w:spacing w:before="60" w:after="0"/>
        <w:jc w:val="both"/>
        <w:rPr>
          <w:rFonts w:ascii="Verdana" w:hAnsi="Verdana"/>
        </w:rPr>
      </w:pPr>
      <w:bookmarkStart w:id="109" w:name="_Toc283624104"/>
      <w:bookmarkStart w:id="110" w:name="_Toc316035204"/>
      <w:r w:rsidRPr="00EF4E73">
        <w:rPr>
          <w:rFonts w:ascii="Verdana" w:hAnsi="Verdana"/>
        </w:rPr>
        <w:t>Dodatečné informace k zadávacím podmínkám</w:t>
      </w:r>
      <w:bookmarkEnd w:id="109"/>
      <w:bookmarkEnd w:id="110"/>
      <w:r w:rsidRPr="00EF4E73">
        <w:rPr>
          <w:rFonts w:ascii="Verdana" w:hAnsi="Verdana"/>
        </w:rPr>
        <w:t xml:space="preserve"> </w:t>
      </w:r>
    </w:p>
    <w:p w:rsidR="001C1F9E" w:rsidRPr="00EF4E73" w:rsidRDefault="001C1F9E" w:rsidP="004341F9">
      <w:pPr>
        <w:pStyle w:val="Nadpis3"/>
        <w:numPr>
          <w:ilvl w:val="0"/>
          <w:numId w:val="0"/>
        </w:numPr>
        <w:spacing w:before="0" w:after="0"/>
        <w:jc w:val="both"/>
        <w:rPr>
          <w:rFonts w:ascii="Verdana" w:hAnsi="Verdana"/>
          <w:b w:val="0"/>
          <w:bCs w:val="0"/>
          <w:sz w:val="22"/>
          <w:szCs w:val="22"/>
        </w:rPr>
      </w:pPr>
      <w:bookmarkStart w:id="111" w:name="_Toc283915991"/>
      <w:bookmarkStart w:id="112" w:name="_Toc283932270"/>
      <w:bookmarkStart w:id="113" w:name="_Toc284878476"/>
    </w:p>
    <w:p w:rsidR="001C1F9E" w:rsidRPr="00EF4E73" w:rsidRDefault="001C1F9E" w:rsidP="004341F9">
      <w:pPr>
        <w:pStyle w:val="Nadpis3"/>
        <w:numPr>
          <w:ilvl w:val="0"/>
          <w:numId w:val="0"/>
        </w:numPr>
        <w:spacing w:before="0" w:after="0"/>
        <w:jc w:val="both"/>
        <w:rPr>
          <w:rFonts w:ascii="Verdana" w:hAnsi="Verdana"/>
          <w:sz w:val="22"/>
          <w:szCs w:val="22"/>
        </w:rPr>
      </w:pPr>
      <w:bookmarkStart w:id="114" w:name="_Toc316035205"/>
      <w:r w:rsidRPr="00EF4E73">
        <w:rPr>
          <w:rFonts w:ascii="Verdana" w:hAnsi="Verdana"/>
          <w:b w:val="0"/>
          <w:bCs w:val="0"/>
          <w:sz w:val="22"/>
          <w:szCs w:val="22"/>
        </w:rPr>
        <w:t>Dodavatel je oprávněn</w:t>
      </w:r>
      <w:r w:rsidRPr="00EF4E73">
        <w:rPr>
          <w:rFonts w:ascii="Verdana" w:hAnsi="Verdana"/>
          <w:sz w:val="22"/>
          <w:szCs w:val="22"/>
        </w:rPr>
        <w:t xml:space="preserve"> </w:t>
      </w:r>
      <w:r w:rsidRPr="00EF4E73">
        <w:rPr>
          <w:rFonts w:ascii="Verdana" w:hAnsi="Verdana"/>
          <w:color w:val="000000"/>
          <w:sz w:val="22"/>
          <w:szCs w:val="22"/>
        </w:rPr>
        <w:t xml:space="preserve">(pomocí elektronického nástroje E-ZAK pro zadávání veřejných zakázek na </w:t>
      </w:r>
      <w:r w:rsidRPr="00EF4E73">
        <w:rPr>
          <w:rFonts w:ascii="Verdana" w:hAnsi="Verdana"/>
          <w:sz w:val="22"/>
          <w:szCs w:val="22"/>
        </w:rPr>
        <w:t>https://</w:t>
      </w:r>
      <w:r w:rsidR="00D91BF7">
        <w:rPr>
          <w:rFonts w:ascii="Verdana" w:hAnsi="Verdana"/>
          <w:sz w:val="22"/>
          <w:szCs w:val="22"/>
        </w:rPr>
        <w:t>ezak</w:t>
      </w:r>
      <w:r w:rsidR="00B86E60">
        <w:rPr>
          <w:rFonts w:ascii="Verdana" w:hAnsi="Verdana"/>
          <w:sz w:val="22"/>
          <w:szCs w:val="22"/>
        </w:rPr>
        <w:t>.</w:t>
      </w:r>
      <w:r w:rsidR="00D91BF7">
        <w:rPr>
          <w:rFonts w:ascii="Verdana" w:hAnsi="Verdana"/>
          <w:sz w:val="22"/>
          <w:szCs w:val="22"/>
        </w:rPr>
        <w:t>e-tenders</w:t>
      </w:r>
      <w:r w:rsidR="00B86E60">
        <w:rPr>
          <w:rFonts w:ascii="Verdana" w:hAnsi="Verdana"/>
          <w:sz w:val="22"/>
          <w:szCs w:val="22"/>
        </w:rPr>
        <w:t>.cz</w:t>
      </w:r>
      <w:r w:rsidRPr="00EF4E73">
        <w:rPr>
          <w:rFonts w:ascii="Verdana" w:hAnsi="Verdana"/>
          <w:sz w:val="22"/>
          <w:szCs w:val="22"/>
        </w:rPr>
        <w:t>/</w:t>
      </w:r>
      <w:r w:rsidRPr="00EF4E73">
        <w:rPr>
          <w:rFonts w:ascii="Verdana" w:hAnsi="Verdana"/>
          <w:color w:val="000000"/>
          <w:sz w:val="22"/>
          <w:szCs w:val="22"/>
        </w:rPr>
        <w:t xml:space="preserve">) </w:t>
      </w:r>
      <w:r w:rsidRPr="00EF4E73">
        <w:rPr>
          <w:rFonts w:ascii="Verdana" w:hAnsi="Verdana"/>
          <w:b w:val="0"/>
          <w:bCs w:val="0"/>
          <w:sz w:val="22"/>
          <w:szCs w:val="22"/>
        </w:rPr>
        <w:t>požadovat po Zadavateli dodatečné informace k zadávacím podmínkám.</w:t>
      </w:r>
      <w:bookmarkStart w:id="115" w:name="_Toc283915992"/>
      <w:bookmarkStart w:id="116" w:name="_Toc283932271"/>
      <w:bookmarkStart w:id="117" w:name="_Toc284878477"/>
      <w:bookmarkEnd w:id="111"/>
      <w:bookmarkEnd w:id="112"/>
      <w:bookmarkEnd w:id="113"/>
      <w:bookmarkEnd w:id="114"/>
    </w:p>
    <w:p w:rsidR="001C1F9E" w:rsidRPr="00EF4E73" w:rsidRDefault="001C1F9E" w:rsidP="004341F9">
      <w:pPr>
        <w:pStyle w:val="Nadpis3"/>
        <w:numPr>
          <w:ilvl w:val="0"/>
          <w:numId w:val="0"/>
        </w:numPr>
        <w:spacing w:before="0" w:after="0"/>
        <w:jc w:val="both"/>
        <w:rPr>
          <w:rFonts w:ascii="Verdana" w:hAnsi="Verdana"/>
          <w:sz w:val="22"/>
          <w:szCs w:val="22"/>
        </w:rPr>
      </w:pPr>
    </w:p>
    <w:p w:rsidR="001C1F9E" w:rsidRPr="00EF4E73" w:rsidRDefault="001C1F9E" w:rsidP="004341F9">
      <w:pPr>
        <w:pStyle w:val="Nadpis3"/>
        <w:numPr>
          <w:ilvl w:val="0"/>
          <w:numId w:val="0"/>
        </w:numPr>
        <w:spacing w:before="0" w:after="0"/>
        <w:jc w:val="both"/>
        <w:rPr>
          <w:rFonts w:ascii="Verdana" w:hAnsi="Verdana"/>
          <w:sz w:val="22"/>
          <w:szCs w:val="22"/>
        </w:rPr>
      </w:pPr>
      <w:bookmarkStart w:id="118" w:name="_Toc316035206"/>
      <w:r w:rsidRPr="00EF4E73">
        <w:rPr>
          <w:rFonts w:ascii="Verdana" w:hAnsi="Verdana"/>
          <w:b w:val="0"/>
          <w:bCs w:val="0"/>
          <w:sz w:val="22"/>
          <w:szCs w:val="22"/>
        </w:rPr>
        <w:t>Na základě žádosti o dodatečné informace k zadávacím podmínkám doručené ve stanovené lhůtě Zadavatel poskytne dodavateli</w:t>
      </w:r>
      <w:r w:rsidRPr="00EF4E73">
        <w:rPr>
          <w:rFonts w:ascii="Verdana" w:hAnsi="Verdana"/>
          <w:sz w:val="22"/>
          <w:szCs w:val="22"/>
        </w:rPr>
        <w:t xml:space="preserve"> </w:t>
      </w:r>
      <w:r w:rsidRPr="00EF4E73">
        <w:rPr>
          <w:rFonts w:ascii="Verdana" w:hAnsi="Verdana"/>
          <w:color w:val="000000"/>
          <w:sz w:val="22"/>
          <w:szCs w:val="22"/>
        </w:rPr>
        <w:t xml:space="preserve">(pomocí elektronického nástroje E-ZAK pro zadávání veřejných zakázek na </w:t>
      </w:r>
      <w:r w:rsidRPr="00EF4E73">
        <w:rPr>
          <w:rFonts w:ascii="Verdana" w:hAnsi="Verdana"/>
          <w:sz w:val="22"/>
          <w:szCs w:val="22"/>
        </w:rPr>
        <w:t>https://</w:t>
      </w:r>
      <w:r w:rsidR="00D91BF7">
        <w:rPr>
          <w:rFonts w:ascii="Verdana" w:hAnsi="Verdana"/>
          <w:sz w:val="22"/>
          <w:szCs w:val="22"/>
        </w:rPr>
        <w:t>ezak</w:t>
      </w:r>
      <w:r w:rsidR="00B86E60">
        <w:rPr>
          <w:rFonts w:ascii="Verdana" w:hAnsi="Verdana"/>
          <w:sz w:val="22"/>
          <w:szCs w:val="22"/>
        </w:rPr>
        <w:t>.</w:t>
      </w:r>
      <w:r w:rsidR="00D91BF7">
        <w:rPr>
          <w:rFonts w:ascii="Verdana" w:hAnsi="Verdana"/>
          <w:sz w:val="22"/>
          <w:szCs w:val="22"/>
        </w:rPr>
        <w:t>e-tenders</w:t>
      </w:r>
      <w:r w:rsidR="00B86E60">
        <w:rPr>
          <w:rFonts w:ascii="Verdana" w:hAnsi="Verdana"/>
          <w:sz w:val="22"/>
          <w:szCs w:val="22"/>
        </w:rPr>
        <w:t>.cz</w:t>
      </w:r>
      <w:r w:rsidRPr="00EF4E73">
        <w:rPr>
          <w:rFonts w:ascii="Verdana" w:hAnsi="Verdana"/>
          <w:sz w:val="22"/>
          <w:szCs w:val="22"/>
        </w:rPr>
        <w:t>/</w:t>
      </w:r>
      <w:r w:rsidRPr="00EF4E73">
        <w:rPr>
          <w:rFonts w:ascii="Verdana" w:hAnsi="Verdana"/>
          <w:color w:val="000000"/>
          <w:sz w:val="22"/>
          <w:szCs w:val="22"/>
        </w:rPr>
        <w:t xml:space="preserve">) </w:t>
      </w:r>
      <w:r w:rsidRPr="00EF4E73">
        <w:rPr>
          <w:rFonts w:ascii="Verdana" w:hAnsi="Verdana"/>
          <w:b w:val="0"/>
          <w:bCs w:val="0"/>
          <w:sz w:val="22"/>
          <w:szCs w:val="22"/>
        </w:rPr>
        <w:t xml:space="preserve">dodatečné informace, a to nejpozději do </w:t>
      </w:r>
      <w:r w:rsidR="00655C9F">
        <w:rPr>
          <w:rFonts w:ascii="Verdana" w:hAnsi="Verdana"/>
          <w:b w:val="0"/>
          <w:bCs w:val="0"/>
          <w:sz w:val="22"/>
          <w:szCs w:val="22"/>
        </w:rPr>
        <w:t>4</w:t>
      </w:r>
      <w:r w:rsidRPr="00EF4E73">
        <w:rPr>
          <w:rFonts w:ascii="Verdana" w:hAnsi="Verdana"/>
          <w:b w:val="0"/>
          <w:bCs w:val="0"/>
          <w:sz w:val="22"/>
          <w:szCs w:val="22"/>
        </w:rPr>
        <w:t xml:space="preserve"> pracovních dnů ode dne doručení žádosti dodavatele. Tyto dodatečné informace, včetně přesného znění žádosti, </w:t>
      </w:r>
      <w:bookmarkEnd w:id="115"/>
      <w:bookmarkEnd w:id="116"/>
      <w:bookmarkEnd w:id="117"/>
      <w:r w:rsidRPr="00EF4E73">
        <w:rPr>
          <w:rFonts w:ascii="Verdana" w:hAnsi="Verdana"/>
          <w:b w:val="0"/>
          <w:bCs w:val="0"/>
          <w:sz w:val="22"/>
          <w:szCs w:val="22"/>
        </w:rPr>
        <w:t>Zadavatel uveřejní pomocí elektronického nástroje.</w:t>
      </w:r>
      <w:bookmarkEnd w:id="118"/>
    </w:p>
    <w:p w:rsidR="001C1F9E" w:rsidRPr="00EF4E73" w:rsidRDefault="001C1F9E" w:rsidP="004341F9">
      <w:pPr>
        <w:pStyle w:val="Textbody"/>
      </w:pPr>
    </w:p>
    <w:p w:rsidR="00B86E60" w:rsidRPr="00EF4E73" w:rsidRDefault="001C1F9E" w:rsidP="004341F9">
      <w:pPr>
        <w:pStyle w:val="Standard"/>
        <w:jc w:val="both"/>
        <w:rPr>
          <w:rFonts w:ascii="Verdana" w:hAnsi="Verdana" w:cs="Arial"/>
          <w:b/>
          <w:sz w:val="22"/>
          <w:szCs w:val="22"/>
        </w:rPr>
      </w:pPr>
      <w:r w:rsidRPr="00EF4E73">
        <w:rPr>
          <w:rFonts w:ascii="Verdana" w:hAnsi="Verdana" w:cs="Arial"/>
          <w:sz w:val="22"/>
          <w:szCs w:val="22"/>
        </w:rPr>
        <w:t xml:space="preserve">Zadavatel může v souladu s § 49 odst. 4 Zákona poskytnout dodavatelům dodatečné informace k zadávacím podmínkám i bez jejich předchozí žádosti, a to </w:t>
      </w:r>
      <w:r w:rsidRPr="00EF4E73">
        <w:rPr>
          <w:rFonts w:ascii="Verdana" w:hAnsi="Verdana"/>
          <w:b/>
          <w:color w:val="000000"/>
          <w:sz w:val="22"/>
          <w:szCs w:val="22"/>
        </w:rPr>
        <w:t xml:space="preserve">pomocí elektronického nástroje E-ZAK pro zadávání veřejných zakázek na </w:t>
      </w:r>
      <w:hyperlink w:history="1">
        <w:r w:rsidR="00B86E60" w:rsidRPr="007D1371">
          <w:rPr>
            <w:rStyle w:val="Hypertextovodkaz"/>
            <w:rFonts w:ascii="Verdana" w:hAnsi="Verdana"/>
            <w:b/>
            <w:sz w:val="22"/>
            <w:szCs w:val="22"/>
          </w:rPr>
          <w:t>https://</w:t>
        </w:r>
        <w:r w:rsidR="00B86E60" w:rsidRPr="007D1371">
          <w:rPr>
            <w:rStyle w:val="Hypertextovodkaz"/>
            <w:rFonts w:ascii="Verdana" w:hAnsi="Verdana"/>
            <w:sz w:val="22"/>
            <w:szCs w:val="22"/>
          </w:rPr>
          <w:t xml:space="preserve"> </w:t>
        </w:r>
        <w:r w:rsidR="00763E51">
          <w:rPr>
            <w:rStyle w:val="Hypertextovodkaz"/>
            <w:rFonts w:ascii="Verdana" w:hAnsi="Verdana"/>
            <w:sz w:val="22"/>
            <w:szCs w:val="22"/>
          </w:rPr>
          <w:t>ezak.e-tenders.cz</w:t>
        </w:r>
        <w:r w:rsidR="00B86E60" w:rsidRPr="007D1371">
          <w:rPr>
            <w:rStyle w:val="Hypertextovodkaz"/>
            <w:rFonts w:ascii="Verdana" w:hAnsi="Verdana"/>
            <w:b/>
            <w:sz w:val="22"/>
            <w:szCs w:val="22"/>
          </w:rPr>
          <w:t>/</w:t>
        </w:r>
      </w:hyperlink>
      <w:r w:rsidRPr="00EF4E73">
        <w:rPr>
          <w:rFonts w:ascii="Verdana" w:hAnsi="Verdana" w:cs="Arial"/>
          <w:b/>
          <w:sz w:val="22"/>
          <w:szCs w:val="22"/>
        </w:rPr>
        <w:t>.</w:t>
      </w:r>
    </w:p>
    <w:p w:rsidR="001C1F9E" w:rsidRPr="00EF4E73" w:rsidRDefault="001C1F9E" w:rsidP="008D4CE4">
      <w:pPr>
        <w:pStyle w:val="Textbody"/>
        <w:rPr>
          <w:rFonts w:ascii="Verdana" w:hAnsi="Verdana"/>
          <w:sz w:val="22"/>
          <w:szCs w:val="22"/>
        </w:rPr>
      </w:pPr>
    </w:p>
    <w:p w:rsidR="001C1F9E" w:rsidRPr="00EF4E73" w:rsidRDefault="001C1F9E" w:rsidP="008D4CE4">
      <w:pPr>
        <w:pStyle w:val="A-text"/>
        <w:jc w:val="both"/>
        <w:rPr>
          <w:rFonts w:ascii="Verdana" w:hAnsi="Verdana"/>
          <w:sz w:val="22"/>
          <w:szCs w:val="22"/>
        </w:rPr>
      </w:pPr>
      <w:bookmarkStart w:id="119" w:name="_Toc279773099"/>
      <w:bookmarkStart w:id="120" w:name="_Toc279378978"/>
      <w:bookmarkStart w:id="121" w:name="_Toc283614644"/>
    </w:p>
    <w:p w:rsidR="001C1F9E" w:rsidRPr="00EF4E73" w:rsidRDefault="001C1F9E" w:rsidP="001B7A5F">
      <w:pPr>
        <w:pStyle w:val="Nadpis3"/>
        <w:numPr>
          <w:ilvl w:val="0"/>
          <w:numId w:val="36"/>
        </w:numPr>
        <w:spacing w:before="60" w:after="0"/>
        <w:jc w:val="both"/>
        <w:rPr>
          <w:rFonts w:ascii="Verdana" w:hAnsi="Verdana"/>
        </w:rPr>
      </w:pPr>
      <w:bookmarkStart w:id="122" w:name="_Toc316035207"/>
      <w:r w:rsidRPr="00EF4E73">
        <w:rPr>
          <w:rFonts w:ascii="Verdana" w:hAnsi="Verdana"/>
        </w:rPr>
        <w:t>Zadávací lhůta</w:t>
      </w:r>
      <w:bookmarkEnd w:id="122"/>
    </w:p>
    <w:p w:rsidR="001C1F9E" w:rsidRPr="00EF4E73" w:rsidRDefault="001C1F9E" w:rsidP="00D539D4">
      <w:pPr>
        <w:pStyle w:val="Textbody"/>
      </w:pPr>
    </w:p>
    <w:p w:rsidR="001C1F9E" w:rsidRDefault="001C1F9E" w:rsidP="00D539D4">
      <w:pPr>
        <w:pStyle w:val="Textbody"/>
        <w:jc w:val="both"/>
        <w:rPr>
          <w:rFonts w:ascii="Verdana" w:hAnsi="Verdana"/>
          <w:b w:val="0"/>
          <w:sz w:val="22"/>
          <w:szCs w:val="22"/>
          <w:u w:val="none"/>
        </w:rPr>
      </w:pPr>
      <w:r w:rsidRPr="00EF4E73">
        <w:rPr>
          <w:rFonts w:ascii="Verdana" w:hAnsi="Verdana"/>
          <w:b w:val="0"/>
          <w:sz w:val="22"/>
          <w:szCs w:val="22"/>
          <w:u w:val="none"/>
        </w:rPr>
        <w:t>Uchazeč je vázán celým obsahem nabídky po celou dobu běhu zadávací lhůty podle § 43 Zákona, která začíná běžet okamžikem skončení lhůty pro podání nabídek a končí 90 dnů od skončení lhůty pro podání nabídek</w:t>
      </w:r>
      <w:r>
        <w:rPr>
          <w:rFonts w:ascii="Verdana" w:hAnsi="Verdana"/>
          <w:b w:val="0"/>
          <w:sz w:val="22"/>
          <w:szCs w:val="22"/>
          <w:u w:val="none"/>
        </w:rPr>
        <w:t>.</w:t>
      </w:r>
    </w:p>
    <w:p w:rsidR="001C1F9E" w:rsidRPr="00EF4E73" w:rsidRDefault="001C1F9E" w:rsidP="00D539D4">
      <w:pPr>
        <w:pStyle w:val="Textbody"/>
        <w:jc w:val="both"/>
      </w:pPr>
    </w:p>
    <w:p w:rsidR="001C1F9E" w:rsidRPr="00EF4E73" w:rsidRDefault="001C1F9E" w:rsidP="00D539D4">
      <w:pPr>
        <w:pStyle w:val="Textbody"/>
      </w:pPr>
    </w:p>
    <w:p w:rsidR="001C1F9E" w:rsidRPr="00EF4E73" w:rsidRDefault="001C1F9E" w:rsidP="00D539D4">
      <w:pPr>
        <w:pStyle w:val="Nadpis3"/>
        <w:numPr>
          <w:ilvl w:val="0"/>
          <w:numId w:val="36"/>
        </w:numPr>
        <w:spacing w:before="60" w:after="0"/>
        <w:jc w:val="both"/>
        <w:rPr>
          <w:rFonts w:ascii="Verdana" w:hAnsi="Verdana"/>
        </w:rPr>
      </w:pPr>
      <w:bookmarkStart w:id="123" w:name="_Toc316035208"/>
      <w:r w:rsidRPr="00EF4E73">
        <w:rPr>
          <w:rFonts w:ascii="Verdana" w:hAnsi="Verdana"/>
        </w:rPr>
        <w:t>Ostatní podmínky zadávacího řízení</w:t>
      </w:r>
      <w:bookmarkEnd w:id="123"/>
      <w:r w:rsidRPr="00EF4E73">
        <w:rPr>
          <w:rFonts w:ascii="Verdana" w:hAnsi="Verdana"/>
        </w:rPr>
        <w:t xml:space="preserve"> </w:t>
      </w:r>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Nadpis2"/>
        <w:numPr>
          <w:ilvl w:val="0"/>
          <w:numId w:val="0"/>
        </w:numPr>
        <w:ind w:left="1080"/>
        <w:jc w:val="both"/>
        <w:rPr>
          <w:rFonts w:ascii="Verdana" w:hAnsi="Verdana"/>
        </w:rPr>
      </w:pPr>
    </w:p>
    <w:p w:rsidR="001C1F9E" w:rsidRPr="00EF4E73" w:rsidRDefault="001C1F9E" w:rsidP="001B7A5F">
      <w:pPr>
        <w:pStyle w:val="Nadpis2"/>
        <w:numPr>
          <w:ilvl w:val="1"/>
          <w:numId w:val="36"/>
        </w:numPr>
        <w:jc w:val="both"/>
        <w:rPr>
          <w:rFonts w:ascii="Verdana" w:hAnsi="Verdana"/>
        </w:rPr>
      </w:pPr>
      <w:bookmarkStart w:id="124" w:name="_Toc283624108"/>
      <w:bookmarkStart w:id="125" w:name="_Toc316035209"/>
      <w:r w:rsidRPr="00EF4E73">
        <w:rPr>
          <w:rFonts w:ascii="Verdana" w:hAnsi="Verdana"/>
        </w:rPr>
        <w:t>Vyloučení variantních řešení</w:t>
      </w:r>
      <w:bookmarkEnd w:id="119"/>
      <w:bookmarkEnd w:id="120"/>
      <w:bookmarkEnd w:id="121"/>
      <w:bookmarkEnd w:id="124"/>
      <w:bookmarkEnd w:id="125"/>
    </w:p>
    <w:p w:rsidR="001C1F9E" w:rsidRPr="00EF4E73" w:rsidRDefault="001C1F9E" w:rsidP="008D4CE4">
      <w:pPr>
        <w:pStyle w:val="Standard"/>
        <w:spacing w:before="120"/>
        <w:jc w:val="both"/>
        <w:rPr>
          <w:rFonts w:ascii="Verdana" w:hAnsi="Verdana" w:cs="Arial"/>
          <w:sz w:val="22"/>
          <w:szCs w:val="22"/>
        </w:rPr>
      </w:pPr>
      <w:r w:rsidRPr="00EF4E73">
        <w:rPr>
          <w:rFonts w:ascii="Verdana" w:hAnsi="Verdana" w:cs="Arial"/>
          <w:sz w:val="22"/>
          <w:szCs w:val="22"/>
        </w:rPr>
        <w:t>Zadavatel předem vylučuje variantní řešení nabídky.</w:t>
      </w:r>
    </w:p>
    <w:p w:rsidR="001C1F9E" w:rsidRPr="00EF4E73" w:rsidRDefault="001C1F9E" w:rsidP="008D4CE4">
      <w:pPr>
        <w:pStyle w:val="Standard"/>
        <w:jc w:val="both"/>
        <w:rPr>
          <w:rFonts w:ascii="Verdana" w:hAnsi="Verdana"/>
          <w:sz w:val="22"/>
          <w:szCs w:val="22"/>
        </w:rPr>
      </w:pPr>
    </w:p>
    <w:p w:rsidR="001C1F9E" w:rsidRPr="00EF4E73" w:rsidRDefault="001C1F9E" w:rsidP="001B7A5F">
      <w:pPr>
        <w:pStyle w:val="Nadpis2"/>
        <w:numPr>
          <w:ilvl w:val="1"/>
          <w:numId w:val="36"/>
        </w:numPr>
        <w:jc w:val="both"/>
        <w:rPr>
          <w:rFonts w:ascii="Verdana" w:hAnsi="Verdana"/>
        </w:rPr>
      </w:pPr>
      <w:bookmarkStart w:id="126" w:name="_Toc279773100"/>
      <w:bookmarkStart w:id="127" w:name="_Toc279378979"/>
      <w:bookmarkStart w:id="128" w:name="_Toc283614645"/>
      <w:bookmarkStart w:id="129" w:name="_Toc283624109"/>
      <w:bookmarkStart w:id="130" w:name="_Toc316035210"/>
      <w:r w:rsidRPr="00EF4E73">
        <w:rPr>
          <w:rFonts w:ascii="Verdana" w:hAnsi="Verdana"/>
        </w:rPr>
        <w:t>Postup Zadavatele při posouzení kvalifikace</w:t>
      </w:r>
      <w:bookmarkEnd w:id="126"/>
      <w:bookmarkEnd w:id="127"/>
      <w:bookmarkEnd w:id="128"/>
      <w:bookmarkEnd w:id="129"/>
      <w:bookmarkEnd w:id="130"/>
    </w:p>
    <w:p w:rsidR="001C1F9E" w:rsidRPr="00EF4E73" w:rsidRDefault="001C1F9E" w:rsidP="008D4CE4">
      <w:pPr>
        <w:pStyle w:val="Standard"/>
        <w:spacing w:before="120"/>
        <w:jc w:val="both"/>
        <w:rPr>
          <w:rFonts w:ascii="Verdana" w:hAnsi="Verdana" w:cs="Arial"/>
          <w:sz w:val="22"/>
          <w:szCs w:val="22"/>
        </w:rPr>
      </w:pPr>
      <w:r w:rsidRPr="00EF4E73">
        <w:rPr>
          <w:rFonts w:ascii="Verdana" w:hAnsi="Verdana" w:cs="Arial"/>
          <w:sz w:val="22"/>
          <w:szCs w:val="22"/>
        </w:rPr>
        <w:t>Zadavatel posoudí kvalifikaci uchazečů podle předpokladů stanovených v oznámení o zahájení zadávacího řízení. Uchazeči, kteří neprokážou splnění kvalifikace, budou ze zadávacího řízení Zadavatelem vyloučeni. Zadavatel tyto skutečnosti vyloučeným uchazečům bezodkladně písemně oznámí.</w:t>
      </w:r>
    </w:p>
    <w:p w:rsidR="001C1F9E" w:rsidRPr="00EF4E73" w:rsidRDefault="001C1F9E" w:rsidP="008D4CE4">
      <w:pPr>
        <w:pStyle w:val="Standard"/>
        <w:spacing w:before="120"/>
        <w:jc w:val="both"/>
        <w:rPr>
          <w:rFonts w:ascii="Verdana" w:hAnsi="Verdana" w:cs="Arial"/>
          <w:sz w:val="22"/>
          <w:szCs w:val="22"/>
        </w:rPr>
      </w:pPr>
    </w:p>
    <w:p w:rsidR="001C1F9E" w:rsidRPr="00EF4E73" w:rsidRDefault="001C1F9E" w:rsidP="001B7A5F">
      <w:pPr>
        <w:pStyle w:val="Nadpis2"/>
        <w:numPr>
          <w:ilvl w:val="1"/>
          <w:numId w:val="36"/>
        </w:numPr>
        <w:jc w:val="both"/>
        <w:rPr>
          <w:rFonts w:ascii="Verdana" w:hAnsi="Verdana"/>
        </w:rPr>
      </w:pPr>
      <w:bookmarkStart w:id="131" w:name="_Toc279773101"/>
      <w:bookmarkStart w:id="132" w:name="_Toc279378980"/>
      <w:bookmarkStart w:id="133" w:name="_Toc283614646"/>
      <w:bookmarkStart w:id="134" w:name="_Toc283624110"/>
      <w:bookmarkStart w:id="135" w:name="_Toc316035211"/>
      <w:r w:rsidRPr="00EF4E73">
        <w:rPr>
          <w:rFonts w:ascii="Verdana" w:hAnsi="Verdana"/>
        </w:rPr>
        <w:lastRenderedPageBreak/>
        <w:t>Otevírání obálek s nabídkami</w:t>
      </w:r>
      <w:bookmarkEnd w:id="131"/>
      <w:bookmarkEnd w:id="132"/>
      <w:bookmarkEnd w:id="133"/>
      <w:bookmarkEnd w:id="134"/>
      <w:bookmarkEnd w:id="135"/>
    </w:p>
    <w:p w:rsidR="001C1F9E" w:rsidRPr="00EF4E73" w:rsidRDefault="001C1F9E" w:rsidP="008D4CE4">
      <w:pPr>
        <w:pStyle w:val="Standard"/>
        <w:keepNext/>
        <w:jc w:val="both"/>
        <w:rPr>
          <w:rFonts w:ascii="Verdana" w:hAnsi="Verdana"/>
          <w:sz w:val="22"/>
          <w:szCs w:val="22"/>
        </w:rPr>
      </w:pPr>
    </w:p>
    <w:p w:rsidR="001C1F9E" w:rsidRPr="00EF4E73" w:rsidRDefault="001C1F9E" w:rsidP="00841296">
      <w:pPr>
        <w:widowControl/>
      </w:pPr>
      <w:r w:rsidRPr="00EF4E73">
        <w:rPr>
          <w:rFonts w:ascii="Verdana" w:hAnsi="Verdana" w:cs="Arial"/>
          <w:sz w:val="22"/>
          <w:szCs w:val="22"/>
        </w:rPr>
        <w:t xml:space="preserve">Otevírání obálek s nabídkami proběhne v souladu s oznámením o zahájení zadávacího řízení dne </w:t>
      </w:r>
      <w:r w:rsidR="0036134A">
        <w:rPr>
          <w:rFonts w:ascii="Verdana" w:hAnsi="Verdana" w:cs="Arial"/>
          <w:b/>
          <w:sz w:val="22"/>
          <w:szCs w:val="22"/>
        </w:rPr>
        <w:t>17</w:t>
      </w:r>
      <w:r w:rsidRPr="00AE0CA7">
        <w:rPr>
          <w:rFonts w:ascii="Verdana" w:hAnsi="Verdana" w:cs="Arial"/>
          <w:b/>
          <w:sz w:val="22"/>
          <w:szCs w:val="22"/>
        </w:rPr>
        <w:t xml:space="preserve">. </w:t>
      </w:r>
      <w:r w:rsidR="0036134A">
        <w:rPr>
          <w:rFonts w:ascii="Verdana" w:hAnsi="Verdana" w:cs="Arial"/>
          <w:b/>
          <w:sz w:val="22"/>
          <w:szCs w:val="22"/>
        </w:rPr>
        <w:t>10</w:t>
      </w:r>
      <w:r w:rsidR="003914F2">
        <w:rPr>
          <w:rFonts w:ascii="Verdana" w:hAnsi="Verdana" w:cs="Arial"/>
          <w:b/>
          <w:sz w:val="22"/>
          <w:szCs w:val="22"/>
        </w:rPr>
        <w:t>. 2012 v</w:t>
      </w:r>
      <w:r w:rsidRPr="00AE0CA7">
        <w:rPr>
          <w:rFonts w:ascii="Verdana" w:hAnsi="Verdana" w:cs="Arial"/>
          <w:b/>
          <w:sz w:val="22"/>
          <w:szCs w:val="22"/>
        </w:rPr>
        <w:t xml:space="preserve"> </w:t>
      </w:r>
      <w:r w:rsidR="0036134A">
        <w:rPr>
          <w:rFonts w:ascii="Verdana" w:hAnsi="Verdana" w:cs="Arial"/>
          <w:b/>
          <w:sz w:val="22"/>
          <w:szCs w:val="22"/>
        </w:rPr>
        <w:t>11</w:t>
      </w:r>
      <w:r w:rsidRPr="00AE0CA7">
        <w:rPr>
          <w:rFonts w:ascii="Verdana" w:hAnsi="Verdana" w:cs="Arial"/>
          <w:b/>
          <w:sz w:val="22"/>
          <w:szCs w:val="22"/>
        </w:rPr>
        <w:t>:00 hod</w:t>
      </w:r>
      <w:r w:rsidRPr="00AE0CA7">
        <w:rPr>
          <w:rFonts w:ascii="Verdana" w:hAnsi="Verdana" w:cs="Arial"/>
          <w:sz w:val="22"/>
          <w:szCs w:val="22"/>
        </w:rPr>
        <w:t xml:space="preserve">. na adrese: </w:t>
      </w:r>
      <w:r w:rsidR="00841296" w:rsidRPr="00841296">
        <w:rPr>
          <w:rFonts w:ascii="Verdana" w:hAnsi="Verdana" w:cs="Arial"/>
          <w:bCs/>
          <w:sz w:val="22"/>
          <w:szCs w:val="22"/>
          <w:lang w:eastAsia="ar-SA"/>
        </w:rPr>
        <w:t>Město Úvaly,</w:t>
      </w:r>
      <w:r w:rsidR="00841296">
        <w:rPr>
          <w:rFonts w:ascii="Verdana" w:hAnsi="Verdana" w:cs="Arial"/>
          <w:b/>
          <w:bCs/>
          <w:sz w:val="22"/>
          <w:szCs w:val="22"/>
          <w:lang w:eastAsia="ar-SA"/>
        </w:rPr>
        <w:t xml:space="preserve"> </w:t>
      </w:r>
      <w:r w:rsidR="00841296">
        <w:rPr>
          <w:rFonts w:ascii="Verdana" w:hAnsi="Verdana"/>
          <w:sz w:val="22"/>
          <w:lang w:eastAsia="ar-SA"/>
        </w:rPr>
        <w:t>Pražská 276, 250 82 Úvaly</w:t>
      </w:r>
      <w:r w:rsidRPr="00EF4E73">
        <w:rPr>
          <w:rFonts w:ascii="Verdana" w:hAnsi="Verdana" w:cs="Arial"/>
          <w:sz w:val="22"/>
          <w:szCs w:val="22"/>
        </w:rPr>
        <w:t xml:space="preserve">, </w:t>
      </w:r>
      <w:r w:rsidRPr="00063BB1">
        <w:rPr>
          <w:rFonts w:ascii="Verdana" w:hAnsi="Verdana" w:cs="Arial"/>
          <w:sz w:val="22"/>
          <w:szCs w:val="22"/>
        </w:rPr>
        <w:t>pokud budou doručeny doklady o kvalifikaci, v listinné podobě (podle bodu 10.4).</w:t>
      </w:r>
      <w:r w:rsidRPr="00EF4E73">
        <w:rPr>
          <w:rFonts w:ascii="Verdana" w:hAnsi="Verdana" w:cs="Arial"/>
          <w:sz w:val="22"/>
          <w:szCs w:val="22"/>
        </w:rPr>
        <w:t xml:space="preserve"> Jinak se koná otevírání nabídek elektronicky a komise pro otevírání obálek s nabídkami otevře nabídky podané elektronicky v době od uplynutí lhůty pro podání nabídek do termínu otevírání nabídek podle § 71 odst. 4 Zákona</w:t>
      </w:r>
      <w:r>
        <w:rPr>
          <w:rFonts w:ascii="Verdana" w:hAnsi="Verdana" w:cs="Arial"/>
          <w:sz w:val="22"/>
          <w:szCs w:val="22"/>
        </w:rPr>
        <w:t>.</w:t>
      </w:r>
    </w:p>
    <w:p w:rsidR="001C1F9E" w:rsidRPr="00EF4E73" w:rsidRDefault="001C1F9E" w:rsidP="008D4CE4">
      <w:pPr>
        <w:pStyle w:val="Standard"/>
        <w:jc w:val="both"/>
        <w:rPr>
          <w:rFonts w:ascii="Verdana" w:hAnsi="Verdana" w:cs="Arial"/>
          <w:sz w:val="22"/>
          <w:szCs w:val="22"/>
        </w:rPr>
      </w:pPr>
    </w:p>
    <w:p w:rsidR="001C1F9E" w:rsidRPr="00EF4E73" w:rsidRDefault="001C1F9E" w:rsidP="008D4CE4">
      <w:pPr>
        <w:pStyle w:val="Standard"/>
        <w:jc w:val="both"/>
      </w:pPr>
      <w:r w:rsidRPr="00EF4E73">
        <w:rPr>
          <w:rFonts w:ascii="Verdana" w:hAnsi="Verdana" w:cs="Arial"/>
          <w:sz w:val="22"/>
          <w:szCs w:val="22"/>
        </w:rPr>
        <w:t xml:space="preserve">V souladu s § 71 odst. 7 Zákona </w:t>
      </w:r>
      <w:r w:rsidRPr="00EF4E73">
        <w:rPr>
          <w:rFonts w:ascii="Verdana" w:hAnsi="Verdana" w:cs="Courier New"/>
          <w:sz w:val="22"/>
          <w:szCs w:val="22"/>
        </w:rPr>
        <w:t xml:space="preserve">zadavatel uveřejnil v oznámení o zahájení zadávacího </w:t>
      </w:r>
      <w:r w:rsidRPr="00EF4E73">
        <w:rPr>
          <w:rFonts w:ascii="Verdana" w:hAnsi="Verdana" w:cs="CourierNew"/>
          <w:sz w:val="22"/>
          <w:szCs w:val="22"/>
        </w:rPr>
        <w:t>ř</w:t>
      </w:r>
      <w:r w:rsidRPr="00EF4E73">
        <w:rPr>
          <w:rFonts w:ascii="Verdana" w:hAnsi="Verdana" w:cs="Courier New"/>
          <w:sz w:val="22"/>
          <w:szCs w:val="22"/>
        </w:rPr>
        <w:t xml:space="preserve">ízení záměr použít jako prostředek hodnocení nabídek elektronickou aukci, a tudíž se koná otevírání obálek </w:t>
      </w:r>
      <w:r w:rsidRPr="00EF4E73">
        <w:rPr>
          <w:rFonts w:ascii="Verdana" w:hAnsi="Verdana" w:cs="Courier New"/>
          <w:b/>
          <w:sz w:val="22"/>
          <w:szCs w:val="22"/>
        </w:rPr>
        <w:t>bez přítomnosti uchazečů</w:t>
      </w:r>
      <w:r w:rsidRPr="00EF4E73">
        <w:rPr>
          <w:rFonts w:ascii="Verdana" w:hAnsi="Verdana" w:cs="Courier New"/>
          <w:sz w:val="22"/>
          <w:szCs w:val="22"/>
        </w:rPr>
        <w:t>.</w:t>
      </w:r>
    </w:p>
    <w:p w:rsidR="001C1F9E" w:rsidRPr="00EF4E73" w:rsidRDefault="001C1F9E" w:rsidP="008D4CE4">
      <w:pPr>
        <w:pStyle w:val="Standard"/>
        <w:ind w:left="1418" w:hanging="1418"/>
        <w:jc w:val="both"/>
        <w:rPr>
          <w:rFonts w:ascii="Verdana" w:hAnsi="Verdana" w:cs="Arial"/>
          <w:sz w:val="22"/>
          <w:szCs w:val="22"/>
        </w:rPr>
      </w:pPr>
    </w:p>
    <w:p w:rsidR="001C1F9E" w:rsidRPr="00EF4E73" w:rsidRDefault="001C1F9E" w:rsidP="008D4CE4">
      <w:pPr>
        <w:pStyle w:val="Standard"/>
        <w:ind w:left="1418" w:hanging="1418"/>
        <w:jc w:val="both"/>
        <w:rPr>
          <w:rFonts w:ascii="Verdana" w:hAnsi="Verdana" w:cs="Arial"/>
          <w:sz w:val="22"/>
          <w:szCs w:val="22"/>
        </w:rPr>
      </w:pPr>
    </w:p>
    <w:p w:rsidR="001C1F9E" w:rsidRPr="00EF4E73" w:rsidRDefault="001C1F9E" w:rsidP="001B7A5F">
      <w:pPr>
        <w:pStyle w:val="Nadpis2"/>
        <w:numPr>
          <w:ilvl w:val="1"/>
          <w:numId w:val="36"/>
        </w:numPr>
        <w:jc w:val="both"/>
        <w:rPr>
          <w:rFonts w:ascii="Verdana" w:hAnsi="Verdana"/>
        </w:rPr>
      </w:pPr>
      <w:bookmarkStart w:id="136" w:name="_Toc279773102"/>
      <w:bookmarkStart w:id="137" w:name="_Toc279378981"/>
      <w:bookmarkStart w:id="138" w:name="_Toc283614647"/>
      <w:bookmarkStart w:id="139" w:name="_Toc283624111"/>
      <w:bookmarkStart w:id="140" w:name="_Toc316035212"/>
      <w:r w:rsidRPr="00EF4E73">
        <w:rPr>
          <w:rFonts w:ascii="Verdana" w:hAnsi="Verdana"/>
        </w:rPr>
        <w:t>Popis posuzování a hodnocení nabídek</w:t>
      </w:r>
      <w:bookmarkEnd w:id="136"/>
      <w:bookmarkEnd w:id="137"/>
      <w:bookmarkEnd w:id="138"/>
      <w:bookmarkEnd w:id="139"/>
      <w:r w:rsidRPr="00EF4E73">
        <w:rPr>
          <w:rFonts w:ascii="Verdana" w:hAnsi="Verdana"/>
        </w:rPr>
        <w:t xml:space="preserve"> pro obě části veřejné zakázky</w:t>
      </w:r>
      <w:bookmarkEnd w:id="140"/>
    </w:p>
    <w:p w:rsidR="001C1F9E" w:rsidRPr="00EF4E73" w:rsidRDefault="001C1F9E" w:rsidP="008D4CE4">
      <w:pPr>
        <w:pStyle w:val="Standard"/>
        <w:spacing w:before="120"/>
        <w:jc w:val="both"/>
        <w:rPr>
          <w:rFonts w:ascii="Verdana" w:hAnsi="Verdana" w:cs="Arial"/>
          <w:sz w:val="22"/>
          <w:szCs w:val="22"/>
        </w:rPr>
      </w:pPr>
      <w:r w:rsidRPr="00EF4E73">
        <w:rPr>
          <w:rFonts w:ascii="Verdana" w:hAnsi="Verdana" w:cs="Arial"/>
          <w:sz w:val="22"/>
          <w:szCs w:val="22"/>
        </w:rPr>
        <w:t>Posuzování nabídek pro danou veřejnou zakázku provede hodnotící komise.</w:t>
      </w:r>
    </w:p>
    <w:p w:rsidR="001C1F9E" w:rsidRPr="00EF4E73" w:rsidRDefault="001C1F9E" w:rsidP="008D4CE4">
      <w:pPr>
        <w:pStyle w:val="Standard"/>
        <w:spacing w:before="120"/>
        <w:jc w:val="both"/>
        <w:rPr>
          <w:rFonts w:ascii="Verdana" w:hAnsi="Verdana" w:cs="Arial"/>
          <w:sz w:val="22"/>
          <w:szCs w:val="22"/>
        </w:rPr>
      </w:pPr>
      <w:r w:rsidRPr="00EF4E73">
        <w:rPr>
          <w:rFonts w:ascii="Verdana" w:hAnsi="Verdana" w:cs="Arial"/>
          <w:sz w:val="22"/>
          <w:szCs w:val="22"/>
        </w:rPr>
        <w:t>Zadavatel předá hodnotící komisi obálky s nabídkami uchazečů, kteří prokázali splnění kvalifikace, včetně seznamu nabídek.</w:t>
      </w:r>
    </w:p>
    <w:p w:rsidR="001C1F9E" w:rsidRPr="00EF4E73" w:rsidRDefault="001C1F9E" w:rsidP="008D4CE4">
      <w:pPr>
        <w:pStyle w:val="Standard"/>
        <w:spacing w:before="120"/>
        <w:jc w:val="both"/>
        <w:rPr>
          <w:rFonts w:ascii="Verdana" w:hAnsi="Verdana" w:cs="Arial"/>
          <w:sz w:val="22"/>
          <w:szCs w:val="22"/>
        </w:rPr>
      </w:pPr>
      <w:r w:rsidRPr="00EF4E73">
        <w:rPr>
          <w:rFonts w:ascii="Verdana" w:hAnsi="Verdana" w:cs="Arial"/>
          <w:sz w:val="22"/>
          <w:szCs w:val="22"/>
        </w:rPr>
        <w:t>Hodnotící komise posoudí nabídky z hlediska splnění zákonných požadavků a požadavků Zadavatele uvedených v zadávacích podmínkách a z hlediska toho, zda uchazeč nepodal nepřijatelnou nabídku podle § 22 odst. 1 písm. d) Zákona, a dále z hlediska mimořádně nízké nabídkové ceny.</w:t>
      </w:r>
    </w:p>
    <w:p w:rsidR="001C1F9E" w:rsidRPr="00EF4E73" w:rsidRDefault="001C1F9E" w:rsidP="008D4CE4">
      <w:pPr>
        <w:pStyle w:val="Standard"/>
        <w:spacing w:before="120"/>
        <w:jc w:val="both"/>
        <w:rPr>
          <w:rFonts w:ascii="Verdana" w:hAnsi="Verdana" w:cs="Arial"/>
          <w:sz w:val="22"/>
          <w:szCs w:val="22"/>
        </w:rPr>
      </w:pPr>
      <w:r w:rsidRPr="00EF4E73">
        <w:rPr>
          <w:rFonts w:ascii="Verdana" w:hAnsi="Verdana" w:cs="Arial"/>
          <w:sz w:val="22"/>
          <w:szCs w:val="22"/>
        </w:rPr>
        <w:t>Uchazeče, jehož nabídka při posuzování nabídek nesplnila výše uvedená hlediska, Zadavatel ze zadávacího řízení bezodkladně vyloučí. Vyloučení, včetně uvedení důvodů, Zadavatel vyloučeným uchazečům bezodkladně písemně oznámí.</w:t>
      </w:r>
    </w:p>
    <w:p w:rsidR="001C1F9E" w:rsidRPr="00EF4E73" w:rsidRDefault="001C1F9E" w:rsidP="008D4CE4">
      <w:pPr>
        <w:pStyle w:val="Standard"/>
        <w:spacing w:before="120"/>
        <w:jc w:val="both"/>
        <w:rPr>
          <w:rFonts w:ascii="Verdana" w:hAnsi="Verdana" w:cs="Arial"/>
          <w:sz w:val="22"/>
          <w:szCs w:val="22"/>
        </w:rPr>
      </w:pPr>
    </w:p>
    <w:p w:rsidR="001C1F9E" w:rsidRPr="00EF4E73" w:rsidRDefault="001C1F9E" w:rsidP="00556EA0">
      <w:pPr>
        <w:pStyle w:val="Standard"/>
        <w:jc w:val="both"/>
      </w:pPr>
      <w:r w:rsidRPr="00EF4E73">
        <w:rPr>
          <w:rFonts w:ascii="Verdana" w:hAnsi="Verdana" w:cs="Arial"/>
          <w:b/>
          <w:color w:val="000000"/>
          <w:sz w:val="22"/>
          <w:szCs w:val="22"/>
        </w:rPr>
        <w:t>Hodnocení nabízených cen proběhne pro každou část veřejné zakázky zvlášť, a to prostřednictvím elektronické aukce</w:t>
      </w:r>
      <w:r w:rsidRPr="00EF4E73">
        <w:rPr>
          <w:rFonts w:ascii="Verdana" w:hAnsi="Verdana" w:cs="Arial"/>
          <w:color w:val="000000"/>
          <w:sz w:val="22"/>
          <w:szCs w:val="22"/>
        </w:rPr>
        <w:t xml:space="preserve"> (podle § 96 a 97 Zákona). Následně budou ceny vzešlé z této elektronické aukce posouzeny a bude vybrána nejvhodnější nabídka pro každou část veřejné zakázky podle z</w:t>
      </w:r>
      <w:r w:rsidRPr="00EF4E73">
        <w:rPr>
          <w:rFonts w:ascii="Verdana" w:hAnsi="Verdana"/>
          <w:sz w:val="22"/>
          <w:szCs w:val="22"/>
        </w:rPr>
        <w:t xml:space="preserve">ákladního hodnotícího kritéria pro zadání veřejné zakázky, kterým je </w:t>
      </w:r>
      <w:r w:rsidRPr="00EF4E73">
        <w:rPr>
          <w:rFonts w:ascii="Verdana" w:hAnsi="Verdana"/>
          <w:sz w:val="22"/>
          <w:szCs w:val="22"/>
          <w:u w:val="single"/>
        </w:rPr>
        <w:t>nejnižší nabídková cena bez DPH</w:t>
      </w:r>
      <w:r w:rsidRPr="00EF4E73">
        <w:rPr>
          <w:rFonts w:ascii="Verdana" w:hAnsi="Verdana"/>
          <w:sz w:val="22"/>
          <w:szCs w:val="22"/>
        </w:rPr>
        <w:t>.</w:t>
      </w:r>
    </w:p>
    <w:p w:rsidR="001C1F9E" w:rsidRPr="00EF4E73" w:rsidRDefault="001C1F9E" w:rsidP="008D4CE4">
      <w:pPr>
        <w:pStyle w:val="Standard"/>
        <w:jc w:val="both"/>
        <w:rPr>
          <w:rFonts w:ascii="Verdana" w:hAnsi="Verdana" w:cs="Arial"/>
          <w:color w:val="000000"/>
          <w:sz w:val="22"/>
          <w:szCs w:val="22"/>
        </w:rPr>
      </w:pPr>
    </w:p>
    <w:p w:rsidR="001C1F9E" w:rsidRPr="00EF4E73" w:rsidRDefault="001C1F9E" w:rsidP="008D4CE4">
      <w:pPr>
        <w:pStyle w:val="Standard"/>
        <w:jc w:val="both"/>
      </w:pPr>
      <w:r w:rsidRPr="00EF4E73">
        <w:rPr>
          <w:rFonts w:ascii="Verdana" w:hAnsi="Verdana" w:cs="Arial"/>
          <w:sz w:val="22"/>
          <w:szCs w:val="22"/>
          <w:u w:val="single"/>
        </w:rPr>
        <w:t xml:space="preserve">Podmínky a informace týkající se použití elektronických prostředků v elektronické aukci včetně technických informací nezbytných pro elektronickou komunikaci: </w:t>
      </w:r>
      <w:r w:rsidRPr="00EF4E73">
        <w:rPr>
          <w:rFonts w:ascii="Verdana" w:hAnsi="Verdana" w:cs="Arial"/>
          <w:color w:val="000000"/>
          <w:sz w:val="22"/>
          <w:szCs w:val="22"/>
          <w:u w:val="single"/>
        </w:rPr>
        <w:t xml:space="preserve"> </w:t>
      </w:r>
    </w:p>
    <w:p w:rsidR="001C1F9E" w:rsidRPr="00EF4E73" w:rsidRDefault="001C1F9E" w:rsidP="000C734F">
      <w:pPr>
        <w:pStyle w:val="Standard"/>
        <w:jc w:val="both"/>
        <w:rPr>
          <w:rFonts w:ascii="Verdana" w:hAnsi="Verdana" w:cs="Arial"/>
          <w:b/>
          <w:color w:val="000000"/>
          <w:sz w:val="22"/>
          <w:szCs w:val="22"/>
        </w:rPr>
      </w:pPr>
      <w:r w:rsidRPr="00EF4E73">
        <w:rPr>
          <w:rFonts w:ascii="Verdana" w:hAnsi="Verdana" w:cs="Arial"/>
          <w:color w:val="000000"/>
          <w:sz w:val="22"/>
          <w:szCs w:val="22"/>
        </w:rPr>
        <w:t>Uchazeč je povinen před zahájením vlastní elektronické aukce provést ověření technických prostředků a připojení a seznámit se s ovládáním ve zkušební aukční síni, která bude zpřístupněna od okamžiku odeslání výzvy k účasti v elektronické aukci, a případné problémy ohlásit na k</w:t>
      </w:r>
      <w:r w:rsidRPr="00EF4E73">
        <w:rPr>
          <w:rFonts w:ascii="Verdana" w:hAnsi="Verdana"/>
          <w:sz w:val="22"/>
          <w:szCs w:val="22"/>
        </w:rPr>
        <w:t>ontaktní adrese</w:t>
      </w:r>
      <w:r w:rsidRPr="00EF4E73">
        <w:rPr>
          <w:rFonts w:ascii="Verdana" w:hAnsi="Verdana"/>
          <w:b/>
          <w:sz w:val="22"/>
          <w:szCs w:val="22"/>
        </w:rPr>
        <w:t xml:space="preserve">: : e-tenders, s.r.o., M-Palác, 7. patro, Heršpická 813/5, 639 00 Brno, Mgr. </w:t>
      </w:r>
      <w:r w:rsidR="003E473B">
        <w:rPr>
          <w:rFonts w:ascii="Verdana" w:hAnsi="Verdana"/>
          <w:b/>
          <w:sz w:val="22"/>
          <w:szCs w:val="22"/>
        </w:rPr>
        <w:t>Tomáš Motal</w:t>
      </w:r>
      <w:r w:rsidRPr="00EF4E73">
        <w:rPr>
          <w:rFonts w:ascii="Verdana" w:hAnsi="Verdana"/>
          <w:b/>
          <w:sz w:val="22"/>
          <w:szCs w:val="22"/>
        </w:rPr>
        <w:t xml:space="preserve"> (tel.: +420 602814317, e-mail: </w:t>
      </w:r>
      <w:hyperlink r:id="rId18" w:history="1">
        <w:r w:rsidR="003E473B" w:rsidRPr="009C2552">
          <w:rPr>
            <w:rStyle w:val="Hypertextovodkaz"/>
            <w:rFonts w:ascii="Verdana" w:hAnsi="Verdana"/>
            <w:b/>
            <w:sz w:val="22"/>
            <w:szCs w:val="22"/>
          </w:rPr>
          <w:t>tomas.motal@e-tenders.cz</w:t>
        </w:r>
      </w:hyperlink>
      <w:r w:rsidRPr="00EF4E73">
        <w:rPr>
          <w:rFonts w:ascii="Verdana" w:hAnsi="Verdana"/>
          <w:b/>
          <w:sz w:val="22"/>
          <w:szCs w:val="22"/>
        </w:rPr>
        <w:t>)</w:t>
      </w:r>
      <w:r w:rsidRPr="00EF4E73">
        <w:rPr>
          <w:rFonts w:ascii="Verdana" w:hAnsi="Verdana" w:cs="Arial"/>
          <w:color w:val="000000"/>
          <w:sz w:val="22"/>
          <w:szCs w:val="22"/>
        </w:rPr>
        <w:t xml:space="preserve"> </w:t>
      </w:r>
      <w:r w:rsidRPr="00EF4E73">
        <w:rPr>
          <w:rFonts w:ascii="Verdana" w:hAnsi="Verdana"/>
          <w:b/>
          <w:sz w:val="22"/>
          <w:szCs w:val="22"/>
        </w:rPr>
        <w:t>nebo</w:t>
      </w:r>
      <w:r w:rsidRPr="00EF4E73">
        <w:rPr>
          <w:rFonts w:ascii="Verdana" w:hAnsi="Verdana" w:cs="Arial"/>
          <w:b/>
          <w:color w:val="000000"/>
          <w:sz w:val="22"/>
          <w:szCs w:val="22"/>
        </w:rPr>
        <w:t xml:space="preserve"> </w:t>
      </w:r>
      <w:r w:rsidRPr="00EF4E73">
        <w:rPr>
          <w:rFonts w:ascii="Verdana" w:hAnsi="Verdana"/>
          <w:b/>
          <w:sz w:val="22"/>
          <w:szCs w:val="22"/>
        </w:rPr>
        <w:t xml:space="preserve">na telefonní linku podpory elektronického nástroje: +420 538702719, e-mail: </w:t>
      </w:r>
      <w:hyperlink r:id="rId19" w:history="1">
        <w:r w:rsidRPr="00EF4E73">
          <w:rPr>
            <w:rStyle w:val="Hypertextovodkaz"/>
            <w:rFonts w:ascii="Verdana" w:hAnsi="Verdana"/>
            <w:b/>
            <w:sz w:val="22"/>
            <w:szCs w:val="22"/>
          </w:rPr>
          <w:t>podpora@ezak.cz</w:t>
        </w:r>
      </w:hyperlink>
      <w:r w:rsidRPr="00EF4E73">
        <w:rPr>
          <w:rFonts w:ascii="Verdana" w:hAnsi="Verdana"/>
          <w:b/>
          <w:sz w:val="22"/>
          <w:szCs w:val="22"/>
        </w:rPr>
        <w:t xml:space="preserve">). </w:t>
      </w:r>
      <w:r w:rsidRPr="00EF4E73">
        <w:t xml:space="preserve"> </w:t>
      </w:r>
      <w:r w:rsidRPr="00EF4E73">
        <w:rPr>
          <w:rFonts w:ascii="Verdana" w:hAnsi="Verdana" w:cs="Arial"/>
          <w:b/>
          <w:color w:val="000000"/>
          <w:sz w:val="22"/>
          <w:szCs w:val="22"/>
        </w:rPr>
        <w:t>Na pozdější technické problémy zjištěné na straně uchazeče nebude brán zřetel.</w:t>
      </w:r>
    </w:p>
    <w:p w:rsidR="001C1F9E" w:rsidRPr="00EF4E73" w:rsidRDefault="001C1F9E" w:rsidP="00A675A1">
      <w:pPr>
        <w:pStyle w:val="Standard"/>
        <w:jc w:val="both"/>
      </w:pPr>
    </w:p>
    <w:p w:rsidR="001C1F9E" w:rsidRPr="00EF4E73" w:rsidRDefault="001C1F9E" w:rsidP="008D4CE4">
      <w:pPr>
        <w:pStyle w:val="FormtovanvHTML"/>
        <w:jc w:val="both"/>
        <w:rPr>
          <w:rFonts w:ascii="Verdana" w:hAnsi="Verdana"/>
          <w:sz w:val="22"/>
          <w:szCs w:val="22"/>
        </w:rPr>
      </w:pPr>
      <w:r w:rsidRPr="00EF4E73">
        <w:rPr>
          <w:rFonts w:ascii="Verdana" w:hAnsi="Verdana"/>
          <w:sz w:val="22"/>
          <w:szCs w:val="22"/>
        </w:rPr>
        <w:t>Z technického hlediska není možné použít certifikát uložený na USB tokenu nebo jiném technickém zařízení, pokud toto zařízení neumožňuje export privátního klíče ve formátu *.pfx nebo P12.</w:t>
      </w:r>
    </w:p>
    <w:p w:rsidR="001C1F9E" w:rsidRPr="00EF4E73" w:rsidRDefault="001C1F9E" w:rsidP="008D4CE4">
      <w:pPr>
        <w:pStyle w:val="Standard"/>
        <w:jc w:val="both"/>
        <w:rPr>
          <w:rFonts w:ascii="Verdana" w:hAnsi="Verdana" w:cs="Arial"/>
          <w:sz w:val="22"/>
          <w:szCs w:val="22"/>
        </w:rPr>
      </w:pPr>
      <w:r w:rsidRPr="00EF4E73">
        <w:rPr>
          <w:rFonts w:ascii="Verdana" w:hAnsi="Verdana" w:cs="Arial"/>
          <w:sz w:val="22"/>
          <w:szCs w:val="22"/>
        </w:rPr>
        <w:t>Přístupové údaje pro přihlášení do aukční síně budou uchazečům sděleny ve výzvě k účasti v elektronické aukci.</w:t>
      </w:r>
    </w:p>
    <w:p w:rsidR="001C1F9E" w:rsidRPr="00EF4E73" w:rsidRDefault="001C1F9E" w:rsidP="008D4CE4">
      <w:pPr>
        <w:pStyle w:val="Standard"/>
        <w:jc w:val="both"/>
        <w:rPr>
          <w:rFonts w:ascii="Verdana" w:hAnsi="Verdana" w:cs="Arial"/>
          <w:sz w:val="22"/>
          <w:szCs w:val="22"/>
          <w:u w:val="single"/>
        </w:rPr>
      </w:pPr>
    </w:p>
    <w:p w:rsidR="001C1F9E" w:rsidRPr="00EF4E73" w:rsidRDefault="001C1F9E" w:rsidP="008D4CE4">
      <w:pPr>
        <w:pStyle w:val="Standard"/>
        <w:jc w:val="both"/>
        <w:rPr>
          <w:rFonts w:ascii="Verdana" w:hAnsi="Verdana" w:cs="Arial"/>
          <w:color w:val="000000"/>
          <w:sz w:val="22"/>
          <w:szCs w:val="22"/>
          <w:u w:val="single"/>
        </w:rPr>
      </w:pPr>
      <w:r w:rsidRPr="00EF4E73">
        <w:rPr>
          <w:rFonts w:ascii="Verdana" w:hAnsi="Verdana" w:cs="Arial"/>
          <w:color w:val="000000"/>
          <w:sz w:val="22"/>
          <w:szCs w:val="22"/>
          <w:u w:val="single"/>
        </w:rPr>
        <w:lastRenderedPageBreak/>
        <w:t>Postup při elektronické aukci:</w:t>
      </w:r>
    </w:p>
    <w:p w:rsidR="001C1F9E" w:rsidRPr="00EF4E73" w:rsidRDefault="001C1F9E" w:rsidP="008D4CE4">
      <w:pPr>
        <w:pStyle w:val="Standard"/>
        <w:jc w:val="both"/>
        <w:rPr>
          <w:rFonts w:ascii="Verdana" w:hAnsi="Verdana" w:cs="Arial"/>
          <w:color w:val="000000"/>
          <w:sz w:val="22"/>
          <w:szCs w:val="22"/>
        </w:rPr>
      </w:pPr>
      <w:r w:rsidRPr="00EF4E73">
        <w:rPr>
          <w:rFonts w:ascii="Verdana" w:hAnsi="Verdana" w:cs="Arial"/>
          <w:color w:val="000000"/>
          <w:sz w:val="22"/>
          <w:szCs w:val="22"/>
        </w:rPr>
        <w:t>V den určený komisí pro posuzování a hodnocení nabídek rozešle Zadavatel všem uchazečům, kteří nebyli z řízení vyloučeni, prostřednictvím elektronického nástroje E-ZAK výzvu k podání nových aukčních hodnot do elektronické aukce (výzva k účasti v elektronické aukci). Podrobnější informace o průběhu vlastní elektronické aukce budou uchazečům poskytnuty ve výzvě k účasti v elektronické aukci a prostřednictvím elektronického nástroje E-ZAK.</w:t>
      </w:r>
    </w:p>
    <w:p w:rsidR="001C1F9E" w:rsidRPr="00EF4E73" w:rsidRDefault="001C1F9E" w:rsidP="00DC5011">
      <w:pPr>
        <w:pStyle w:val="Standard"/>
        <w:jc w:val="both"/>
        <w:rPr>
          <w:rFonts w:ascii="Verdana" w:hAnsi="Verdana" w:cs="Arial"/>
          <w:color w:val="000000"/>
          <w:sz w:val="22"/>
          <w:szCs w:val="22"/>
        </w:rPr>
      </w:pPr>
      <w:r w:rsidRPr="00EF4E73">
        <w:rPr>
          <w:rFonts w:ascii="Verdana" w:hAnsi="Verdana" w:cs="Arial"/>
          <w:color w:val="000000"/>
          <w:sz w:val="22"/>
          <w:szCs w:val="22"/>
        </w:rPr>
        <w:t>Po ukončení elektronické aukce bude automaticky elektronickým nástrojem E-ZAK vygenerován protokol o průběhu elektronické aukce s konečným pořadím jednotlivých uchazečů, ve které budou uvedeny konečné nabídkové ceny uchazečů.</w:t>
      </w:r>
    </w:p>
    <w:p w:rsidR="001C1F9E" w:rsidRPr="00EF4E73" w:rsidRDefault="001C1F9E" w:rsidP="00DC5011">
      <w:pPr>
        <w:pStyle w:val="Standard"/>
        <w:jc w:val="both"/>
        <w:rPr>
          <w:rFonts w:ascii="Verdana" w:hAnsi="Verdana" w:cs="Arial"/>
          <w:color w:val="000000"/>
          <w:sz w:val="22"/>
          <w:szCs w:val="22"/>
        </w:rPr>
      </w:pPr>
    </w:p>
    <w:p w:rsidR="001C1F9E" w:rsidRPr="00EF4E73" w:rsidRDefault="001C1F9E" w:rsidP="00C86D6F">
      <w:pPr>
        <w:pStyle w:val="Standard"/>
        <w:jc w:val="both"/>
        <w:rPr>
          <w:rFonts w:ascii="Verdana" w:hAnsi="Verdana" w:cs="Arial"/>
          <w:color w:val="000000"/>
          <w:sz w:val="22"/>
          <w:szCs w:val="22"/>
        </w:rPr>
      </w:pPr>
    </w:p>
    <w:p w:rsidR="001C1F9E" w:rsidRPr="00EF4E73" w:rsidRDefault="001C1F9E" w:rsidP="00C86D6F">
      <w:pPr>
        <w:pStyle w:val="Standard"/>
        <w:jc w:val="both"/>
        <w:rPr>
          <w:rFonts w:ascii="Verdana" w:hAnsi="Verdana" w:cs="Arial"/>
          <w:color w:val="000000"/>
          <w:sz w:val="22"/>
          <w:szCs w:val="22"/>
        </w:rPr>
      </w:pPr>
      <w:r w:rsidRPr="00EF4E73">
        <w:rPr>
          <w:rFonts w:ascii="Verdana" w:hAnsi="Verdana" w:cs="Arial"/>
          <w:color w:val="000000"/>
          <w:sz w:val="22"/>
          <w:szCs w:val="22"/>
        </w:rPr>
        <w:t>Během aukce uchazeč bude moci měnit jednotkové ceny jednotlivých položek podle skupin odběru elektrické energie/zemního plynu.</w:t>
      </w:r>
    </w:p>
    <w:p w:rsidR="001C1F9E" w:rsidRPr="00EF4E73" w:rsidRDefault="001C1F9E" w:rsidP="008D4CE4">
      <w:pPr>
        <w:pStyle w:val="Standard"/>
        <w:jc w:val="both"/>
        <w:rPr>
          <w:rFonts w:ascii="Verdana" w:hAnsi="Verdana" w:cs="Arial"/>
          <w:color w:val="000000"/>
          <w:sz w:val="22"/>
          <w:szCs w:val="22"/>
          <w:u w:val="single"/>
        </w:rPr>
      </w:pPr>
    </w:p>
    <w:p w:rsidR="001C1F9E" w:rsidRPr="00EF4E73" w:rsidRDefault="001C1F9E" w:rsidP="000863DF">
      <w:pPr>
        <w:widowControl/>
        <w:autoSpaceDN/>
        <w:jc w:val="both"/>
        <w:textAlignment w:val="auto"/>
        <w:rPr>
          <w:rFonts w:ascii="Verdana" w:hAnsi="Verdana"/>
          <w:kern w:val="0"/>
          <w:sz w:val="22"/>
          <w:szCs w:val="24"/>
          <w:u w:val="single"/>
          <w:lang w:eastAsia="ar-SA"/>
        </w:rPr>
      </w:pPr>
      <w:r w:rsidRPr="00EF4E73">
        <w:rPr>
          <w:rFonts w:ascii="Verdana" w:hAnsi="Verdana"/>
          <w:kern w:val="0"/>
          <w:sz w:val="22"/>
          <w:szCs w:val="24"/>
          <w:u w:val="single"/>
          <w:lang w:eastAsia="ar-SA"/>
        </w:rPr>
        <w:t>Podmínky snížení nabídkové ceny, tj. podmínky omezení nových aukčních hodnot a podmínky, za kterých budou uchazeči oprávněni podávat nové aukční hodnoty:</w:t>
      </w:r>
    </w:p>
    <w:p w:rsidR="001C1F9E" w:rsidRPr="00EF4E73" w:rsidRDefault="001C1F9E" w:rsidP="00DC5011">
      <w:pPr>
        <w:pStyle w:val="Standard"/>
        <w:jc w:val="both"/>
        <w:rPr>
          <w:rFonts w:ascii="Verdana" w:hAnsi="Verdana" w:cs="Arial"/>
          <w:color w:val="000000"/>
          <w:sz w:val="22"/>
          <w:szCs w:val="22"/>
        </w:rPr>
      </w:pPr>
      <w:r w:rsidRPr="00EF4E73">
        <w:rPr>
          <w:rFonts w:ascii="Verdana" w:hAnsi="Verdana" w:cs="Arial"/>
          <w:color w:val="000000"/>
          <w:sz w:val="22"/>
          <w:szCs w:val="22"/>
        </w:rPr>
        <w:t>Minimální krok snížení nabízené ceny je 1% a bude vztažen k předchozí ceně účastníka.</w:t>
      </w:r>
    </w:p>
    <w:p w:rsidR="001C1F9E" w:rsidRPr="00EF4E73" w:rsidRDefault="001C1F9E" w:rsidP="008D4CE4">
      <w:pPr>
        <w:pStyle w:val="Standard"/>
        <w:jc w:val="both"/>
        <w:rPr>
          <w:rFonts w:ascii="Verdana" w:hAnsi="Verdana" w:cs="Arial"/>
          <w:color w:val="000000"/>
          <w:sz w:val="22"/>
          <w:szCs w:val="22"/>
        </w:rPr>
      </w:pPr>
      <w:r w:rsidRPr="00EF4E73">
        <w:rPr>
          <w:rFonts w:ascii="Verdana" w:hAnsi="Verdana" w:cs="Arial"/>
          <w:color w:val="000000"/>
          <w:sz w:val="22"/>
          <w:szCs w:val="22"/>
        </w:rPr>
        <w:t>Veškeré změny nabídkových cen je uchazeč povinen podepsat zaručeným elektronickým podpisem založeným na kvalifikovaném certifikátu vystaveným akreditovaným poskytovatelem certifikačních služeb.</w:t>
      </w:r>
    </w:p>
    <w:p w:rsidR="001C1F9E" w:rsidRPr="00EF4E73" w:rsidRDefault="001C1F9E" w:rsidP="008D4CE4">
      <w:pPr>
        <w:pStyle w:val="Standard"/>
        <w:jc w:val="both"/>
        <w:rPr>
          <w:rFonts w:ascii="Verdana" w:hAnsi="Verdana" w:cs="Arial"/>
          <w:color w:val="000000"/>
          <w:sz w:val="22"/>
          <w:szCs w:val="22"/>
        </w:rPr>
      </w:pPr>
      <w:r w:rsidRPr="00EF4E73">
        <w:rPr>
          <w:rFonts w:ascii="Verdana" w:hAnsi="Verdana" w:cs="Arial"/>
          <w:color w:val="000000"/>
          <w:sz w:val="22"/>
          <w:szCs w:val="22"/>
        </w:rPr>
        <w:t>Svou cenovou nabídku může uchazeč pouze snižovat s ohledem na stanovený minimální krok. Změna cenové nabídky směrem nahoru nebude systémem akceptována.</w:t>
      </w:r>
    </w:p>
    <w:p w:rsidR="001C1F9E" w:rsidRPr="00EF4E73" w:rsidRDefault="001C1F9E" w:rsidP="008D4CE4">
      <w:pPr>
        <w:pStyle w:val="Standard"/>
        <w:jc w:val="both"/>
        <w:rPr>
          <w:rFonts w:ascii="Verdana" w:hAnsi="Verdana" w:cs="Arial"/>
          <w:color w:val="000000"/>
          <w:sz w:val="22"/>
          <w:szCs w:val="22"/>
        </w:rPr>
      </w:pPr>
    </w:p>
    <w:p w:rsidR="001C1F9E" w:rsidRPr="00EF4E73" w:rsidRDefault="001C1F9E" w:rsidP="008D4CE4">
      <w:pPr>
        <w:pStyle w:val="Standard"/>
        <w:jc w:val="both"/>
        <w:rPr>
          <w:rFonts w:ascii="Verdana" w:hAnsi="Verdana" w:cs="Arial"/>
          <w:color w:val="000000"/>
          <w:sz w:val="22"/>
          <w:szCs w:val="22"/>
          <w:u w:val="single"/>
        </w:rPr>
      </w:pPr>
      <w:r w:rsidRPr="00EF4E73">
        <w:rPr>
          <w:rFonts w:ascii="Verdana" w:hAnsi="Verdana" w:cs="Arial"/>
          <w:color w:val="000000"/>
          <w:sz w:val="22"/>
          <w:szCs w:val="22"/>
          <w:u w:val="single"/>
        </w:rPr>
        <w:t>Informace, které budou uchazečům v průběhu elektronické aukce poskytnuty:</w:t>
      </w:r>
    </w:p>
    <w:p w:rsidR="001C1F9E" w:rsidRPr="00EF4E73" w:rsidRDefault="001C1F9E" w:rsidP="008D4CE4">
      <w:pPr>
        <w:pStyle w:val="Standard"/>
        <w:jc w:val="both"/>
      </w:pPr>
      <w:r w:rsidRPr="00EF4E73">
        <w:rPr>
          <w:rFonts w:ascii="Verdana" w:hAnsi="Verdana" w:cs="Arial"/>
          <w:color w:val="000000"/>
          <w:sz w:val="22"/>
          <w:szCs w:val="22"/>
        </w:rPr>
        <w:t xml:space="preserve">V průběhu vlastní aukce uchazeč uvidí své </w:t>
      </w:r>
      <w:r w:rsidRPr="00EF4E73">
        <w:rPr>
          <w:rFonts w:ascii="Verdana" w:hAnsi="Verdana"/>
          <w:sz w:val="22"/>
          <w:szCs w:val="22"/>
        </w:rPr>
        <w:t>pořadí a aukční hodnoty nejlepší nabídky.</w:t>
      </w:r>
    </w:p>
    <w:p w:rsidR="001C1F9E" w:rsidRPr="00EF4E73" w:rsidRDefault="001C1F9E" w:rsidP="008D4CE4">
      <w:pPr>
        <w:pStyle w:val="Normln0"/>
        <w:spacing w:before="120"/>
        <w:jc w:val="both"/>
        <w:rPr>
          <w:rFonts w:ascii="Verdana" w:hAnsi="Verdana" w:cs="Arial"/>
          <w:sz w:val="22"/>
          <w:szCs w:val="22"/>
        </w:rPr>
      </w:pPr>
    </w:p>
    <w:p w:rsidR="001C1F9E" w:rsidRPr="00EF4E73" w:rsidRDefault="001C1F9E" w:rsidP="001B7A5F">
      <w:pPr>
        <w:pStyle w:val="Nadpis2"/>
        <w:numPr>
          <w:ilvl w:val="1"/>
          <w:numId w:val="36"/>
        </w:numPr>
        <w:jc w:val="both"/>
        <w:rPr>
          <w:rFonts w:ascii="Verdana" w:hAnsi="Verdana"/>
        </w:rPr>
      </w:pPr>
      <w:bookmarkStart w:id="141" w:name="_Toc279773103"/>
      <w:bookmarkStart w:id="142" w:name="_Toc279378982"/>
      <w:bookmarkStart w:id="143" w:name="_Toc283614648"/>
      <w:bookmarkStart w:id="144" w:name="_Toc283624112"/>
      <w:bookmarkStart w:id="145" w:name="_Toc316035213"/>
      <w:r w:rsidRPr="00EF4E73">
        <w:rPr>
          <w:rFonts w:ascii="Verdana" w:hAnsi="Verdana"/>
        </w:rPr>
        <w:t>Priorita jednotlivých dokumentů</w:t>
      </w:r>
      <w:bookmarkEnd w:id="141"/>
      <w:bookmarkEnd w:id="142"/>
      <w:bookmarkEnd w:id="143"/>
      <w:bookmarkEnd w:id="144"/>
      <w:bookmarkEnd w:id="145"/>
    </w:p>
    <w:p w:rsidR="001C1F9E" w:rsidRPr="00EF4E73" w:rsidRDefault="001C1F9E" w:rsidP="008D4CE4">
      <w:pPr>
        <w:pStyle w:val="Standard"/>
        <w:keepNext/>
        <w:jc w:val="both"/>
        <w:rPr>
          <w:rFonts w:ascii="Verdana" w:hAnsi="Verdana" w:cs="Arial"/>
          <w:sz w:val="22"/>
          <w:szCs w:val="22"/>
        </w:rPr>
      </w:pPr>
    </w:p>
    <w:p w:rsidR="001C1F9E" w:rsidRPr="00EF4E73" w:rsidRDefault="001C1F9E" w:rsidP="008D4CE4">
      <w:pPr>
        <w:pStyle w:val="Standard"/>
        <w:jc w:val="both"/>
        <w:rPr>
          <w:rFonts w:ascii="Verdana" w:hAnsi="Verdana" w:cs="Arial"/>
          <w:sz w:val="22"/>
          <w:szCs w:val="22"/>
        </w:rPr>
      </w:pPr>
      <w:r w:rsidRPr="00EF4E73">
        <w:rPr>
          <w:rFonts w:ascii="Verdana" w:hAnsi="Verdana" w:cs="Arial"/>
          <w:sz w:val="22"/>
          <w:szCs w:val="22"/>
        </w:rPr>
        <w:t>Pokud z jakýchkoliv důvodů dojde k nesouladu údajů obsažených v oznámení o zahájení zadávacího řízení a v Zadávací dokumentaci, pak platí, že rozhodující a prioritní jsou vždy podmínky uveřejněné v oznámení o zahájení zadávacího řízení.</w:t>
      </w:r>
    </w:p>
    <w:p w:rsidR="001C1F9E" w:rsidRPr="00EF4E73" w:rsidRDefault="001C1F9E" w:rsidP="008D4CE4">
      <w:pPr>
        <w:pStyle w:val="Normln0"/>
        <w:spacing w:before="120"/>
        <w:jc w:val="both"/>
        <w:rPr>
          <w:rFonts w:ascii="Verdana" w:hAnsi="Verdana" w:cs="Arial"/>
          <w:sz w:val="22"/>
          <w:szCs w:val="22"/>
        </w:rPr>
      </w:pPr>
    </w:p>
    <w:p w:rsidR="001C1F9E" w:rsidRPr="00EF4E73" w:rsidRDefault="001C1F9E" w:rsidP="001B7A5F">
      <w:pPr>
        <w:pStyle w:val="Nadpis2"/>
        <w:numPr>
          <w:ilvl w:val="1"/>
          <w:numId w:val="36"/>
        </w:numPr>
        <w:jc w:val="both"/>
        <w:rPr>
          <w:rFonts w:ascii="Verdana" w:hAnsi="Verdana"/>
        </w:rPr>
      </w:pPr>
      <w:bookmarkStart w:id="146" w:name="_Toc279773104"/>
      <w:bookmarkStart w:id="147" w:name="_Toc279378983"/>
      <w:bookmarkStart w:id="148" w:name="_Toc283614649"/>
      <w:bookmarkStart w:id="149" w:name="_Toc283624113"/>
      <w:bookmarkStart w:id="150" w:name="_Toc316035214"/>
      <w:r w:rsidRPr="00EF4E73">
        <w:rPr>
          <w:rFonts w:ascii="Verdana" w:hAnsi="Verdana"/>
        </w:rPr>
        <w:t>Zrušení zadávacího řízení</w:t>
      </w:r>
      <w:bookmarkEnd w:id="146"/>
      <w:bookmarkEnd w:id="147"/>
      <w:bookmarkEnd w:id="148"/>
      <w:bookmarkEnd w:id="149"/>
      <w:bookmarkEnd w:id="150"/>
    </w:p>
    <w:p w:rsidR="001C1F9E" w:rsidRPr="00EF4E73" w:rsidRDefault="001C1F9E" w:rsidP="008D4CE4">
      <w:pPr>
        <w:pStyle w:val="Standard"/>
        <w:keepNext/>
        <w:jc w:val="both"/>
        <w:rPr>
          <w:rFonts w:ascii="Verdana" w:hAnsi="Verdana" w:cs="Arial"/>
          <w:sz w:val="22"/>
          <w:szCs w:val="22"/>
        </w:rPr>
      </w:pPr>
    </w:p>
    <w:p w:rsidR="001C1F9E" w:rsidRPr="00EF4E73" w:rsidRDefault="001C1F9E" w:rsidP="008D4CE4">
      <w:pPr>
        <w:pStyle w:val="Standard"/>
        <w:jc w:val="both"/>
        <w:rPr>
          <w:rFonts w:ascii="Verdana" w:hAnsi="Verdana" w:cs="Arial"/>
          <w:sz w:val="22"/>
          <w:szCs w:val="22"/>
        </w:rPr>
      </w:pPr>
      <w:r w:rsidRPr="00EF4E73">
        <w:rPr>
          <w:rFonts w:ascii="Verdana" w:hAnsi="Verdana" w:cs="Arial"/>
          <w:sz w:val="22"/>
          <w:szCs w:val="22"/>
        </w:rPr>
        <w:t>Zadavatel je oprávněn zrušit zadávací řízení z důvodů stanovených Zákonem. Za důvod hodný zvláštního zřetele ve smyslu § 84 odst. 2 písm. e) Zákona, pro který nelze na Zadavateli požadovat, aby v zadávacím řízení pokračoval, bude přitom považována mj. absence nabídek s nabídkovou cenou umožňující Zadavateli nepřekročit finanční limit pro danou veřejnou zakázku.</w:t>
      </w:r>
    </w:p>
    <w:p w:rsidR="001C1F9E" w:rsidRPr="00EF4E73" w:rsidRDefault="001C1F9E" w:rsidP="008D4CE4">
      <w:pPr>
        <w:pStyle w:val="Normln0"/>
        <w:spacing w:before="120"/>
        <w:jc w:val="both"/>
        <w:rPr>
          <w:rFonts w:ascii="Verdana" w:hAnsi="Verdana" w:cs="Arial"/>
          <w:sz w:val="22"/>
          <w:szCs w:val="22"/>
        </w:rPr>
      </w:pPr>
    </w:p>
    <w:p w:rsidR="001C1F9E" w:rsidRPr="00EF4E73" w:rsidRDefault="001C1F9E" w:rsidP="001B7A5F">
      <w:pPr>
        <w:pStyle w:val="Nadpis2"/>
        <w:numPr>
          <w:ilvl w:val="1"/>
          <w:numId w:val="36"/>
        </w:numPr>
        <w:jc w:val="both"/>
        <w:rPr>
          <w:rFonts w:ascii="Verdana" w:hAnsi="Verdana"/>
        </w:rPr>
      </w:pPr>
      <w:bookmarkStart w:id="151" w:name="_Toc279773105"/>
      <w:bookmarkStart w:id="152" w:name="_Toc279378984"/>
      <w:bookmarkStart w:id="153" w:name="_Toc283614650"/>
      <w:bookmarkStart w:id="154" w:name="_Toc283624114"/>
      <w:bookmarkStart w:id="155" w:name="_Toc316035215"/>
      <w:r w:rsidRPr="00EF4E73">
        <w:rPr>
          <w:rFonts w:ascii="Verdana" w:hAnsi="Verdana"/>
        </w:rPr>
        <w:t>Náklady na reprodukci Zadávací dokumentace</w:t>
      </w:r>
      <w:bookmarkEnd w:id="151"/>
      <w:bookmarkEnd w:id="152"/>
      <w:bookmarkEnd w:id="153"/>
      <w:bookmarkEnd w:id="154"/>
      <w:bookmarkEnd w:id="155"/>
    </w:p>
    <w:p w:rsidR="001C1F9E" w:rsidRPr="00EF4E73" w:rsidRDefault="001C1F9E" w:rsidP="008D4CE4">
      <w:pPr>
        <w:pStyle w:val="Standard"/>
        <w:keepNext/>
        <w:jc w:val="both"/>
        <w:rPr>
          <w:rFonts w:ascii="Verdana" w:hAnsi="Verdana" w:cs="Arial"/>
          <w:sz w:val="22"/>
          <w:szCs w:val="22"/>
        </w:rPr>
      </w:pPr>
    </w:p>
    <w:p w:rsidR="001C1F9E" w:rsidRPr="00EF4E73" w:rsidRDefault="001C1F9E" w:rsidP="008D4CE4">
      <w:pPr>
        <w:pStyle w:val="Standard"/>
        <w:jc w:val="both"/>
        <w:rPr>
          <w:rFonts w:ascii="Verdana" w:hAnsi="Verdana" w:cs="Arial"/>
          <w:sz w:val="22"/>
          <w:szCs w:val="22"/>
        </w:rPr>
      </w:pPr>
      <w:r w:rsidRPr="00EF4E73">
        <w:rPr>
          <w:rFonts w:ascii="Verdana" w:hAnsi="Verdana" w:cs="Arial"/>
          <w:sz w:val="22"/>
          <w:szCs w:val="22"/>
        </w:rPr>
        <w:t>Zadavatel v souladu s oznámením zadávacího řízení nepožaduje od uchazečů o veřejnou zakázku úhradu nákladů za reprodukci Zadávací dokumentace.</w:t>
      </w:r>
    </w:p>
    <w:p w:rsidR="001C1F9E" w:rsidRPr="00EF4E73" w:rsidRDefault="001C1F9E" w:rsidP="008D4CE4">
      <w:pPr>
        <w:pStyle w:val="Standard"/>
        <w:jc w:val="both"/>
        <w:rPr>
          <w:rFonts w:ascii="Verdana" w:hAnsi="Verdana" w:cs="Arial"/>
          <w:sz w:val="22"/>
          <w:szCs w:val="22"/>
        </w:rPr>
      </w:pPr>
    </w:p>
    <w:p w:rsidR="001C1F9E" w:rsidRPr="00EF4E73" w:rsidRDefault="001C1F9E" w:rsidP="001B7A5F">
      <w:pPr>
        <w:pStyle w:val="Nadpis2"/>
        <w:numPr>
          <w:ilvl w:val="1"/>
          <w:numId w:val="36"/>
        </w:numPr>
        <w:jc w:val="both"/>
        <w:rPr>
          <w:rFonts w:ascii="Verdana" w:hAnsi="Verdana"/>
        </w:rPr>
      </w:pPr>
      <w:bookmarkStart w:id="156" w:name="_Toc279773106"/>
      <w:bookmarkStart w:id="157" w:name="_Toc279378985"/>
      <w:bookmarkStart w:id="158" w:name="_Toc283614651"/>
      <w:bookmarkStart w:id="159" w:name="_Toc283624115"/>
      <w:bookmarkStart w:id="160" w:name="_Toc316035216"/>
      <w:r w:rsidRPr="00EF4E73">
        <w:rPr>
          <w:rFonts w:ascii="Verdana" w:hAnsi="Verdana"/>
        </w:rPr>
        <w:t>Jistota</w:t>
      </w:r>
      <w:bookmarkEnd w:id="156"/>
      <w:bookmarkEnd w:id="157"/>
      <w:bookmarkEnd w:id="158"/>
      <w:bookmarkEnd w:id="159"/>
      <w:bookmarkEnd w:id="160"/>
    </w:p>
    <w:p w:rsidR="001C1F9E" w:rsidRPr="00EF4E73" w:rsidRDefault="001C1F9E" w:rsidP="008D4CE4">
      <w:pPr>
        <w:pStyle w:val="Standard"/>
        <w:jc w:val="both"/>
        <w:rPr>
          <w:rFonts w:ascii="Verdana" w:hAnsi="Verdana"/>
          <w:sz w:val="22"/>
          <w:szCs w:val="22"/>
        </w:rPr>
      </w:pPr>
    </w:p>
    <w:p w:rsidR="001C1F9E" w:rsidRPr="00EF4E73" w:rsidRDefault="001C1F9E" w:rsidP="008D4CE4">
      <w:pPr>
        <w:pStyle w:val="Standard"/>
        <w:jc w:val="both"/>
        <w:rPr>
          <w:rFonts w:ascii="Verdana" w:hAnsi="Verdana" w:cs="Arial"/>
          <w:sz w:val="22"/>
          <w:szCs w:val="22"/>
        </w:rPr>
      </w:pPr>
      <w:r w:rsidRPr="00EF4E73">
        <w:rPr>
          <w:rFonts w:ascii="Verdana" w:hAnsi="Verdana" w:cs="Arial"/>
          <w:sz w:val="22"/>
          <w:szCs w:val="22"/>
        </w:rPr>
        <w:t>Zadavatel nepožaduje pro zajištění plnění povinností uchazeče jistotu.</w:t>
      </w:r>
    </w:p>
    <w:p w:rsidR="001C1F9E" w:rsidRPr="00EF4E73" w:rsidRDefault="001C1F9E" w:rsidP="008D4CE4">
      <w:pPr>
        <w:pStyle w:val="Standard"/>
        <w:jc w:val="both"/>
        <w:rPr>
          <w:rFonts w:ascii="Verdana" w:hAnsi="Verdana" w:cs="Arial"/>
          <w:sz w:val="22"/>
          <w:szCs w:val="22"/>
        </w:rPr>
      </w:pPr>
    </w:p>
    <w:p w:rsidR="004A4DCD" w:rsidRPr="0015436A" w:rsidRDefault="004A4DCD" w:rsidP="004A4DCD">
      <w:pPr>
        <w:pStyle w:val="Standard"/>
        <w:jc w:val="both"/>
        <w:rPr>
          <w:rFonts w:ascii="Verdana" w:hAnsi="Verdana" w:cs="Arial"/>
          <w:b/>
          <w:sz w:val="26"/>
          <w:szCs w:val="26"/>
        </w:rPr>
      </w:pPr>
      <w:r w:rsidRPr="0015436A">
        <w:rPr>
          <w:rFonts w:ascii="Verdana" w:hAnsi="Verdana" w:cs="Arial"/>
          <w:b/>
          <w:sz w:val="26"/>
          <w:szCs w:val="26"/>
        </w:rPr>
        <w:t>14. Odůvodnění veřejné zakázky dle § 156 Zákona</w:t>
      </w:r>
      <w:r w:rsidR="004B563D">
        <w:rPr>
          <w:rFonts w:ascii="Verdana" w:hAnsi="Verdana" w:cs="Arial"/>
          <w:b/>
          <w:sz w:val="26"/>
          <w:szCs w:val="26"/>
        </w:rPr>
        <w:t xml:space="preserve"> a vyhlášky 232/2012 Sb</w:t>
      </w:r>
      <w:r w:rsidR="00955CE8">
        <w:rPr>
          <w:rFonts w:ascii="Verdana" w:hAnsi="Verdana" w:cs="Arial"/>
          <w:b/>
          <w:sz w:val="26"/>
          <w:szCs w:val="26"/>
        </w:rPr>
        <w:t xml:space="preserve"> (dále jen Vyhláška)</w:t>
      </w:r>
      <w:r w:rsidR="004B563D">
        <w:rPr>
          <w:rFonts w:ascii="Verdana" w:hAnsi="Verdana" w:cs="Arial"/>
          <w:b/>
          <w:sz w:val="26"/>
          <w:szCs w:val="26"/>
        </w:rPr>
        <w:t>.</w:t>
      </w:r>
    </w:p>
    <w:p w:rsidR="004A4DCD" w:rsidRPr="00EF4E73" w:rsidRDefault="004A4DCD" w:rsidP="004A4DCD">
      <w:pPr>
        <w:pStyle w:val="Standard"/>
        <w:jc w:val="both"/>
        <w:rPr>
          <w:rFonts w:ascii="Verdana" w:hAnsi="Verdana" w:cs="Arial"/>
          <w:sz w:val="22"/>
          <w:szCs w:val="22"/>
        </w:rPr>
      </w:pPr>
    </w:p>
    <w:p w:rsidR="004B563D" w:rsidRPr="00955CE8" w:rsidRDefault="004B563D" w:rsidP="004A4DCD">
      <w:pPr>
        <w:pStyle w:val="Standard"/>
        <w:jc w:val="both"/>
        <w:rPr>
          <w:rFonts w:ascii="Verdana" w:hAnsi="Verdana" w:cs="Arial"/>
          <w:b/>
          <w:sz w:val="22"/>
          <w:szCs w:val="22"/>
        </w:rPr>
      </w:pPr>
      <w:r w:rsidRPr="00955CE8">
        <w:rPr>
          <w:rFonts w:ascii="Verdana" w:hAnsi="Verdana" w:cs="Arial"/>
          <w:b/>
          <w:sz w:val="22"/>
          <w:szCs w:val="22"/>
        </w:rPr>
        <w:t>Odůvodnění dle § 2 Vyhlášky:</w:t>
      </w:r>
    </w:p>
    <w:p w:rsidR="004B563D" w:rsidRDefault="004B563D" w:rsidP="004A4DCD">
      <w:pPr>
        <w:pStyle w:val="Standard"/>
        <w:jc w:val="both"/>
        <w:rPr>
          <w:rFonts w:ascii="Verdana" w:hAnsi="Verdana" w:cs="Arial"/>
          <w:sz w:val="22"/>
          <w:szCs w:val="22"/>
        </w:rPr>
      </w:pPr>
    </w:p>
    <w:p w:rsidR="004B563D" w:rsidRDefault="004B563D" w:rsidP="00955CE8">
      <w:pPr>
        <w:pStyle w:val="Standard"/>
        <w:numPr>
          <w:ilvl w:val="3"/>
          <w:numId w:val="29"/>
        </w:numPr>
        <w:ind w:left="567"/>
        <w:jc w:val="both"/>
        <w:rPr>
          <w:rFonts w:ascii="Verdana" w:hAnsi="Verdana" w:cs="Arial"/>
          <w:sz w:val="22"/>
          <w:szCs w:val="22"/>
        </w:rPr>
      </w:pPr>
      <w:r w:rsidRPr="004B563D">
        <w:rPr>
          <w:rFonts w:ascii="Verdana" w:hAnsi="Verdana" w:cs="Arial"/>
          <w:sz w:val="22"/>
          <w:szCs w:val="22"/>
        </w:rPr>
        <w:t>Město Úvaly a okolní obce, spolu s několika společnostmi se rozhodlo uspořádat výběrové řízení na centrální dodávky elektrické energie a plynu.</w:t>
      </w:r>
      <w:r>
        <w:rPr>
          <w:rFonts w:ascii="Verdana" w:hAnsi="Verdana" w:cs="Arial"/>
          <w:sz w:val="22"/>
          <w:szCs w:val="22"/>
        </w:rPr>
        <w:t xml:space="preserve"> </w:t>
      </w:r>
      <w:r w:rsidRPr="004B563D">
        <w:rPr>
          <w:rFonts w:ascii="Verdana" w:hAnsi="Verdana" w:cs="Arial"/>
          <w:sz w:val="22"/>
          <w:szCs w:val="22"/>
        </w:rPr>
        <w:t>Hodnotit se bude tato zakázka za pomocí elektronické aukce</w:t>
      </w:r>
      <w:r w:rsidR="00955CE8">
        <w:rPr>
          <w:rFonts w:ascii="Verdana" w:hAnsi="Verdana" w:cs="Arial"/>
          <w:sz w:val="22"/>
          <w:szCs w:val="22"/>
        </w:rPr>
        <w:t>.</w:t>
      </w:r>
      <w:r w:rsidRPr="004B563D">
        <w:rPr>
          <w:rFonts w:ascii="Verdana" w:hAnsi="Verdana" w:cs="Arial"/>
          <w:sz w:val="22"/>
          <w:szCs w:val="22"/>
        </w:rPr>
        <w:t xml:space="preserve"> Od tohoto postupu si </w:t>
      </w:r>
      <w:r w:rsidR="00955CE8">
        <w:rPr>
          <w:rFonts w:ascii="Verdana" w:hAnsi="Verdana" w:cs="Arial"/>
          <w:sz w:val="22"/>
          <w:szCs w:val="22"/>
        </w:rPr>
        <w:t xml:space="preserve">zadavatelé </w:t>
      </w:r>
      <w:r w:rsidRPr="004B563D">
        <w:rPr>
          <w:rFonts w:ascii="Verdana" w:hAnsi="Verdana" w:cs="Arial"/>
          <w:sz w:val="22"/>
          <w:szCs w:val="22"/>
        </w:rPr>
        <w:t>slibují fina</w:t>
      </w:r>
      <w:r>
        <w:rPr>
          <w:rFonts w:ascii="Verdana" w:hAnsi="Verdana" w:cs="Arial"/>
          <w:sz w:val="22"/>
          <w:szCs w:val="22"/>
        </w:rPr>
        <w:t>n</w:t>
      </w:r>
      <w:r w:rsidRPr="004B563D">
        <w:rPr>
          <w:rFonts w:ascii="Verdana" w:hAnsi="Verdana" w:cs="Arial"/>
          <w:sz w:val="22"/>
          <w:szCs w:val="22"/>
        </w:rPr>
        <w:t>ční úsporu a snížení nákladů na administraci.</w:t>
      </w:r>
      <w:r>
        <w:rPr>
          <w:rFonts w:ascii="Verdana" w:hAnsi="Verdana" w:cs="Arial"/>
          <w:sz w:val="22"/>
          <w:szCs w:val="22"/>
        </w:rPr>
        <w:t xml:space="preserve"> Nedošlo ke změně oproti skutečnostem v §1 Vyhlášky.</w:t>
      </w:r>
    </w:p>
    <w:p w:rsidR="00955CE8" w:rsidRDefault="00955CE8" w:rsidP="004A4DCD">
      <w:pPr>
        <w:pStyle w:val="Standard"/>
        <w:jc w:val="both"/>
        <w:rPr>
          <w:rFonts w:ascii="Verdana" w:hAnsi="Verdana" w:cs="Arial"/>
          <w:sz w:val="22"/>
          <w:szCs w:val="22"/>
        </w:rPr>
      </w:pPr>
    </w:p>
    <w:p w:rsidR="004B563D" w:rsidRDefault="004B563D" w:rsidP="00955CE8">
      <w:pPr>
        <w:pStyle w:val="Standard"/>
        <w:numPr>
          <w:ilvl w:val="3"/>
          <w:numId w:val="29"/>
        </w:numPr>
        <w:ind w:left="567"/>
        <w:jc w:val="both"/>
        <w:rPr>
          <w:rFonts w:ascii="Verdana" w:hAnsi="Verdana" w:cs="Arial"/>
          <w:sz w:val="22"/>
          <w:szCs w:val="22"/>
        </w:rPr>
      </w:pPr>
      <w:r>
        <w:rPr>
          <w:rFonts w:ascii="Verdana" w:hAnsi="Verdana" w:cs="Arial"/>
          <w:sz w:val="22"/>
          <w:szCs w:val="22"/>
        </w:rPr>
        <w:t>Zadavatel v souvislosti s plněním veřejné zakázky nepředpokládá rizika. I přesto stanovil technické kvalifikační předpoklady a smluvní podmínky tak, aby byla chráněna jeho právní jistota a veřejný zájem</w:t>
      </w:r>
    </w:p>
    <w:p w:rsidR="004B563D" w:rsidRDefault="004B563D" w:rsidP="004A4DCD">
      <w:pPr>
        <w:pStyle w:val="Standard"/>
        <w:jc w:val="both"/>
        <w:rPr>
          <w:rFonts w:ascii="Verdana" w:hAnsi="Verdana" w:cs="Arial"/>
          <w:sz w:val="22"/>
          <w:szCs w:val="22"/>
        </w:rPr>
      </w:pPr>
    </w:p>
    <w:p w:rsidR="004B563D" w:rsidRPr="00955CE8" w:rsidRDefault="004B563D" w:rsidP="004A4DCD">
      <w:pPr>
        <w:pStyle w:val="Standard"/>
        <w:jc w:val="both"/>
        <w:rPr>
          <w:rFonts w:ascii="Verdana" w:hAnsi="Verdana" w:cs="Arial"/>
          <w:b/>
          <w:sz w:val="22"/>
          <w:szCs w:val="22"/>
        </w:rPr>
      </w:pPr>
      <w:r w:rsidRPr="00955CE8">
        <w:rPr>
          <w:rFonts w:ascii="Verdana" w:hAnsi="Verdana" w:cs="Arial"/>
          <w:b/>
          <w:sz w:val="22"/>
          <w:szCs w:val="22"/>
        </w:rPr>
        <w:t>Odůvodnění dle § 3 Vyhlášky:</w:t>
      </w:r>
    </w:p>
    <w:p w:rsidR="004B563D" w:rsidRDefault="004B563D" w:rsidP="004A4DCD">
      <w:pPr>
        <w:pStyle w:val="Standard"/>
        <w:jc w:val="both"/>
        <w:rPr>
          <w:rFonts w:ascii="Verdana" w:hAnsi="Verdana" w:cs="Arial"/>
          <w:sz w:val="22"/>
          <w:szCs w:val="22"/>
        </w:rPr>
      </w:pPr>
    </w:p>
    <w:p w:rsidR="004A4DCD" w:rsidRDefault="004A4DCD" w:rsidP="004A4DCD">
      <w:pPr>
        <w:pStyle w:val="Standard"/>
        <w:jc w:val="both"/>
        <w:rPr>
          <w:rFonts w:ascii="Verdana" w:hAnsi="Verdana" w:cs="Arial"/>
          <w:sz w:val="22"/>
          <w:szCs w:val="22"/>
        </w:rPr>
      </w:pPr>
      <w:r>
        <w:rPr>
          <w:rFonts w:ascii="Verdana" w:hAnsi="Verdana" w:cs="Arial"/>
          <w:sz w:val="22"/>
          <w:szCs w:val="22"/>
        </w:rPr>
        <w:t xml:space="preserve">V rámci technických kvalifikačních předpokladů dle § 56 </w:t>
      </w:r>
      <w:r w:rsidR="004B563D">
        <w:rPr>
          <w:rFonts w:ascii="Verdana" w:hAnsi="Verdana" w:cs="Arial"/>
          <w:sz w:val="22"/>
          <w:szCs w:val="22"/>
        </w:rPr>
        <w:t xml:space="preserve">ZVZ </w:t>
      </w:r>
      <w:r>
        <w:rPr>
          <w:rFonts w:ascii="Verdana" w:hAnsi="Verdana" w:cs="Arial"/>
          <w:sz w:val="22"/>
          <w:szCs w:val="22"/>
        </w:rPr>
        <w:t>zadavatel požaduje seznam obdobných dodávek v souladu s odstavcem 1. U obou částí jsou požadovány alespoň 3 dodávky v obdobném rozsahu plnění, jako je předpokládáno u této zadávané zakázky. Zadavatel musí mít jistotu, že dodavatel dostojí svým závazkům a tyto splní v požadovaném rozsahu a kvalitě.</w:t>
      </w:r>
      <w:bookmarkStart w:id="161" w:name="_GoBack"/>
      <w:bookmarkEnd w:id="161"/>
    </w:p>
    <w:p w:rsidR="004A4DCD" w:rsidRDefault="004A4DCD" w:rsidP="004A4DCD">
      <w:pPr>
        <w:pStyle w:val="Standard"/>
        <w:jc w:val="both"/>
        <w:rPr>
          <w:rFonts w:ascii="Verdana" w:hAnsi="Verdana" w:cs="Arial"/>
          <w:sz w:val="22"/>
          <w:szCs w:val="22"/>
        </w:rPr>
      </w:pPr>
    </w:p>
    <w:p w:rsidR="004B563D" w:rsidRPr="00955CE8" w:rsidRDefault="004B563D" w:rsidP="004B563D">
      <w:pPr>
        <w:pStyle w:val="Standard"/>
        <w:jc w:val="both"/>
        <w:rPr>
          <w:rFonts w:ascii="Verdana" w:hAnsi="Verdana" w:cs="Arial"/>
          <w:b/>
          <w:sz w:val="22"/>
          <w:szCs w:val="22"/>
        </w:rPr>
      </w:pPr>
      <w:r w:rsidRPr="00955CE8">
        <w:rPr>
          <w:rFonts w:ascii="Verdana" w:hAnsi="Verdana" w:cs="Arial"/>
          <w:b/>
          <w:sz w:val="22"/>
          <w:szCs w:val="22"/>
        </w:rPr>
        <w:t>Odůvodnění dle § 4 Vyhlášky:</w:t>
      </w:r>
    </w:p>
    <w:p w:rsidR="004B563D" w:rsidRDefault="004B563D" w:rsidP="004A4DCD">
      <w:pPr>
        <w:pStyle w:val="Standard"/>
        <w:jc w:val="both"/>
        <w:rPr>
          <w:rFonts w:ascii="Verdana" w:hAnsi="Verdana" w:cs="Arial"/>
          <w:sz w:val="22"/>
          <w:szCs w:val="22"/>
        </w:rPr>
      </w:pPr>
    </w:p>
    <w:p w:rsidR="004A4DCD" w:rsidRDefault="004A4DCD" w:rsidP="004A4DCD">
      <w:pPr>
        <w:pStyle w:val="Standard"/>
        <w:jc w:val="both"/>
        <w:rPr>
          <w:rFonts w:ascii="Verdana" w:hAnsi="Verdana" w:cs="Arial"/>
          <w:sz w:val="22"/>
          <w:szCs w:val="22"/>
        </w:rPr>
      </w:pPr>
      <w:r>
        <w:rPr>
          <w:rFonts w:ascii="Verdana" w:hAnsi="Verdana" w:cs="Arial"/>
          <w:sz w:val="22"/>
          <w:szCs w:val="22"/>
        </w:rPr>
        <w:t>Zadavatel zvolil obchodní podmínky, které jsou dle jeho názoru spravedlivé pro obě strany, jak pro zadavatele, tak pro dodavatele. Zadavatel potřebuje dodavatele elektrické energie a zemního plynu pro rok 2013. Smlouvu považuje v oboru za standardní a odpovídající jeho potřebám.</w:t>
      </w:r>
      <w:r w:rsidR="004B563D">
        <w:rPr>
          <w:rFonts w:ascii="Verdana" w:hAnsi="Verdana" w:cs="Arial"/>
          <w:sz w:val="22"/>
          <w:szCs w:val="22"/>
        </w:rPr>
        <w:t xml:space="preserve"> Obchodní podmínky nenaplňují znaky uvedené v § 4 Vyhlášky a není tedy potřeba zvláštního odůvodnění.</w:t>
      </w:r>
    </w:p>
    <w:p w:rsidR="00955CE8" w:rsidRDefault="00955CE8" w:rsidP="004A4DCD">
      <w:pPr>
        <w:pStyle w:val="Standard"/>
        <w:jc w:val="both"/>
        <w:rPr>
          <w:rFonts w:ascii="Verdana" w:hAnsi="Verdana" w:cs="Arial"/>
          <w:sz w:val="22"/>
          <w:szCs w:val="22"/>
        </w:rPr>
      </w:pPr>
    </w:p>
    <w:p w:rsidR="00955CE8" w:rsidRPr="00955CE8" w:rsidRDefault="00955CE8" w:rsidP="00955CE8">
      <w:pPr>
        <w:pStyle w:val="Standard"/>
        <w:jc w:val="both"/>
        <w:rPr>
          <w:rFonts w:ascii="Verdana" w:hAnsi="Verdana" w:cs="Arial"/>
          <w:b/>
          <w:sz w:val="22"/>
          <w:szCs w:val="22"/>
        </w:rPr>
      </w:pPr>
      <w:r w:rsidRPr="00955CE8">
        <w:rPr>
          <w:rFonts w:ascii="Verdana" w:hAnsi="Verdana" w:cs="Arial"/>
          <w:b/>
          <w:sz w:val="22"/>
          <w:szCs w:val="22"/>
        </w:rPr>
        <w:t>Odůvodnění dle § 5 Vyhlášky:</w:t>
      </w:r>
    </w:p>
    <w:p w:rsidR="00955CE8" w:rsidRDefault="00955CE8" w:rsidP="004A4DCD">
      <w:pPr>
        <w:pStyle w:val="Standard"/>
        <w:jc w:val="both"/>
        <w:rPr>
          <w:rFonts w:ascii="Verdana" w:hAnsi="Verdana" w:cs="Arial"/>
          <w:sz w:val="22"/>
          <w:szCs w:val="22"/>
        </w:rPr>
      </w:pPr>
    </w:p>
    <w:p w:rsidR="00955CE8" w:rsidRDefault="00955CE8" w:rsidP="004A4DCD">
      <w:pPr>
        <w:pStyle w:val="Standard"/>
        <w:jc w:val="both"/>
        <w:rPr>
          <w:rFonts w:ascii="Verdana" w:hAnsi="Verdana" w:cs="Arial"/>
          <w:sz w:val="22"/>
          <w:szCs w:val="22"/>
        </w:rPr>
      </w:pPr>
      <w:r>
        <w:rPr>
          <w:rFonts w:ascii="Verdana" w:hAnsi="Verdana" w:cs="Arial"/>
          <w:sz w:val="22"/>
          <w:szCs w:val="22"/>
        </w:rPr>
        <w:t>Technické podmínky obsahují pouze seznam odběrných míst a předpokládanou spotřebu. Předpokládaná spotřeba je dána potřebou zadavatelů a vychází ze spotřeby za minulý rok.</w:t>
      </w:r>
    </w:p>
    <w:p w:rsidR="004A4DCD" w:rsidRDefault="004A4DCD" w:rsidP="004A4DCD">
      <w:pPr>
        <w:pStyle w:val="Standard"/>
        <w:jc w:val="both"/>
        <w:rPr>
          <w:rFonts w:ascii="Verdana" w:hAnsi="Verdana" w:cs="Arial"/>
          <w:sz w:val="22"/>
          <w:szCs w:val="22"/>
        </w:rPr>
      </w:pPr>
    </w:p>
    <w:p w:rsidR="004B563D" w:rsidRPr="00955CE8" w:rsidRDefault="004B563D" w:rsidP="004A4DCD">
      <w:pPr>
        <w:pStyle w:val="Standard"/>
        <w:jc w:val="both"/>
        <w:rPr>
          <w:rFonts w:ascii="Verdana" w:hAnsi="Verdana" w:cs="Arial"/>
          <w:b/>
          <w:sz w:val="22"/>
          <w:szCs w:val="22"/>
        </w:rPr>
      </w:pPr>
      <w:r w:rsidRPr="00955CE8">
        <w:rPr>
          <w:rFonts w:ascii="Verdana" w:hAnsi="Verdana" w:cs="Arial"/>
          <w:b/>
          <w:sz w:val="22"/>
          <w:szCs w:val="22"/>
        </w:rPr>
        <w:t xml:space="preserve">Odůvodnění dle </w:t>
      </w:r>
      <w:r w:rsidR="00955CE8" w:rsidRPr="00955CE8">
        <w:rPr>
          <w:rFonts w:ascii="Verdana" w:hAnsi="Verdana" w:cs="Arial"/>
          <w:b/>
          <w:sz w:val="22"/>
          <w:szCs w:val="22"/>
        </w:rPr>
        <w:t>§ 6 Vyhlášky:</w:t>
      </w:r>
    </w:p>
    <w:p w:rsidR="004B563D" w:rsidRDefault="004B563D" w:rsidP="004A4DCD">
      <w:pPr>
        <w:pStyle w:val="Standard"/>
        <w:jc w:val="both"/>
        <w:rPr>
          <w:rFonts w:ascii="Verdana" w:hAnsi="Verdana" w:cs="Arial"/>
          <w:sz w:val="22"/>
          <w:szCs w:val="22"/>
        </w:rPr>
      </w:pPr>
    </w:p>
    <w:p w:rsidR="004A4DCD" w:rsidRPr="00EF4E73" w:rsidRDefault="004A4DCD" w:rsidP="004A4DCD">
      <w:pPr>
        <w:pStyle w:val="Standard"/>
        <w:jc w:val="both"/>
        <w:rPr>
          <w:rFonts w:ascii="Verdana" w:hAnsi="Verdana" w:cs="Arial"/>
          <w:sz w:val="22"/>
          <w:szCs w:val="22"/>
        </w:rPr>
      </w:pPr>
      <w:r>
        <w:rPr>
          <w:rFonts w:ascii="Verdana" w:hAnsi="Verdana" w:cs="Arial"/>
          <w:sz w:val="22"/>
          <w:szCs w:val="22"/>
        </w:rPr>
        <w:t>Zájmem dodavatele je mít co nejnižší cenu za jednu odebranou MWh (platí u elektrické energie i u zemního plynu). Proto zvolil jako základní hodnotící kritérium nejnižší nabídková cena. Nabídková cena bude tvořena součtem součinů předpokládaných odběrů a cenou za 1 MWh v dané skupině odběrů. Hodnocení proběhne za pomocí elektronické aukce, která nejlépe naplňuje principy, na nichž je vystavěn zákon č. 137/2006 Sb., zákon o veřejných zakázkách, především principy rovnosti, transparentnosti a princip zákazu diskriminace.</w:t>
      </w:r>
    </w:p>
    <w:p w:rsidR="001C1F9E" w:rsidRPr="00EF4E73" w:rsidRDefault="001C1F9E" w:rsidP="008D4CE4">
      <w:pPr>
        <w:pStyle w:val="Standard"/>
        <w:jc w:val="both"/>
        <w:rPr>
          <w:rFonts w:ascii="Verdana" w:hAnsi="Verdana" w:cs="Arial"/>
          <w:sz w:val="22"/>
          <w:szCs w:val="22"/>
        </w:rPr>
      </w:pPr>
    </w:p>
    <w:p w:rsidR="001C1F9E" w:rsidRDefault="001C1F9E" w:rsidP="008D4CE4">
      <w:pPr>
        <w:pStyle w:val="Normln0"/>
        <w:spacing w:before="120"/>
        <w:ind w:firstLine="720"/>
        <w:jc w:val="both"/>
        <w:rPr>
          <w:rFonts w:ascii="Verdana" w:hAnsi="Verdana" w:cs="Arial"/>
          <w:sz w:val="22"/>
          <w:szCs w:val="22"/>
        </w:rPr>
      </w:pPr>
    </w:p>
    <w:p w:rsidR="005D7D99" w:rsidRPr="00EF4E73" w:rsidRDefault="005D7D99" w:rsidP="008D4CE4">
      <w:pPr>
        <w:pStyle w:val="Normln0"/>
        <w:spacing w:before="120"/>
        <w:ind w:firstLine="720"/>
        <w:jc w:val="both"/>
        <w:rPr>
          <w:rFonts w:ascii="Verdana" w:hAnsi="Verdana" w:cs="Arial"/>
          <w:sz w:val="22"/>
          <w:szCs w:val="22"/>
        </w:rPr>
      </w:pPr>
    </w:p>
    <w:p w:rsidR="001C1F9E" w:rsidRPr="00EF4E73" w:rsidRDefault="001C1F9E" w:rsidP="008D4CE4">
      <w:pPr>
        <w:pStyle w:val="Standard"/>
        <w:tabs>
          <w:tab w:val="center" w:pos="7088"/>
        </w:tabs>
        <w:jc w:val="both"/>
      </w:pPr>
      <w:r w:rsidRPr="00EF4E73">
        <w:rPr>
          <w:rFonts w:ascii="Verdana" w:hAnsi="Verdana" w:cs="Arial"/>
          <w:sz w:val="22"/>
          <w:szCs w:val="22"/>
        </w:rPr>
        <w:t>V</w:t>
      </w:r>
      <w:r w:rsidR="00E93DAC">
        <w:rPr>
          <w:rFonts w:ascii="Verdana" w:hAnsi="Verdana" w:cs="Arial"/>
          <w:sz w:val="22"/>
          <w:szCs w:val="22"/>
        </w:rPr>
        <w:t> </w:t>
      </w:r>
      <w:r w:rsidR="00D91BF7">
        <w:rPr>
          <w:rFonts w:ascii="Verdana" w:hAnsi="Verdana" w:cs="Arial"/>
          <w:sz w:val="22"/>
          <w:szCs w:val="22"/>
        </w:rPr>
        <w:t>Úvalech</w:t>
      </w:r>
      <w:r w:rsidRPr="00EF4E73">
        <w:rPr>
          <w:rFonts w:ascii="Verdana" w:hAnsi="Verdana" w:cs="Arial"/>
          <w:sz w:val="22"/>
          <w:szCs w:val="22"/>
        </w:rPr>
        <w:t xml:space="preserve"> dne </w:t>
      </w:r>
      <w:r w:rsidR="0036134A">
        <w:rPr>
          <w:rFonts w:ascii="Verdana" w:hAnsi="Verdana" w:cs="Arial"/>
          <w:sz w:val="22"/>
          <w:szCs w:val="22"/>
        </w:rPr>
        <w:t>30</w:t>
      </w:r>
      <w:r>
        <w:rPr>
          <w:rFonts w:ascii="Verdana" w:hAnsi="Verdana" w:cs="Arial"/>
          <w:sz w:val="22"/>
          <w:szCs w:val="22"/>
        </w:rPr>
        <w:t xml:space="preserve">. </w:t>
      </w:r>
      <w:r w:rsidR="0036134A">
        <w:rPr>
          <w:rFonts w:ascii="Verdana" w:hAnsi="Verdana" w:cs="Arial"/>
          <w:sz w:val="22"/>
          <w:szCs w:val="22"/>
        </w:rPr>
        <w:t>8</w:t>
      </w:r>
      <w:r>
        <w:rPr>
          <w:rFonts w:ascii="Verdana" w:hAnsi="Verdana" w:cs="Arial"/>
          <w:sz w:val="22"/>
          <w:szCs w:val="22"/>
        </w:rPr>
        <w:t>. 2012</w:t>
      </w:r>
      <w:r w:rsidRPr="00EF4E73">
        <w:rPr>
          <w:rFonts w:ascii="Verdana" w:hAnsi="Verdana" w:cs="Arial"/>
          <w:sz w:val="22"/>
          <w:szCs w:val="22"/>
        </w:rPr>
        <w:tab/>
      </w:r>
    </w:p>
    <w:p w:rsidR="001C1F9E" w:rsidRPr="00EF4E73" w:rsidRDefault="001C1F9E" w:rsidP="008D4CE4">
      <w:pPr>
        <w:pStyle w:val="Standard"/>
        <w:tabs>
          <w:tab w:val="center" w:pos="7088"/>
        </w:tabs>
        <w:jc w:val="both"/>
        <w:rPr>
          <w:rFonts w:ascii="Verdana" w:hAnsi="Verdana" w:cs="Arial"/>
          <w:sz w:val="22"/>
          <w:szCs w:val="22"/>
        </w:rPr>
      </w:pPr>
    </w:p>
    <w:p w:rsidR="001C1F9E" w:rsidRPr="00EF4E73" w:rsidRDefault="001C1F9E" w:rsidP="008D4CE4">
      <w:pPr>
        <w:pStyle w:val="Standard"/>
        <w:tabs>
          <w:tab w:val="center" w:pos="7088"/>
        </w:tabs>
        <w:jc w:val="both"/>
        <w:rPr>
          <w:rFonts w:ascii="Verdana" w:hAnsi="Verdana" w:cs="Arial"/>
          <w:sz w:val="22"/>
          <w:szCs w:val="22"/>
        </w:rPr>
      </w:pPr>
    </w:p>
    <w:p w:rsidR="001C1F9E" w:rsidRPr="00EF4E73" w:rsidRDefault="001C1F9E" w:rsidP="008D4CE4">
      <w:pPr>
        <w:pStyle w:val="Standard"/>
        <w:tabs>
          <w:tab w:val="center" w:pos="7088"/>
        </w:tabs>
        <w:jc w:val="both"/>
        <w:rPr>
          <w:rFonts w:ascii="Verdana" w:hAnsi="Verdana" w:cs="Arial"/>
          <w:sz w:val="22"/>
          <w:szCs w:val="22"/>
        </w:rPr>
      </w:pPr>
    </w:p>
    <w:p w:rsidR="001C1F9E" w:rsidRPr="00EF4E73" w:rsidRDefault="001C1F9E" w:rsidP="008D4CE4">
      <w:pPr>
        <w:pStyle w:val="Standard"/>
        <w:tabs>
          <w:tab w:val="center" w:pos="7088"/>
        </w:tabs>
        <w:jc w:val="both"/>
        <w:rPr>
          <w:rFonts w:ascii="Verdana" w:hAnsi="Verdana" w:cs="Arial"/>
          <w:sz w:val="22"/>
          <w:szCs w:val="22"/>
        </w:rPr>
      </w:pPr>
    </w:p>
    <w:p w:rsidR="001C1F9E" w:rsidRPr="00EF4E73" w:rsidRDefault="001C1F9E" w:rsidP="004F3998">
      <w:pPr>
        <w:pStyle w:val="Standard"/>
        <w:tabs>
          <w:tab w:val="center" w:pos="7088"/>
        </w:tabs>
        <w:jc w:val="both"/>
      </w:pPr>
      <w:r w:rsidRPr="00EF4E73">
        <w:rPr>
          <w:rFonts w:ascii="Verdana" w:hAnsi="Verdana" w:cs="Arial"/>
          <w:sz w:val="22"/>
          <w:szCs w:val="22"/>
        </w:rPr>
        <w:tab/>
      </w:r>
      <w:r w:rsidR="00D91BF7" w:rsidRPr="00D91BF7">
        <w:rPr>
          <w:rFonts w:ascii="Verdana" w:hAnsi="Verdana" w:cs="Arial"/>
          <w:b/>
          <w:sz w:val="22"/>
          <w:szCs w:val="22"/>
        </w:rPr>
        <w:t>MUDr. Jan Šťastný</w:t>
      </w:r>
      <w:r w:rsidRPr="00EF4E73">
        <w:rPr>
          <w:rFonts w:ascii="Verdana" w:hAnsi="Verdana" w:cs="Arial"/>
          <w:b/>
          <w:sz w:val="22"/>
          <w:szCs w:val="22"/>
        </w:rPr>
        <w:t>,</w:t>
      </w:r>
    </w:p>
    <w:p w:rsidR="001C1F9E" w:rsidRDefault="001C1F9E" w:rsidP="004F3998">
      <w:pPr>
        <w:pStyle w:val="Standard"/>
        <w:tabs>
          <w:tab w:val="center" w:pos="7088"/>
        </w:tabs>
        <w:jc w:val="both"/>
      </w:pPr>
      <w:r w:rsidRPr="00EF4E73">
        <w:rPr>
          <w:rFonts w:ascii="Verdana" w:hAnsi="Verdana" w:cs="Arial"/>
          <w:b/>
          <w:sz w:val="22"/>
          <w:szCs w:val="22"/>
        </w:rPr>
        <w:tab/>
      </w:r>
      <w:r w:rsidR="00E93DAC">
        <w:rPr>
          <w:rFonts w:ascii="Verdana" w:hAnsi="Verdana" w:cs="Arial"/>
          <w:b/>
          <w:sz w:val="22"/>
          <w:szCs w:val="22"/>
        </w:rPr>
        <w:t xml:space="preserve">Starosta města </w:t>
      </w:r>
      <w:r w:rsidR="00D91BF7">
        <w:rPr>
          <w:rFonts w:ascii="Verdana" w:hAnsi="Verdana" w:cs="Arial"/>
          <w:b/>
          <w:sz w:val="22"/>
          <w:szCs w:val="22"/>
        </w:rPr>
        <w:t>Úvaly</w:t>
      </w:r>
    </w:p>
    <w:sectPr w:rsidR="001C1F9E" w:rsidSect="005220EC">
      <w:type w:val="continuous"/>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16" w:rsidRDefault="00AF7B16">
      <w:r>
        <w:separator/>
      </w:r>
    </w:p>
  </w:endnote>
  <w:endnote w:type="continuationSeparator" w:id="0">
    <w:p w:rsidR="00AF7B16" w:rsidRDefault="00AF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urierNew">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FE" w:rsidRDefault="002A1BFE">
    <w:pPr>
      <w:pStyle w:val="Zpat"/>
      <w:jc w:val="center"/>
    </w:pPr>
    <w:r>
      <w:t xml:space="preserve">Stránka </w:t>
    </w:r>
    <w:r>
      <w:rPr>
        <w:b/>
        <w:bCs/>
      </w:rPr>
      <w:fldChar w:fldCharType="begin"/>
    </w:r>
    <w:r>
      <w:rPr>
        <w:b/>
        <w:bCs/>
      </w:rPr>
      <w:instrText xml:space="preserve"> PAGE </w:instrText>
    </w:r>
    <w:r>
      <w:rPr>
        <w:b/>
        <w:bCs/>
      </w:rPr>
      <w:fldChar w:fldCharType="separate"/>
    </w:r>
    <w:r w:rsidR="00A14334">
      <w:rPr>
        <w:b/>
        <w:bCs/>
        <w:noProof/>
      </w:rPr>
      <w:t>24</w:t>
    </w:r>
    <w:r>
      <w:rPr>
        <w:b/>
        <w:bCs/>
      </w:rPr>
      <w:fldChar w:fldCharType="end"/>
    </w:r>
    <w:r>
      <w:t xml:space="preserve"> z </w:t>
    </w:r>
    <w:r>
      <w:rPr>
        <w:b/>
        <w:bCs/>
      </w:rPr>
      <w:fldChar w:fldCharType="begin"/>
    </w:r>
    <w:r>
      <w:rPr>
        <w:b/>
        <w:bCs/>
      </w:rPr>
      <w:instrText xml:space="preserve"> NUMPAGES </w:instrText>
    </w:r>
    <w:r>
      <w:rPr>
        <w:b/>
        <w:bCs/>
      </w:rPr>
      <w:fldChar w:fldCharType="separate"/>
    </w:r>
    <w:r w:rsidR="00A14334">
      <w:rPr>
        <w:b/>
        <w:bCs/>
        <w:noProof/>
      </w:rPr>
      <w:t>25</w:t>
    </w:r>
    <w:r>
      <w:rPr>
        <w:b/>
        <w:bCs/>
      </w:rPr>
      <w:fldChar w:fldCharType="end"/>
    </w:r>
  </w:p>
  <w:p w:rsidR="002A1BFE" w:rsidRDefault="002A1B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16" w:rsidRDefault="00AF7B16">
      <w:r>
        <w:separator/>
      </w:r>
    </w:p>
  </w:footnote>
  <w:footnote w:type="continuationSeparator" w:id="0">
    <w:p w:rsidR="00AF7B16" w:rsidRDefault="00AF7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9720A6"/>
    <w:multiLevelType w:val="multilevel"/>
    <w:tmpl w:val="5C127C80"/>
    <w:styleLink w:val="WWNum1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nsid w:val="03C9721E"/>
    <w:multiLevelType w:val="multilevel"/>
    <w:tmpl w:val="7D08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B780E"/>
    <w:multiLevelType w:val="multilevel"/>
    <w:tmpl w:val="1708E1C6"/>
    <w:styleLink w:val="WWNum2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
    <w:nsid w:val="0C944A29"/>
    <w:multiLevelType w:val="multilevel"/>
    <w:tmpl w:val="8110CD06"/>
    <w:styleLink w:val="WWNum2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
    <w:nsid w:val="0F8E5CE7"/>
    <w:multiLevelType w:val="multilevel"/>
    <w:tmpl w:val="B8BC7566"/>
    <w:styleLink w:val="WWNum2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
    <w:nsid w:val="13444FB8"/>
    <w:multiLevelType w:val="multilevel"/>
    <w:tmpl w:val="F8F4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50134B"/>
    <w:multiLevelType w:val="multilevel"/>
    <w:tmpl w:val="D30850F4"/>
    <w:styleLink w:val="WWNum1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18470D3F"/>
    <w:multiLevelType w:val="multilevel"/>
    <w:tmpl w:val="986E630E"/>
    <w:styleLink w:val="WWNum9"/>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18C91FB7"/>
    <w:multiLevelType w:val="multilevel"/>
    <w:tmpl w:val="D9620340"/>
    <w:styleLink w:val="WWNum1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0">
    <w:nsid w:val="1BD74C08"/>
    <w:multiLevelType w:val="multilevel"/>
    <w:tmpl w:val="3058E862"/>
    <w:styleLink w:val="WW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1F7D3AE1"/>
    <w:multiLevelType w:val="multilevel"/>
    <w:tmpl w:val="219E2CA2"/>
    <w:styleLink w:val="WW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07D2408"/>
    <w:multiLevelType w:val="multilevel"/>
    <w:tmpl w:val="DF1A6E52"/>
    <w:styleLink w:val="WWNum2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3">
    <w:nsid w:val="20B200C2"/>
    <w:multiLevelType w:val="multilevel"/>
    <w:tmpl w:val="5EA4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5A62E2"/>
    <w:multiLevelType w:val="multilevel"/>
    <w:tmpl w:val="44247348"/>
    <w:numStyleLink w:val="WWNum10"/>
  </w:abstractNum>
  <w:abstractNum w:abstractNumId="15">
    <w:nsid w:val="251959A9"/>
    <w:multiLevelType w:val="multilevel"/>
    <w:tmpl w:val="087CFC6C"/>
    <w:lvl w:ilvl="0">
      <w:start w:val="1"/>
      <w:numFmt w:val="decimal"/>
      <w:pStyle w:val="Nadpis1"/>
      <w:lvlText w:val="%1"/>
      <w:lvlJc w:val="left"/>
      <w:pPr>
        <w:ind w:left="432" w:hanging="432"/>
      </w:pPr>
      <w:rPr>
        <w:rFonts w:cs="Times New Roman" w:hint="default"/>
      </w:rPr>
    </w:lvl>
    <w:lvl w:ilvl="1">
      <w:start w:val="1"/>
      <w:numFmt w:val="none"/>
      <w:pStyle w:val="Nadpis2"/>
      <w:lvlText w:val="%24.2"/>
      <w:lvlJc w:val="left"/>
      <w:pPr>
        <w:ind w:left="576" w:hanging="576"/>
      </w:pPr>
      <w:rPr>
        <w:rFonts w:ascii="Verdana" w:hAnsi="Verdana" w:cs="Times New Roman" w:hint="default"/>
      </w:rPr>
    </w:lvl>
    <w:lvl w:ilvl="2">
      <w:start w:val="1"/>
      <w:numFmt w:val="decimal"/>
      <w:pStyle w:val="Nadpis3"/>
      <w:lvlText w:val="8.5%2.2"/>
      <w:lvlJc w:val="left"/>
      <w:pPr>
        <w:ind w:left="720" w:hanging="720"/>
      </w:pPr>
      <w:rPr>
        <w:rFonts w:cs="Times New Roman" w:hint="default"/>
      </w:rPr>
    </w:lvl>
    <w:lvl w:ilvl="3">
      <w:start w:val="1"/>
      <w:numFmt w:val="decimal"/>
      <w:pStyle w:val="Nadpis4"/>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16">
    <w:nsid w:val="2A1C31B3"/>
    <w:multiLevelType w:val="hybridMultilevel"/>
    <w:tmpl w:val="AFC6BC86"/>
    <w:lvl w:ilvl="0" w:tplc="4D8076B4">
      <w:start w:val="1"/>
      <w:numFmt w:val="decimal"/>
      <w:lvlText w:val="3.%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34821A7"/>
    <w:multiLevelType w:val="multilevel"/>
    <w:tmpl w:val="909A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DF08F6"/>
    <w:multiLevelType w:val="hybridMultilevel"/>
    <w:tmpl w:val="09A2035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F8927A4"/>
    <w:multiLevelType w:val="multilevel"/>
    <w:tmpl w:val="D5107494"/>
    <w:styleLink w:val="WWNum12"/>
    <w:lvl w:ilvl="0">
      <w:start w:val="1"/>
      <w:numFmt w:val="upperLetter"/>
      <w:lvlText w:val="%1."/>
      <w:lvlJc w:val="center"/>
      <w:rPr>
        <w:rFonts w:cs="Times New Roman"/>
        <w:b/>
        <w:i/>
        <w:sz w:val="32"/>
      </w:rPr>
    </w:lvl>
    <w:lvl w:ilvl="1">
      <w:start w:val="1"/>
      <w:numFmt w:val="decimal"/>
      <w:lvlText w:val="%1.%2."/>
      <w:lvlJc w:val="left"/>
      <w:rPr>
        <w:rFonts w:cs="Times New Roman"/>
        <w:b/>
        <w:i/>
        <w:sz w:val="26"/>
      </w:rPr>
    </w:lvl>
    <w:lvl w:ilvl="2">
      <w:start w:val="1"/>
      <w:numFmt w:val="decimal"/>
      <w:lvlText w:val="%1.%2.%3."/>
      <w:lvlJc w:val="left"/>
      <w:rPr>
        <w:rFonts w:cs="Times New Roman"/>
        <w:b/>
        <w:i/>
        <w:sz w:val="22"/>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3F8B78F0"/>
    <w:multiLevelType w:val="multilevel"/>
    <w:tmpl w:val="8134335A"/>
    <w:lvl w:ilvl="0">
      <w:start w:val="1"/>
      <w:numFmt w:val="decimal"/>
      <w:lvlText w:val="%1"/>
      <w:lvlJc w:val="left"/>
      <w:pPr>
        <w:ind w:left="432" w:hanging="432"/>
      </w:pPr>
      <w:rPr>
        <w:rFonts w:cs="Times New Roman" w:hint="default"/>
      </w:rPr>
    </w:lvl>
    <w:lvl w:ilvl="1">
      <w:start w:val="1"/>
      <w:numFmt w:val="none"/>
      <w:lvlText w:val="%22.2"/>
      <w:lvlJc w:val="left"/>
      <w:pPr>
        <w:ind w:left="576" w:hanging="576"/>
      </w:pPr>
      <w:rPr>
        <w:rFonts w:ascii="Verdana" w:hAnsi="Verdana" w:cs="Times New Roman" w:hint="default"/>
      </w:rPr>
    </w:lvl>
    <w:lvl w:ilvl="2">
      <w:start w:val="1"/>
      <w:numFmt w:val="decimal"/>
      <w:lvlText w:val="8.5%2.2"/>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nsid w:val="4873372F"/>
    <w:multiLevelType w:val="multilevel"/>
    <w:tmpl w:val="B5701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hint="default"/>
      </w:rPr>
    </w:lvl>
    <w:lvl w:ilvl="2">
      <w:start w:val="2"/>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CA1C20"/>
    <w:multiLevelType w:val="multilevel"/>
    <w:tmpl w:val="4E941216"/>
    <w:lvl w:ilvl="0">
      <w:start w:val="8"/>
      <w:numFmt w:val="decimal"/>
      <w:lvlText w:val="%1"/>
      <w:lvlJc w:val="left"/>
      <w:pPr>
        <w:ind w:left="547"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3">
    <w:nsid w:val="4C0F2325"/>
    <w:multiLevelType w:val="hybridMultilevel"/>
    <w:tmpl w:val="156C272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D197872"/>
    <w:multiLevelType w:val="multilevel"/>
    <w:tmpl w:val="E8D82D58"/>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4E7A72FD"/>
    <w:multiLevelType w:val="multilevel"/>
    <w:tmpl w:val="321E2E9E"/>
    <w:styleLink w:val="WWNum6"/>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502C786F"/>
    <w:multiLevelType w:val="hybridMultilevel"/>
    <w:tmpl w:val="0D1A24A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50F50350"/>
    <w:multiLevelType w:val="multilevel"/>
    <w:tmpl w:val="78EEA980"/>
    <w:styleLink w:val="WWNum4"/>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57535BD7"/>
    <w:multiLevelType w:val="multilevel"/>
    <w:tmpl w:val="44247348"/>
    <w:styleLink w:val="WWNum1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5B405FB1"/>
    <w:multiLevelType w:val="hybridMultilevel"/>
    <w:tmpl w:val="F93C0050"/>
    <w:lvl w:ilvl="0" w:tplc="16340EE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DD16DCC"/>
    <w:multiLevelType w:val="multilevel"/>
    <w:tmpl w:val="50E26DA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Verdana" w:hAnsi="Verdana"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DB771B"/>
    <w:multiLevelType w:val="multilevel"/>
    <w:tmpl w:val="1AC0957A"/>
    <w:styleLink w:val="WWNum1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2">
    <w:nsid w:val="5F3001C3"/>
    <w:multiLevelType w:val="multilevel"/>
    <w:tmpl w:val="675A3E9E"/>
    <w:styleLink w:val="WWNum231"/>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nsid w:val="6BCB0755"/>
    <w:multiLevelType w:val="multilevel"/>
    <w:tmpl w:val="DCB47F8A"/>
    <w:styleLink w:val="WWNum1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nsid w:val="6E8A6420"/>
    <w:multiLevelType w:val="hybridMultilevel"/>
    <w:tmpl w:val="EDFC7560"/>
    <w:lvl w:ilvl="0" w:tplc="16340EE0">
      <w:start w:val="1"/>
      <w:numFmt w:val="decimal"/>
      <w:lvlText w:val="%1"/>
      <w:lvlJc w:val="left"/>
      <w:pPr>
        <w:ind w:left="720" w:hanging="360"/>
      </w:pPr>
      <w:rPr>
        <w:rFonts w:cs="Times New Roman" w:hint="default"/>
      </w:rPr>
    </w:lvl>
    <w:lvl w:ilvl="1" w:tplc="0405000F">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6FAC70D0"/>
    <w:multiLevelType w:val="multilevel"/>
    <w:tmpl w:val="3EDE3F78"/>
    <w:styleLink w:val="WW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719D58DE"/>
    <w:multiLevelType w:val="multilevel"/>
    <w:tmpl w:val="E4B0C3AC"/>
    <w:styleLink w:val="WWNum17"/>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72C2496E"/>
    <w:multiLevelType w:val="multilevel"/>
    <w:tmpl w:val="6D2226FE"/>
    <w:styleLink w:val="WW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76D80F78"/>
    <w:multiLevelType w:val="multilevel"/>
    <w:tmpl w:val="586C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2F0548"/>
    <w:multiLevelType w:val="hybridMultilevel"/>
    <w:tmpl w:val="9B6C239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89534FE"/>
    <w:multiLevelType w:val="multilevel"/>
    <w:tmpl w:val="5712D00C"/>
    <w:styleLink w:val="WWNum1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1">
    <w:nsid w:val="78AD5A22"/>
    <w:multiLevelType w:val="multilevel"/>
    <w:tmpl w:val="2E92F202"/>
    <w:styleLink w:val="WWNum7"/>
    <w:lvl w:ilvl="0">
      <w:start w:val="1"/>
      <w:numFmt w:val="lowerLetter"/>
      <w:lvlText w:val="%1)"/>
      <w:lvlJc w:val="left"/>
      <w:rPr>
        <w:rFonts w:cs="Times New Roman"/>
        <w: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79284E23"/>
    <w:multiLevelType w:val="hybridMultilevel"/>
    <w:tmpl w:val="CFE05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94F3116"/>
    <w:multiLevelType w:val="multilevel"/>
    <w:tmpl w:val="C78AADC8"/>
    <w:styleLink w:val="WWNum11"/>
    <w:lvl w:ilvl="0">
      <w:numFmt w:val="bullet"/>
      <w:lvlText w:val="o"/>
      <w:lvlJc w:val="left"/>
      <w:rPr>
        <w:rFonts w:ascii="Courier New" w:hAnsi="Courier New"/>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nsid w:val="79EB6C4C"/>
    <w:multiLevelType w:val="multilevel"/>
    <w:tmpl w:val="CC627572"/>
    <w:lvl w:ilvl="0">
      <w:start w:val="4"/>
      <w:numFmt w:val="decimal"/>
      <w:lvlText w:val="%1"/>
      <w:lvlJc w:val="left"/>
      <w:pPr>
        <w:ind w:left="405" w:hanging="405"/>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1080" w:hanging="1080"/>
      </w:pPr>
      <w:rPr>
        <w:rFonts w:cs="Times New Roman" w:hint="default"/>
        <w:sz w:val="22"/>
      </w:rPr>
    </w:lvl>
    <w:lvl w:ilvl="3">
      <w:start w:val="1"/>
      <w:numFmt w:val="decimal"/>
      <w:lvlText w:val="%1.%2.%3.%4"/>
      <w:lvlJc w:val="left"/>
      <w:pPr>
        <w:ind w:left="1440" w:hanging="1440"/>
      </w:pPr>
      <w:rPr>
        <w:rFonts w:cs="Times New Roman" w:hint="default"/>
        <w:sz w:val="22"/>
      </w:rPr>
    </w:lvl>
    <w:lvl w:ilvl="4">
      <w:start w:val="1"/>
      <w:numFmt w:val="decimal"/>
      <w:lvlText w:val="%1.%2.%3.%4.%5"/>
      <w:lvlJc w:val="left"/>
      <w:pPr>
        <w:ind w:left="1440" w:hanging="1440"/>
      </w:pPr>
      <w:rPr>
        <w:rFonts w:cs="Times New Roman" w:hint="default"/>
        <w:sz w:val="22"/>
      </w:rPr>
    </w:lvl>
    <w:lvl w:ilvl="5">
      <w:start w:val="1"/>
      <w:numFmt w:val="decimal"/>
      <w:lvlText w:val="%1.%2.%3.%4.%5.%6"/>
      <w:lvlJc w:val="left"/>
      <w:pPr>
        <w:ind w:left="1800" w:hanging="1800"/>
      </w:pPr>
      <w:rPr>
        <w:rFonts w:cs="Times New Roman" w:hint="default"/>
        <w:sz w:val="22"/>
      </w:rPr>
    </w:lvl>
    <w:lvl w:ilvl="6">
      <w:start w:val="1"/>
      <w:numFmt w:val="decimal"/>
      <w:lvlText w:val="%1.%2.%3.%4.%5.%6.%7"/>
      <w:lvlJc w:val="left"/>
      <w:pPr>
        <w:ind w:left="2160" w:hanging="2160"/>
      </w:pPr>
      <w:rPr>
        <w:rFonts w:cs="Times New Roman" w:hint="default"/>
        <w:sz w:val="22"/>
      </w:rPr>
    </w:lvl>
    <w:lvl w:ilvl="7">
      <w:start w:val="1"/>
      <w:numFmt w:val="decimal"/>
      <w:lvlText w:val="%1.%2.%3.%4.%5.%6.%7.%8"/>
      <w:lvlJc w:val="left"/>
      <w:pPr>
        <w:ind w:left="2520" w:hanging="2520"/>
      </w:pPr>
      <w:rPr>
        <w:rFonts w:cs="Times New Roman" w:hint="default"/>
        <w:sz w:val="22"/>
      </w:rPr>
    </w:lvl>
    <w:lvl w:ilvl="8">
      <w:start w:val="1"/>
      <w:numFmt w:val="decimal"/>
      <w:lvlText w:val="%1.%2.%3.%4.%5.%6.%7.%8.%9"/>
      <w:lvlJc w:val="left"/>
      <w:pPr>
        <w:ind w:left="2880" w:hanging="2880"/>
      </w:pPr>
      <w:rPr>
        <w:rFonts w:cs="Times New Roman" w:hint="default"/>
        <w:sz w:val="22"/>
      </w:rPr>
    </w:lvl>
  </w:abstractNum>
  <w:abstractNum w:abstractNumId="45">
    <w:nsid w:val="7B7050A9"/>
    <w:multiLevelType w:val="multilevel"/>
    <w:tmpl w:val="F984CDBA"/>
    <w:lvl w:ilvl="0">
      <w:start w:val="1"/>
      <w:numFmt w:val="decimal"/>
      <w:lvlText w:val="%1."/>
      <w:lvlJc w:val="left"/>
      <w:pPr>
        <w:ind w:left="720" w:hanging="360"/>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440" w:hanging="108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800" w:hanging="1440"/>
      </w:pPr>
      <w:rPr>
        <w:rFonts w:cs="Times New Roman"/>
      </w:rPr>
    </w:lvl>
    <w:lvl w:ilvl="5">
      <w:start w:val="1"/>
      <w:numFmt w:val="decimal"/>
      <w:lvlText w:val="%1.%2.%3.%4.%5.%6"/>
      <w:lvlJc w:val="left"/>
      <w:pPr>
        <w:ind w:left="2160" w:hanging="1800"/>
      </w:pPr>
      <w:rPr>
        <w:rFonts w:cs="Times New Roman"/>
      </w:rPr>
    </w:lvl>
    <w:lvl w:ilvl="6">
      <w:start w:val="1"/>
      <w:numFmt w:val="decimal"/>
      <w:lvlText w:val="%1.%2.%3.%4.%5.%6.%7"/>
      <w:lvlJc w:val="left"/>
      <w:pPr>
        <w:ind w:left="2520" w:hanging="2160"/>
      </w:pPr>
      <w:rPr>
        <w:rFonts w:cs="Times New Roman"/>
      </w:rPr>
    </w:lvl>
    <w:lvl w:ilvl="7">
      <w:start w:val="1"/>
      <w:numFmt w:val="decimal"/>
      <w:lvlText w:val="%1.%2.%3.%4.%5.%6.%7.%8"/>
      <w:lvlJc w:val="left"/>
      <w:pPr>
        <w:ind w:left="2520" w:hanging="2160"/>
      </w:pPr>
      <w:rPr>
        <w:rFonts w:cs="Times New Roman"/>
      </w:rPr>
    </w:lvl>
    <w:lvl w:ilvl="8">
      <w:start w:val="1"/>
      <w:numFmt w:val="decimal"/>
      <w:lvlText w:val="%1.%2.%3.%4.%5.%6.%7.%8.%9"/>
      <w:lvlJc w:val="left"/>
      <w:pPr>
        <w:ind w:left="2880" w:hanging="2520"/>
      </w:pPr>
      <w:rPr>
        <w:rFonts w:cs="Times New Roman"/>
      </w:rPr>
    </w:lvl>
  </w:abstractNum>
  <w:abstractNum w:abstractNumId="46">
    <w:nsid w:val="7F746699"/>
    <w:multiLevelType w:val="hybridMultilevel"/>
    <w:tmpl w:val="8E561FB2"/>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24"/>
  </w:num>
  <w:num w:numId="2">
    <w:abstractNumId w:val="35"/>
  </w:num>
  <w:num w:numId="3">
    <w:abstractNumId w:val="11"/>
  </w:num>
  <w:num w:numId="4">
    <w:abstractNumId w:val="27"/>
  </w:num>
  <w:num w:numId="5">
    <w:abstractNumId w:val="10"/>
  </w:num>
  <w:num w:numId="6">
    <w:abstractNumId w:val="25"/>
  </w:num>
  <w:num w:numId="7">
    <w:abstractNumId w:val="41"/>
  </w:num>
  <w:num w:numId="8">
    <w:abstractNumId w:val="37"/>
  </w:num>
  <w:num w:numId="9">
    <w:abstractNumId w:val="8"/>
  </w:num>
  <w:num w:numId="10">
    <w:abstractNumId w:val="28"/>
  </w:num>
  <w:num w:numId="11">
    <w:abstractNumId w:val="43"/>
  </w:num>
  <w:num w:numId="12">
    <w:abstractNumId w:val="19"/>
  </w:num>
  <w:num w:numId="13">
    <w:abstractNumId w:val="33"/>
  </w:num>
  <w:num w:numId="14">
    <w:abstractNumId w:val="9"/>
  </w:num>
  <w:num w:numId="15">
    <w:abstractNumId w:val="1"/>
  </w:num>
  <w:num w:numId="16">
    <w:abstractNumId w:val="31"/>
  </w:num>
  <w:num w:numId="17">
    <w:abstractNumId w:val="36"/>
  </w:num>
  <w:num w:numId="18">
    <w:abstractNumId w:val="7"/>
  </w:num>
  <w:num w:numId="19">
    <w:abstractNumId w:val="40"/>
  </w:num>
  <w:num w:numId="20">
    <w:abstractNumId w:val="4"/>
  </w:num>
  <w:num w:numId="21">
    <w:abstractNumId w:val="3"/>
  </w:num>
  <w:num w:numId="22">
    <w:abstractNumId w:val="5"/>
  </w:num>
  <w:num w:numId="23">
    <w:abstractNumId w:val="12"/>
  </w:num>
  <w:num w:numId="24">
    <w:abstractNumId w:val="8"/>
    <w:lvlOverride w:ilvl="0">
      <w:startOverride w:val="1"/>
    </w:lvlOverride>
  </w:num>
  <w:num w:numId="25">
    <w:abstractNumId w:val="41"/>
    <w:lvlOverride w:ilvl="0">
      <w:startOverride w:val="1"/>
    </w:lvlOverride>
  </w:num>
  <w:num w:numId="26">
    <w:abstractNumId w:val="2"/>
  </w:num>
  <w:num w:numId="27">
    <w:abstractNumId w:val="13"/>
  </w:num>
  <w:num w:numId="28">
    <w:abstractNumId w:val="21"/>
  </w:num>
  <w:num w:numId="29">
    <w:abstractNumId w:val="30"/>
  </w:num>
  <w:num w:numId="30">
    <w:abstractNumId w:val="6"/>
  </w:num>
  <w:num w:numId="31">
    <w:abstractNumId w:val="38"/>
  </w:num>
  <w:num w:numId="32">
    <w:abstractNumId w:val="17"/>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9"/>
  </w:num>
  <w:num w:numId="36">
    <w:abstractNumId w:val="22"/>
  </w:num>
  <w:num w:numId="37">
    <w:abstractNumId w:val="42"/>
  </w:num>
  <w:num w:numId="38">
    <w:abstractNumId w:val="32"/>
  </w:num>
  <w:num w:numId="39">
    <w:abstractNumId w:val="23"/>
  </w:num>
  <w:num w:numId="40">
    <w:abstractNumId w:val="0"/>
  </w:num>
  <w:num w:numId="41">
    <w:abstractNumId w:val="39"/>
  </w:num>
  <w:num w:numId="42">
    <w:abstractNumId w:val="18"/>
  </w:num>
  <w:num w:numId="43">
    <w:abstractNumId w:val="34"/>
  </w:num>
  <w:num w:numId="44">
    <w:abstractNumId w:val="14"/>
  </w:num>
  <w:num w:numId="45">
    <w:abstractNumId w:val="45"/>
  </w:num>
  <w:num w:numId="46">
    <w:abstractNumId w:val="44"/>
  </w:num>
  <w:num w:numId="47">
    <w:abstractNumId w:val="26"/>
  </w:num>
  <w:num w:numId="48">
    <w:abstractNumId w:val="16"/>
  </w:num>
  <w:num w:numId="49">
    <w:abstractNumId w:val="4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E4"/>
    <w:rsid w:val="000032A3"/>
    <w:rsid w:val="00003801"/>
    <w:rsid w:val="00011AEC"/>
    <w:rsid w:val="000158C5"/>
    <w:rsid w:val="000169D2"/>
    <w:rsid w:val="00023D1F"/>
    <w:rsid w:val="00031A91"/>
    <w:rsid w:val="00034658"/>
    <w:rsid w:val="00052665"/>
    <w:rsid w:val="0005572E"/>
    <w:rsid w:val="00056D1B"/>
    <w:rsid w:val="0005776D"/>
    <w:rsid w:val="00060B25"/>
    <w:rsid w:val="00062658"/>
    <w:rsid w:val="00063BB1"/>
    <w:rsid w:val="0006460B"/>
    <w:rsid w:val="0007006F"/>
    <w:rsid w:val="00080B22"/>
    <w:rsid w:val="000863DF"/>
    <w:rsid w:val="000915FB"/>
    <w:rsid w:val="000B1E15"/>
    <w:rsid w:val="000B4861"/>
    <w:rsid w:val="000B6656"/>
    <w:rsid w:val="000C0A22"/>
    <w:rsid w:val="000C712C"/>
    <w:rsid w:val="000C734F"/>
    <w:rsid w:val="000D02EB"/>
    <w:rsid w:val="000D5633"/>
    <w:rsid w:val="000F03C9"/>
    <w:rsid w:val="000F4AC7"/>
    <w:rsid w:val="000F666A"/>
    <w:rsid w:val="000F701E"/>
    <w:rsid w:val="00105FC1"/>
    <w:rsid w:val="0011454C"/>
    <w:rsid w:val="00114740"/>
    <w:rsid w:val="00116922"/>
    <w:rsid w:val="001234A7"/>
    <w:rsid w:val="00125486"/>
    <w:rsid w:val="00141E35"/>
    <w:rsid w:val="001466AD"/>
    <w:rsid w:val="00146D92"/>
    <w:rsid w:val="001506B3"/>
    <w:rsid w:val="0015360D"/>
    <w:rsid w:val="00157DB9"/>
    <w:rsid w:val="0016640A"/>
    <w:rsid w:val="00172D31"/>
    <w:rsid w:val="00172D3E"/>
    <w:rsid w:val="001803C8"/>
    <w:rsid w:val="0018147C"/>
    <w:rsid w:val="0018476E"/>
    <w:rsid w:val="00187A13"/>
    <w:rsid w:val="001A0005"/>
    <w:rsid w:val="001A1936"/>
    <w:rsid w:val="001A260D"/>
    <w:rsid w:val="001B415D"/>
    <w:rsid w:val="001B7A5F"/>
    <w:rsid w:val="001C1F9E"/>
    <w:rsid w:val="001C224C"/>
    <w:rsid w:val="001E3E97"/>
    <w:rsid w:val="001E6089"/>
    <w:rsid w:val="001E7540"/>
    <w:rsid w:val="0021019B"/>
    <w:rsid w:val="00217F4B"/>
    <w:rsid w:val="00225375"/>
    <w:rsid w:val="00234E98"/>
    <w:rsid w:val="00240ECD"/>
    <w:rsid w:val="00243A15"/>
    <w:rsid w:val="002525DC"/>
    <w:rsid w:val="00252D8A"/>
    <w:rsid w:val="00255F7C"/>
    <w:rsid w:val="002643D2"/>
    <w:rsid w:val="002644BF"/>
    <w:rsid w:val="002747A0"/>
    <w:rsid w:val="002759B9"/>
    <w:rsid w:val="00275D40"/>
    <w:rsid w:val="00276092"/>
    <w:rsid w:val="0028029A"/>
    <w:rsid w:val="00292A77"/>
    <w:rsid w:val="002A02CC"/>
    <w:rsid w:val="002A1BFE"/>
    <w:rsid w:val="002A2463"/>
    <w:rsid w:val="002A41BE"/>
    <w:rsid w:val="002B10EA"/>
    <w:rsid w:val="002B1A23"/>
    <w:rsid w:val="002B1CF2"/>
    <w:rsid w:val="002C1F17"/>
    <w:rsid w:val="002C2395"/>
    <w:rsid w:val="002C302D"/>
    <w:rsid w:val="002C5D64"/>
    <w:rsid w:val="002C76F6"/>
    <w:rsid w:val="002C7908"/>
    <w:rsid w:val="002E0E5A"/>
    <w:rsid w:val="0031382D"/>
    <w:rsid w:val="0031535A"/>
    <w:rsid w:val="00315372"/>
    <w:rsid w:val="003154F1"/>
    <w:rsid w:val="00315DDD"/>
    <w:rsid w:val="00324CAA"/>
    <w:rsid w:val="003257C9"/>
    <w:rsid w:val="00326EFD"/>
    <w:rsid w:val="00330D54"/>
    <w:rsid w:val="00336E70"/>
    <w:rsid w:val="003446AF"/>
    <w:rsid w:val="00347494"/>
    <w:rsid w:val="00352EC4"/>
    <w:rsid w:val="00354F4F"/>
    <w:rsid w:val="00356573"/>
    <w:rsid w:val="00357914"/>
    <w:rsid w:val="00360D76"/>
    <w:rsid w:val="0036134A"/>
    <w:rsid w:val="00362DCC"/>
    <w:rsid w:val="00366A6D"/>
    <w:rsid w:val="00370D27"/>
    <w:rsid w:val="00372FC2"/>
    <w:rsid w:val="003749EC"/>
    <w:rsid w:val="00375343"/>
    <w:rsid w:val="00390140"/>
    <w:rsid w:val="003914F2"/>
    <w:rsid w:val="00392688"/>
    <w:rsid w:val="003948CF"/>
    <w:rsid w:val="003B2B7E"/>
    <w:rsid w:val="003B57A6"/>
    <w:rsid w:val="003B777F"/>
    <w:rsid w:val="003C1EF6"/>
    <w:rsid w:val="003C39E6"/>
    <w:rsid w:val="003C7932"/>
    <w:rsid w:val="003C7B23"/>
    <w:rsid w:val="003D2D37"/>
    <w:rsid w:val="003D67E9"/>
    <w:rsid w:val="003D78BC"/>
    <w:rsid w:val="003E14B7"/>
    <w:rsid w:val="003E14D2"/>
    <w:rsid w:val="003E473B"/>
    <w:rsid w:val="003F5930"/>
    <w:rsid w:val="00407EE5"/>
    <w:rsid w:val="00425028"/>
    <w:rsid w:val="00425E36"/>
    <w:rsid w:val="00433139"/>
    <w:rsid w:val="00433D88"/>
    <w:rsid w:val="004341F9"/>
    <w:rsid w:val="00440C29"/>
    <w:rsid w:val="00442AB5"/>
    <w:rsid w:val="0045072D"/>
    <w:rsid w:val="0045166A"/>
    <w:rsid w:val="004535AC"/>
    <w:rsid w:val="00457D62"/>
    <w:rsid w:val="00466835"/>
    <w:rsid w:val="00467261"/>
    <w:rsid w:val="00480AE3"/>
    <w:rsid w:val="004830D9"/>
    <w:rsid w:val="00492990"/>
    <w:rsid w:val="004937FC"/>
    <w:rsid w:val="004A36F8"/>
    <w:rsid w:val="004A4DCD"/>
    <w:rsid w:val="004B3D93"/>
    <w:rsid w:val="004B49B7"/>
    <w:rsid w:val="004B563D"/>
    <w:rsid w:val="004B71C1"/>
    <w:rsid w:val="004C0B4E"/>
    <w:rsid w:val="004D19DE"/>
    <w:rsid w:val="004D7D8B"/>
    <w:rsid w:val="004F3998"/>
    <w:rsid w:val="004F608C"/>
    <w:rsid w:val="00500ECE"/>
    <w:rsid w:val="00501296"/>
    <w:rsid w:val="0050189F"/>
    <w:rsid w:val="005018E0"/>
    <w:rsid w:val="00507A76"/>
    <w:rsid w:val="00510F55"/>
    <w:rsid w:val="0051284B"/>
    <w:rsid w:val="005220EC"/>
    <w:rsid w:val="0052518A"/>
    <w:rsid w:val="00526E45"/>
    <w:rsid w:val="005331AE"/>
    <w:rsid w:val="00534647"/>
    <w:rsid w:val="00534A11"/>
    <w:rsid w:val="005364F8"/>
    <w:rsid w:val="00542DDD"/>
    <w:rsid w:val="00544F15"/>
    <w:rsid w:val="0054689B"/>
    <w:rsid w:val="00550B43"/>
    <w:rsid w:val="00553853"/>
    <w:rsid w:val="0055463C"/>
    <w:rsid w:val="00556EA0"/>
    <w:rsid w:val="00561C6F"/>
    <w:rsid w:val="00573E42"/>
    <w:rsid w:val="00580C50"/>
    <w:rsid w:val="005A7AF6"/>
    <w:rsid w:val="005B3190"/>
    <w:rsid w:val="005B3C2D"/>
    <w:rsid w:val="005C1193"/>
    <w:rsid w:val="005C7E97"/>
    <w:rsid w:val="005D2193"/>
    <w:rsid w:val="005D3376"/>
    <w:rsid w:val="005D6367"/>
    <w:rsid w:val="005D707E"/>
    <w:rsid w:val="005D7D99"/>
    <w:rsid w:val="00611E37"/>
    <w:rsid w:val="00611FF2"/>
    <w:rsid w:val="006177FA"/>
    <w:rsid w:val="00617B92"/>
    <w:rsid w:val="00627037"/>
    <w:rsid w:val="006455C3"/>
    <w:rsid w:val="00646232"/>
    <w:rsid w:val="00654CDA"/>
    <w:rsid w:val="00655C9F"/>
    <w:rsid w:val="00657420"/>
    <w:rsid w:val="00657E79"/>
    <w:rsid w:val="00660B04"/>
    <w:rsid w:val="00666738"/>
    <w:rsid w:val="00670893"/>
    <w:rsid w:val="00671CB1"/>
    <w:rsid w:val="00685142"/>
    <w:rsid w:val="00693A62"/>
    <w:rsid w:val="006A06AC"/>
    <w:rsid w:val="006C2247"/>
    <w:rsid w:val="006C7F2C"/>
    <w:rsid w:val="006D4822"/>
    <w:rsid w:val="006F41CA"/>
    <w:rsid w:val="007004BC"/>
    <w:rsid w:val="00705C71"/>
    <w:rsid w:val="007127E7"/>
    <w:rsid w:val="007159A9"/>
    <w:rsid w:val="007248DF"/>
    <w:rsid w:val="00736250"/>
    <w:rsid w:val="00741E74"/>
    <w:rsid w:val="0074476C"/>
    <w:rsid w:val="0075269A"/>
    <w:rsid w:val="00754827"/>
    <w:rsid w:val="00755A2B"/>
    <w:rsid w:val="00763E51"/>
    <w:rsid w:val="007723FE"/>
    <w:rsid w:val="007727F2"/>
    <w:rsid w:val="00774103"/>
    <w:rsid w:val="00774A88"/>
    <w:rsid w:val="00782CB5"/>
    <w:rsid w:val="007830F0"/>
    <w:rsid w:val="007831CD"/>
    <w:rsid w:val="00786102"/>
    <w:rsid w:val="00795DC2"/>
    <w:rsid w:val="00796866"/>
    <w:rsid w:val="007A013B"/>
    <w:rsid w:val="007A0D3C"/>
    <w:rsid w:val="007A1172"/>
    <w:rsid w:val="007A22A8"/>
    <w:rsid w:val="007A3421"/>
    <w:rsid w:val="007A66C3"/>
    <w:rsid w:val="007B1E6D"/>
    <w:rsid w:val="007B23E2"/>
    <w:rsid w:val="007B26A7"/>
    <w:rsid w:val="007B3FBC"/>
    <w:rsid w:val="007C3CB6"/>
    <w:rsid w:val="007C47B7"/>
    <w:rsid w:val="007C4F80"/>
    <w:rsid w:val="007C7346"/>
    <w:rsid w:val="007D1FEB"/>
    <w:rsid w:val="007D659C"/>
    <w:rsid w:val="007E2052"/>
    <w:rsid w:val="007E638F"/>
    <w:rsid w:val="007F0D52"/>
    <w:rsid w:val="007F330F"/>
    <w:rsid w:val="008244AC"/>
    <w:rsid w:val="008270EC"/>
    <w:rsid w:val="00830788"/>
    <w:rsid w:val="0083378C"/>
    <w:rsid w:val="00841296"/>
    <w:rsid w:val="00842989"/>
    <w:rsid w:val="00846397"/>
    <w:rsid w:val="00855F11"/>
    <w:rsid w:val="00865E6F"/>
    <w:rsid w:val="0087128A"/>
    <w:rsid w:val="008810AE"/>
    <w:rsid w:val="008816C1"/>
    <w:rsid w:val="0088447A"/>
    <w:rsid w:val="00885F65"/>
    <w:rsid w:val="0089231C"/>
    <w:rsid w:val="0089589B"/>
    <w:rsid w:val="00896CF2"/>
    <w:rsid w:val="008B09BF"/>
    <w:rsid w:val="008B0ECB"/>
    <w:rsid w:val="008B1182"/>
    <w:rsid w:val="008C1010"/>
    <w:rsid w:val="008C12B5"/>
    <w:rsid w:val="008C32B2"/>
    <w:rsid w:val="008C3903"/>
    <w:rsid w:val="008C69DE"/>
    <w:rsid w:val="008D15C4"/>
    <w:rsid w:val="008D4CE4"/>
    <w:rsid w:val="008D50B2"/>
    <w:rsid w:val="008E3ACD"/>
    <w:rsid w:val="008E5919"/>
    <w:rsid w:val="008F0579"/>
    <w:rsid w:val="008F1EDC"/>
    <w:rsid w:val="0090016D"/>
    <w:rsid w:val="00905EF7"/>
    <w:rsid w:val="009133F7"/>
    <w:rsid w:val="00914E58"/>
    <w:rsid w:val="00932602"/>
    <w:rsid w:val="0093359C"/>
    <w:rsid w:val="0094468A"/>
    <w:rsid w:val="00944D13"/>
    <w:rsid w:val="00946CF8"/>
    <w:rsid w:val="00952232"/>
    <w:rsid w:val="00955CE8"/>
    <w:rsid w:val="009653D6"/>
    <w:rsid w:val="00970C32"/>
    <w:rsid w:val="0097624E"/>
    <w:rsid w:val="00976D76"/>
    <w:rsid w:val="009804A2"/>
    <w:rsid w:val="009933FD"/>
    <w:rsid w:val="009B43BA"/>
    <w:rsid w:val="009C1C7B"/>
    <w:rsid w:val="009C1E64"/>
    <w:rsid w:val="009C724A"/>
    <w:rsid w:val="009D4856"/>
    <w:rsid w:val="009E0101"/>
    <w:rsid w:val="009E3215"/>
    <w:rsid w:val="009E4937"/>
    <w:rsid w:val="009F070A"/>
    <w:rsid w:val="009F1ED4"/>
    <w:rsid w:val="00A00F88"/>
    <w:rsid w:val="00A04851"/>
    <w:rsid w:val="00A04C74"/>
    <w:rsid w:val="00A14334"/>
    <w:rsid w:val="00A153CB"/>
    <w:rsid w:val="00A17E22"/>
    <w:rsid w:val="00A20A50"/>
    <w:rsid w:val="00A2720B"/>
    <w:rsid w:val="00A27E76"/>
    <w:rsid w:val="00A36DB4"/>
    <w:rsid w:val="00A42909"/>
    <w:rsid w:val="00A438A7"/>
    <w:rsid w:val="00A46693"/>
    <w:rsid w:val="00A55FA1"/>
    <w:rsid w:val="00A61DFF"/>
    <w:rsid w:val="00A61EF7"/>
    <w:rsid w:val="00A64CB8"/>
    <w:rsid w:val="00A6697E"/>
    <w:rsid w:val="00A675A1"/>
    <w:rsid w:val="00A73D5A"/>
    <w:rsid w:val="00A941D1"/>
    <w:rsid w:val="00AA3069"/>
    <w:rsid w:val="00AA5D60"/>
    <w:rsid w:val="00AB2D95"/>
    <w:rsid w:val="00AC2306"/>
    <w:rsid w:val="00AC31BF"/>
    <w:rsid w:val="00AC3736"/>
    <w:rsid w:val="00AD5738"/>
    <w:rsid w:val="00AE0CA7"/>
    <w:rsid w:val="00AE3E82"/>
    <w:rsid w:val="00AF5490"/>
    <w:rsid w:val="00AF7B16"/>
    <w:rsid w:val="00B06744"/>
    <w:rsid w:val="00B10AA1"/>
    <w:rsid w:val="00B12C29"/>
    <w:rsid w:val="00B17033"/>
    <w:rsid w:val="00B35BA7"/>
    <w:rsid w:val="00B40544"/>
    <w:rsid w:val="00B40564"/>
    <w:rsid w:val="00B40FED"/>
    <w:rsid w:val="00B43AAA"/>
    <w:rsid w:val="00B47FAF"/>
    <w:rsid w:val="00B51451"/>
    <w:rsid w:val="00B60BE0"/>
    <w:rsid w:val="00B65CC2"/>
    <w:rsid w:val="00B66AA9"/>
    <w:rsid w:val="00B706F6"/>
    <w:rsid w:val="00B7468C"/>
    <w:rsid w:val="00B801A0"/>
    <w:rsid w:val="00B82502"/>
    <w:rsid w:val="00B86E60"/>
    <w:rsid w:val="00BA3A2C"/>
    <w:rsid w:val="00BA4AC8"/>
    <w:rsid w:val="00BB269E"/>
    <w:rsid w:val="00BB7FEC"/>
    <w:rsid w:val="00BC474C"/>
    <w:rsid w:val="00BC5C63"/>
    <w:rsid w:val="00BD2B67"/>
    <w:rsid w:val="00BD33F0"/>
    <w:rsid w:val="00BD3C16"/>
    <w:rsid w:val="00BD4DE4"/>
    <w:rsid w:val="00BE16E9"/>
    <w:rsid w:val="00BE58C7"/>
    <w:rsid w:val="00BF7C09"/>
    <w:rsid w:val="00C00A08"/>
    <w:rsid w:val="00C02801"/>
    <w:rsid w:val="00C0378D"/>
    <w:rsid w:val="00C044A5"/>
    <w:rsid w:val="00C16281"/>
    <w:rsid w:val="00C22AC5"/>
    <w:rsid w:val="00C26577"/>
    <w:rsid w:val="00C3390B"/>
    <w:rsid w:val="00C33989"/>
    <w:rsid w:val="00C34344"/>
    <w:rsid w:val="00C35B0C"/>
    <w:rsid w:val="00C41493"/>
    <w:rsid w:val="00C42FDA"/>
    <w:rsid w:val="00C54209"/>
    <w:rsid w:val="00C61D3A"/>
    <w:rsid w:val="00C748CE"/>
    <w:rsid w:val="00C81FB3"/>
    <w:rsid w:val="00C86D6F"/>
    <w:rsid w:val="00C87144"/>
    <w:rsid w:val="00C9072A"/>
    <w:rsid w:val="00C94E54"/>
    <w:rsid w:val="00C96B3F"/>
    <w:rsid w:val="00CA0ABF"/>
    <w:rsid w:val="00CA27B1"/>
    <w:rsid w:val="00CA5897"/>
    <w:rsid w:val="00CB4246"/>
    <w:rsid w:val="00CC1688"/>
    <w:rsid w:val="00CC1C1F"/>
    <w:rsid w:val="00CC6C1D"/>
    <w:rsid w:val="00CD302A"/>
    <w:rsid w:val="00CD3B42"/>
    <w:rsid w:val="00CD7890"/>
    <w:rsid w:val="00CE701A"/>
    <w:rsid w:val="00CF4476"/>
    <w:rsid w:val="00CF77A4"/>
    <w:rsid w:val="00D0052B"/>
    <w:rsid w:val="00D0610A"/>
    <w:rsid w:val="00D06A3F"/>
    <w:rsid w:val="00D11DF4"/>
    <w:rsid w:val="00D16322"/>
    <w:rsid w:val="00D2489C"/>
    <w:rsid w:val="00D30476"/>
    <w:rsid w:val="00D412B9"/>
    <w:rsid w:val="00D446F9"/>
    <w:rsid w:val="00D459CA"/>
    <w:rsid w:val="00D539D4"/>
    <w:rsid w:val="00D54FC6"/>
    <w:rsid w:val="00D563A7"/>
    <w:rsid w:val="00D56BBC"/>
    <w:rsid w:val="00D6289C"/>
    <w:rsid w:val="00D706DE"/>
    <w:rsid w:val="00D75147"/>
    <w:rsid w:val="00D82960"/>
    <w:rsid w:val="00D86657"/>
    <w:rsid w:val="00D91BF7"/>
    <w:rsid w:val="00D92E60"/>
    <w:rsid w:val="00DA1D6D"/>
    <w:rsid w:val="00DA21DB"/>
    <w:rsid w:val="00DB0E46"/>
    <w:rsid w:val="00DC4505"/>
    <w:rsid w:val="00DC5011"/>
    <w:rsid w:val="00DD4030"/>
    <w:rsid w:val="00DE2845"/>
    <w:rsid w:val="00DF34AF"/>
    <w:rsid w:val="00DF354A"/>
    <w:rsid w:val="00DF6BB2"/>
    <w:rsid w:val="00DF746D"/>
    <w:rsid w:val="00E013FA"/>
    <w:rsid w:val="00E2188C"/>
    <w:rsid w:val="00E230C9"/>
    <w:rsid w:val="00E273EC"/>
    <w:rsid w:val="00E32DA9"/>
    <w:rsid w:val="00E54A79"/>
    <w:rsid w:val="00E653CA"/>
    <w:rsid w:val="00E66C53"/>
    <w:rsid w:val="00E66DA9"/>
    <w:rsid w:val="00E67DA1"/>
    <w:rsid w:val="00E843F6"/>
    <w:rsid w:val="00E87DC5"/>
    <w:rsid w:val="00E93DAC"/>
    <w:rsid w:val="00E93E9D"/>
    <w:rsid w:val="00EA1126"/>
    <w:rsid w:val="00EA3456"/>
    <w:rsid w:val="00EA656E"/>
    <w:rsid w:val="00EB41F9"/>
    <w:rsid w:val="00EB695D"/>
    <w:rsid w:val="00ED2BE8"/>
    <w:rsid w:val="00ED6752"/>
    <w:rsid w:val="00EE18C1"/>
    <w:rsid w:val="00EF1CEC"/>
    <w:rsid w:val="00EF4E73"/>
    <w:rsid w:val="00F00E00"/>
    <w:rsid w:val="00F02BE2"/>
    <w:rsid w:val="00F10393"/>
    <w:rsid w:val="00F113E9"/>
    <w:rsid w:val="00F11554"/>
    <w:rsid w:val="00F22C6E"/>
    <w:rsid w:val="00F26AC8"/>
    <w:rsid w:val="00F26CE5"/>
    <w:rsid w:val="00F337E5"/>
    <w:rsid w:val="00F35A3D"/>
    <w:rsid w:val="00F35C9C"/>
    <w:rsid w:val="00F478A0"/>
    <w:rsid w:val="00F540D2"/>
    <w:rsid w:val="00F613F9"/>
    <w:rsid w:val="00F625FE"/>
    <w:rsid w:val="00F67073"/>
    <w:rsid w:val="00F67626"/>
    <w:rsid w:val="00F72E83"/>
    <w:rsid w:val="00F75E45"/>
    <w:rsid w:val="00F82139"/>
    <w:rsid w:val="00F83700"/>
    <w:rsid w:val="00F85A66"/>
    <w:rsid w:val="00F90E4F"/>
    <w:rsid w:val="00F93DF1"/>
    <w:rsid w:val="00F95A92"/>
    <w:rsid w:val="00F97505"/>
    <w:rsid w:val="00FA025D"/>
    <w:rsid w:val="00FB048E"/>
    <w:rsid w:val="00FB63D5"/>
    <w:rsid w:val="00FC02F8"/>
    <w:rsid w:val="00FC0EAA"/>
    <w:rsid w:val="00FC50AB"/>
    <w:rsid w:val="00FC6BCC"/>
    <w:rsid w:val="00FE193D"/>
    <w:rsid w:val="00FE4E1D"/>
    <w:rsid w:val="00FE4F39"/>
    <w:rsid w:val="00FF0C26"/>
    <w:rsid w:val="00FF39B7"/>
    <w:rsid w:val="00FF46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A941D1"/>
    <w:pPr>
      <w:widowControl w:val="0"/>
      <w:suppressAutoHyphens/>
      <w:autoSpaceDN w:val="0"/>
      <w:textAlignment w:val="baseline"/>
    </w:pPr>
    <w:rPr>
      <w:rFonts w:ascii="Times New Roman" w:eastAsia="Times New Roman" w:hAnsi="Times New Roman"/>
      <w:kern w:val="3"/>
    </w:rPr>
  </w:style>
  <w:style w:type="paragraph" w:styleId="Nadpis1">
    <w:name w:val="heading 1"/>
    <w:basedOn w:val="Standard"/>
    <w:next w:val="Textbody"/>
    <w:link w:val="Nadpis1Char"/>
    <w:uiPriority w:val="99"/>
    <w:qFormat/>
    <w:rsid w:val="008D4CE4"/>
    <w:pPr>
      <w:keepNext/>
      <w:numPr>
        <w:numId w:val="34"/>
      </w:numPr>
      <w:jc w:val="both"/>
      <w:outlineLvl w:val="0"/>
    </w:pPr>
    <w:rPr>
      <w:rFonts w:ascii="Arial Narrow" w:hAnsi="Arial Narrow"/>
      <w:b/>
      <w:sz w:val="22"/>
      <w:szCs w:val="22"/>
    </w:rPr>
  </w:style>
  <w:style w:type="paragraph" w:styleId="Nadpis2">
    <w:name w:val="heading 2"/>
    <w:basedOn w:val="Standard"/>
    <w:next w:val="Textbody"/>
    <w:link w:val="Nadpis2Char"/>
    <w:uiPriority w:val="99"/>
    <w:qFormat/>
    <w:rsid w:val="008D4CE4"/>
    <w:pPr>
      <w:keepNext/>
      <w:numPr>
        <w:ilvl w:val="1"/>
        <w:numId w:val="34"/>
      </w:numPr>
      <w:jc w:val="center"/>
      <w:outlineLvl w:val="1"/>
    </w:pPr>
    <w:rPr>
      <w:rFonts w:ascii="Arial Narrow" w:hAnsi="Arial Narrow" w:cs="Arial"/>
      <w:b/>
      <w:sz w:val="22"/>
      <w:szCs w:val="22"/>
    </w:rPr>
  </w:style>
  <w:style w:type="paragraph" w:styleId="Nadpis3">
    <w:name w:val="heading 3"/>
    <w:basedOn w:val="Standard"/>
    <w:next w:val="Textbody"/>
    <w:link w:val="Nadpis3Char"/>
    <w:uiPriority w:val="99"/>
    <w:qFormat/>
    <w:rsid w:val="008D4CE4"/>
    <w:pPr>
      <w:keepNext/>
      <w:numPr>
        <w:ilvl w:val="2"/>
        <w:numId w:val="34"/>
      </w:numPr>
      <w:spacing w:before="240" w:after="60"/>
      <w:outlineLvl w:val="2"/>
    </w:pPr>
    <w:rPr>
      <w:rFonts w:ascii="Arial" w:hAnsi="Arial" w:cs="Arial"/>
      <w:b/>
      <w:bCs/>
      <w:sz w:val="26"/>
      <w:szCs w:val="26"/>
    </w:rPr>
  </w:style>
  <w:style w:type="paragraph" w:styleId="Nadpis4">
    <w:name w:val="heading 4"/>
    <w:basedOn w:val="Standard"/>
    <w:next w:val="Textbody"/>
    <w:link w:val="Nadpis4Char"/>
    <w:uiPriority w:val="99"/>
    <w:qFormat/>
    <w:rsid w:val="008D4CE4"/>
    <w:pPr>
      <w:keepNext/>
      <w:numPr>
        <w:ilvl w:val="3"/>
        <w:numId w:val="34"/>
      </w:numPr>
      <w:outlineLvl w:val="3"/>
    </w:pPr>
    <w:rPr>
      <w:rFonts w:ascii="Arial Narrow" w:hAnsi="Arial Narrow" w:cs="Arial"/>
      <w:bCs/>
      <w:i/>
      <w:sz w:val="22"/>
      <w:szCs w:val="22"/>
    </w:rPr>
  </w:style>
  <w:style w:type="paragraph" w:styleId="Nadpis5">
    <w:name w:val="heading 5"/>
    <w:basedOn w:val="Standard"/>
    <w:next w:val="Textbody"/>
    <w:link w:val="Nadpis5Char"/>
    <w:uiPriority w:val="99"/>
    <w:qFormat/>
    <w:rsid w:val="008D4CE4"/>
    <w:pPr>
      <w:keepNext/>
      <w:numPr>
        <w:ilvl w:val="4"/>
        <w:numId w:val="34"/>
      </w:numPr>
      <w:spacing w:before="120"/>
      <w:outlineLvl w:val="4"/>
    </w:pPr>
    <w:rPr>
      <w:szCs w:val="20"/>
    </w:rPr>
  </w:style>
  <w:style w:type="paragraph" w:styleId="Nadpis6">
    <w:name w:val="heading 6"/>
    <w:basedOn w:val="Standard"/>
    <w:next w:val="Textbody"/>
    <w:link w:val="Nadpis6Char"/>
    <w:uiPriority w:val="99"/>
    <w:qFormat/>
    <w:rsid w:val="008D4CE4"/>
    <w:pPr>
      <w:keepNext/>
      <w:numPr>
        <w:ilvl w:val="5"/>
        <w:numId w:val="34"/>
      </w:numPr>
      <w:outlineLvl w:val="5"/>
    </w:pPr>
    <w:rPr>
      <w:b/>
      <w:color w:val="FF0000"/>
      <w:sz w:val="40"/>
      <w:szCs w:val="20"/>
      <w:u w:val="single"/>
    </w:rPr>
  </w:style>
  <w:style w:type="paragraph" w:styleId="Nadpis7">
    <w:name w:val="heading 7"/>
    <w:basedOn w:val="Standard"/>
    <w:next w:val="Textbody"/>
    <w:link w:val="Nadpis7Char"/>
    <w:uiPriority w:val="99"/>
    <w:qFormat/>
    <w:rsid w:val="008D4CE4"/>
    <w:pPr>
      <w:keepNext/>
      <w:numPr>
        <w:ilvl w:val="6"/>
        <w:numId w:val="34"/>
      </w:numPr>
      <w:spacing w:before="120"/>
      <w:outlineLvl w:val="6"/>
    </w:pPr>
    <w:rPr>
      <w:rFonts w:ascii="Arial" w:hAnsi="Arial"/>
      <w:sz w:val="28"/>
      <w:szCs w:val="20"/>
    </w:rPr>
  </w:style>
  <w:style w:type="paragraph" w:styleId="Nadpis8">
    <w:name w:val="heading 8"/>
    <w:basedOn w:val="Standard"/>
    <w:next w:val="Textbody"/>
    <w:link w:val="Nadpis8Char"/>
    <w:uiPriority w:val="99"/>
    <w:qFormat/>
    <w:rsid w:val="008D4CE4"/>
    <w:pPr>
      <w:keepNext/>
      <w:numPr>
        <w:ilvl w:val="7"/>
        <w:numId w:val="34"/>
      </w:numPr>
      <w:outlineLvl w:val="7"/>
    </w:pPr>
    <w:rPr>
      <w:rFonts w:ascii="Arial" w:hAnsi="Arial" w:cs="Arial"/>
      <w:color w:val="333399"/>
      <w:sz w:val="28"/>
      <w:szCs w:val="20"/>
    </w:rPr>
  </w:style>
  <w:style w:type="paragraph" w:styleId="Nadpis9">
    <w:name w:val="heading 9"/>
    <w:basedOn w:val="Standard"/>
    <w:next w:val="Textbody"/>
    <w:link w:val="Nadpis9Char"/>
    <w:uiPriority w:val="99"/>
    <w:qFormat/>
    <w:rsid w:val="008D4CE4"/>
    <w:pPr>
      <w:keepNext/>
      <w:numPr>
        <w:ilvl w:val="8"/>
        <w:numId w:val="34"/>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D4CE4"/>
    <w:rPr>
      <w:rFonts w:ascii="Arial Narrow" w:hAnsi="Arial Narrow" w:cs="Times New Roman"/>
      <w:b/>
      <w:kern w:val="3"/>
      <w:lang w:eastAsia="ar-SA" w:bidi="ar-SA"/>
    </w:rPr>
  </w:style>
  <w:style w:type="character" w:customStyle="1" w:styleId="Nadpis2Char">
    <w:name w:val="Nadpis 2 Char"/>
    <w:link w:val="Nadpis2"/>
    <w:uiPriority w:val="99"/>
    <w:locked/>
    <w:rsid w:val="008D4CE4"/>
    <w:rPr>
      <w:rFonts w:ascii="Arial Narrow" w:hAnsi="Arial Narrow" w:cs="Arial"/>
      <w:b/>
      <w:kern w:val="3"/>
      <w:lang w:eastAsia="ar-SA" w:bidi="ar-SA"/>
    </w:rPr>
  </w:style>
  <w:style w:type="character" w:customStyle="1" w:styleId="Nadpis3Char">
    <w:name w:val="Nadpis 3 Char"/>
    <w:link w:val="Nadpis3"/>
    <w:uiPriority w:val="99"/>
    <w:locked/>
    <w:rsid w:val="008D4CE4"/>
    <w:rPr>
      <w:rFonts w:ascii="Arial" w:hAnsi="Arial" w:cs="Arial"/>
      <w:b/>
      <w:bCs/>
      <w:kern w:val="3"/>
      <w:sz w:val="26"/>
      <w:szCs w:val="26"/>
      <w:lang w:eastAsia="ar-SA" w:bidi="ar-SA"/>
    </w:rPr>
  </w:style>
  <w:style w:type="character" w:customStyle="1" w:styleId="Nadpis4Char">
    <w:name w:val="Nadpis 4 Char"/>
    <w:link w:val="Nadpis4"/>
    <w:uiPriority w:val="99"/>
    <w:locked/>
    <w:rsid w:val="008D4CE4"/>
    <w:rPr>
      <w:rFonts w:ascii="Arial Narrow" w:hAnsi="Arial Narrow" w:cs="Arial"/>
      <w:bCs/>
      <w:i/>
      <w:kern w:val="3"/>
      <w:lang w:eastAsia="ar-SA" w:bidi="ar-SA"/>
    </w:rPr>
  </w:style>
  <w:style w:type="character" w:customStyle="1" w:styleId="Nadpis5Char">
    <w:name w:val="Nadpis 5 Char"/>
    <w:link w:val="Nadpis5"/>
    <w:uiPriority w:val="99"/>
    <w:locked/>
    <w:rsid w:val="008D4CE4"/>
    <w:rPr>
      <w:rFonts w:ascii="Times New Roman" w:hAnsi="Times New Roman" w:cs="Times New Roman"/>
      <w:kern w:val="3"/>
      <w:sz w:val="20"/>
      <w:szCs w:val="20"/>
      <w:lang w:eastAsia="ar-SA" w:bidi="ar-SA"/>
    </w:rPr>
  </w:style>
  <w:style w:type="character" w:customStyle="1" w:styleId="Nadpis6Char">
    <w:name w:val="Nadpis 6 Char"/>
    <w:link w:val="Nadpis6"/>
    <w:uiPriority w:val="99"/>
    <w:locked/>
    <w:rsid w:val="008D4CE4"/>
    <w:rPr>
      <w:rFonts w:ascii="Times New Roman" w:hAnsi="Times New Roman" w:cs="Times New Roman"/>
      <w:b/>
      <w:color w:val="FF0000"/>
      <w:kern w:val="3"/>
      <w:sz w:val="20"/>
      <w:szCs w:val="20"/>
      <w:u w:val="single"/>
      <w:lang w:eastAsia="ar-SA" w:bidi="ar-SA"/>
    </w:rPr>
  </w:style>
  <w:style w:type="character" w:customStyle="1" w:styleId="Nadpis7Char">
    <w:name w:val="Nadpis 7 Char"/>
    <w:link w:val="Nadpis7"/>
    <w:uiPriority w:val="99"/>
    <w:locked/>
    <w:rsid w:val="008D4CE4"/>
    <w:rPr>
      <w:rFonts w:ascii="Arial" w:hAnsi="Arial" w:cs="Times New Roman"/>
      <w:kern w:val="3"/>
      <w:sz w:val="20"/>
      <w:szCs w:val="20"/>
      <w:lang w:eastAsia="ar-SA" w:bidi="ar-SA"/>
    </w:rPr>
  </w:style>
  <w:style w:type="character" w:customStyle="1" w:styleId="Nadpis8Char">
    <w:name w:val="Nadpis 8 Char"/>
    <w:link w:val="Nadpis8"/>
    <w:uiPriority w:val="99"/>
    <w:locked/>
    <w:rsid w:val="008D4CE4"/>
    <w:rPr>
      <w:rFonts w:ascii="Arial" w:hAnsi="Arial" w:cs="Arial"/>
      <w:color w:val="333399"/>
      <w:kern w:val="3"/>
      <w:sz w:val="20"/>
      <w:szCs w:val="20"/>
      <w:lang w:eastAsia="ar-SA" w:bidi="ar-SA"/>
    </w:rPr>
  </w:style>
  <w:style w:type="character" w:customStyle="1" w:styleId="Nadpis9Char">
    <w:name w:val="Nadpis 9 Char"/>
    <w:link w:val="Nadpis9"/>
    <w:uiPriority w:val="99"/>
    <w:locked/>
    <w:rsid w:val="008D4CE4"/>
    <w:rPr>
      <w:rFonts w:ascii="Arial" w:hAnsi="Arial" w:cs="Arial"/>
      <w:b/>
      <w:bCs/>
      <w:color w:val="333399"/>
      <w:kern w:val="3"/>
      <w:sz w:val="20"/>
      <w:szCs w:val="20"/>
      <w:lang w:eastAsia="ar-SA" w:bidi="ar-SA"/>
    </w:rPr>
  </w:style>
  <w:style w:type="paragraph" w:customStyle="1" w:styleId="Standard">
    <w:name w:val="Standard"/>
    <w:uiPriority w:val="99"/>
    <w:rsid w:val="008D4CE4"/>
    <w:pPr>
      <w:suppressAutoHyphens/>
      <w:autoSpaceDN w:val="0"/>
      <w:textAlignment w:val="baseline"/>
    </w:pPr>
    <w:rPr>
      <w:rFonts w:ascii="Times New Roman" w:eastAsia="Times New Roman" w:hAnsi="Times New Roman"/>
      <w:kern w:val="3"/>
      <w:sz w:val="24"/>
      <w:szCs w:val="24"/>
      <w:lang w:eastAsia="ar-SA"/>
    </w:rPr>
  </w:style>
  <w:style w:type="paragraph" w:customStyle="1" w:styleId="Heading">
    <w:name w:val="Heading"/>
    <w:basedOn w:val="Standard"/>
    <w:next w:val="Textbody"/>
    <w:uiPriority w:val="99"/>
    <w:rsid w:val="008D4CE4"/>
    <w:pPr>
      <w:keepNext/>
      <w:spacing w:before="240" w:after="120"/>
    </w:pPr>
    <w:rPr>
      <w:rFonts w:ascii="Arial" w:eastAsia="SimSun" w:hAnsi="Arial" w:cs="Mangal"/>
      <w:sz w:val="28"/>
      <w:szCs w:val="28"/>
    </w:rPr>
  </w:style>
  <w:style w:type="paragraph" w:customStyle="1" w:styleId="Textbody">
    <w:name w:val="Text body"/>
    <w:basedOn w:val="Standard"/>
    <w:uiPriority w:val="99"/>
    <w:rsid w:val="008D4CE4"/>
    <w:rPr>
      <w:b/>
      <w:sz w:val="28"/>
      <w:szCs w:val="20"/>
      <w:u w:val="single"/>
    </w:rPr>
  </w:style>
  <w:style w:type="paragraph" w:styleId="Seznam">
    <w:name w:val="List"/>
    <w:basedOn w:val="Textbody"/>
    <w:uiPriority w:val="99"/>
    <w:rsid w:val="008D4CE4"/>
    <w:rPr>
      <w:rFonts w:cs="Mangal"/>
    </w:rPr>
  </w:style>
  <w:style w:type="paragraph" w:styleId="Titulek">
    <w:name w:val="caption"/>
    <w:basedOn w:val="Standard"/>
    <w:uiPriority w:val="99"/>
    <w:qFormat/>
    <w:rsid w:val="008D4CE4"/>
    <w:pPr>
      <w:suppressLineNumbers/>
      <w:spacing w:before="120" w:after="120"/>
    </w:pPr>
    <w:rPr>
      <w:rFonts w:cs="Mangal"/>
      <w:i/>
      <w:iCs/>
    </w:rPr>
  </w:style>
  <w:style w:type="paragraph" w:customStyle="1" w:styleId="Index">
    <w:name w:val="Index"/>
    <w:basedOn w:val="Standard"/>
    <w:uiPriority w:val="99"/>
    <w:rsid w:val="008D4CE4"/>
    <w:pPr>
      <w:suppressLineNumbers/>
    </w:pPr>
    <w:rPr>
      <w:rFonts w:cs="Mangal"/>
    </w:rPr>
  </w:style>
  <w:style w:type="paragraph" w:customStyle="1" w:styleId="Normln0">
    <w:name w:val="Normální~"/>
    <w:basedOn w:val="Standard"/>
    <w:uiPriority w:val="99"/>
    <w:rsid w:val="008D4CE4"/>
  </w:style>
  <w:style w:type="paragraph" w:customStyle="1" w:styleId="dkanormln">
    <w:name w:val="Øádka normální"/>
    <w:basedOn w:val="Standard"/>
    <w:uiPriority w:val="99"/>
    <w:rsid w:val="008D4CE4"/>
  </w:style>
  <w:style w:type="paragraph" w:styleId="Zhlav">
    <w:name w:val="header"/>
    <w:basedOn w:val="Standard"/>
    <w:link w:val="ZhlavChar"/>
    <w:uiPriority w:val="99"/>
    <w:rsid w:val="008D4CE4"/>
    <w:pPr>
      <w:suppressLineNumbers/>
      <w:tabs>
        <w:tab w:val="center" w:pos="4536"/>
        <w:tab w:val="right" w:pos="9072"/>
      </w:tabs>
    </w:pPr>
    <w:rPr>
      <w:sz w:val="20"/>
      <w:szCs w:val="20"/>
    </w:rPr>
  </w:style>
  <w:style w:type="character" w:customStyle="1" w:styleId="ZhlavChar">
    <w:name w:val="Záhlaví Char"/>
    <w:link w:val="Zhlav"/>
    <w:uiPriority w:val="99"/>
    <w:locked/>
    <w:rsid w:val="008D4CE4"/>
    <w:rPr>
      <w:rFonts w:ascii="Times New Roman" w:hAnsi="Times New Roman" w:cs="Times New Roman"/>
      <w:kern w:val="3"/>
      <w:sz w:val="20"/>
      <w:szCs w:val="20"/>
      <w:lang w:eastAsia="ar-SA" w:bidi="ar-SA"/>
    </w:rPr>
  </w:style>
  <w:style w:type="paragraph" w:customStyle="1" w:styleId="Nadpiskapitol">
    <w:name w:val="Nadpis kapitol"/>
    <w:basedOn w:val="Nadpis2"/>
    <w:uiPriority w:val="99"/>
    <w:rsid w:val="008D4CE4"/>
  </w:style>
  <w:style w:type="paragraph" w:customStyle="1" w:styleId="Contents1">
    <w:name w:val="Contents 1"/>
    <w:basedOn w:val="Normln"/>
    <w:next w:val="Normln"/>
    <w:autoRedefine/>
    <w:uiPriority w:val="99"/>
    <w:rsid w:val="008D4CE4"/>
    <w:pPr>
      <w:spacing w:after="100"/>
    </w:pPr>
  </w:style>
  <w:style w:type="paragraph" w:customStyle="1" w:styleId="Zkladntext21">
    <w:name w:val="Základní text 21"/>
    <w:basedOn w:val="Standard"/>
    <w:uiPriority w:val="99"/>
    <w:rsid w:val="008D4CE4"/>
  </w:style>
  <w:style w:type="paragraph" w:styleId="Zpat">
    <w:name w:val="footer"/>
    <w:basedOn w:val="Standard"/>
    <w:link w:val="ZpatChar"/>
    <w:uiPriority w:val="99"/>
    <w:rsid w:val="008D4CE4"/>
    <w:pPr>
      <w:suppressLineNumbers/>
      <w:tabs>
        <w:tab w:val="center" w:pos="4536"/>
        <w:tab w:val="right" w:pos="9072"/>
      </w:tabs>
    </w:pPr>
    <w:rPr>
      <w:sz w:val="20"/>
      <w:szCs w:val="20"/>
    </w:rPr>
  </w:style>
  <w:style w:type="character" w:customStyle="1" w:styleId="ZpatChar">
    <w:name w:val="Zápatí Char"/>
    <w:link w:val="Zpat"/>
    <w:uiPriority w:val="99"/>
    <w:locked/>
    <w:rsid w:val="008D4CE4"/>
    <w:rPr>
      <w:rFonts w:ascii="Times New Roman" w:hAnsi="Times New Roman" w:cs="Times New Roman"/>
      <w:kern w:val="3"/>
      <w:sz w:val="20"/>
      <w:szCs w:val="20"/>
      <w:lang w:eastAsia="ar-SA" w:bidi="ar-SA"/>
    </w:rPr>
  </w:style>
  <w:style w:type="paragraph" w:customStyle="1" w:styleId="Zkladntextodsazen21">
    <w:name w:val="Základní text odsazený 21"/>
    <w:basedOn w:val="Standard"/>
    <w:uiPriority w:val="99"/>
    <w:rsid w:val="008D4CE4"/>
  </w:style>
  <w:style w:type="paragraph" w:styleId="Normlnweb">
    <w:name w:val="Normal (Web)"/>
    <w:basedOn w:val="Standard"/>
    <w:uiPriority w:val="99"/>
    <w:rsid w:val="008D4CE4"/>
  </w:style>
  <w:style w:type="paragraph" w:customStyle="1" w:styleId="Osloven1">
    <w:name w:val="Oslovení1"/>
    <w:basedOn w:val="Standard"/>
    <w:uiPriority w:val="99"/>
    <w:rsid w:val="008D4CE4"/>
  </w:style>
  <w:style w:type="paragraph" w:customStyle="1" w:styleId="Datum1">
    <w:name w:val="Datum1"/>
    <w:basedOn w:val="Standard"/>
    <w:uiPriority w:val="99"/>
    <w:rsid w:val="008D4CE4"/>
  </w:style>
  <w:style w:type="paragraph" w:customStyle="1" w:styleId="Adresa">
    <w:name w:val="Adresa"/>
    <w:basedOn w:val="Standard"/>
    <w:uiPriority w:val="99"/>
    <w:rsid w:val="008D4CE4"/>
  </w:style>
  <w:style w:type="paragraph" w:styleId="Textpoznpodarou">
    <w:name w:val="footnote text"/>
    <w:basedOn w:val="Standard"/>
    <w:link w:val="TextpoznpodarouChar"/>
    <w:uiPriority w:val="99"/>
    <w:rsid w:val="008D4CE4"/>
  </w:style>
  <w:style w:type="character" w:customStyle="1" w:styleId="TextpoznpodarouChar">
    <w:name w:val="Text pozn. pod čarou Char"/>
    <w:link w:val="Textpoznpodarou"/>
    <w:uiPriority w:val="99"/>
    <w:locked/>
    <w:rsid w:val="008D4CE4"/>
    <w:rPr>
      <w:rFonts w:ascii="Times New Roman" w:hAnsi="Times New Roman" w:cs="Times New Roman"/>
      <w:kern w:val="3"/>
      <w:sz w:val="24"/>
      <w:szCs w:val="24"/>
      <w:lang w:eastAsia="ar-SA" w:bidi="ar-SA"/>
    </w:rPr>
  </w:style>
  <w:style w:type="paragraph" w:customStyle="1" w:styleId="A-text">
    <w:name w:val="A-text"/>
    <w:basedOn w:val="Standard"/>
    <w:uiPriority w:val="99"/>
    <w:rsid w:val="008D4CE4"/>
  </w:style>
  <w:style w:type="paragraph" w:customStyle="1" w:styleId="A-pod-podkapitola">
    <w:name w:val="A-pod-podkapitola"/>
    <w:basedOn w:val="Standard"/>
    <w:uiPriority w:val="99"/>
    <w:rsid w:val="008D4CE4"/>
  </w:style>
  <w:style w:type="paragraph" w:customStyle="1" w:styleId="A-kapitola">
    <w:name w:val="A-kapitola"/>
    <w:basedOn w:val="Standard"/>
    <w:uiPriority w:val="99"/>
    <w:rsid w:val="008D4CE4"/>
  </w:style>
  <w:style w:type="paragraph" w:customStyle="1" w:styleId="A-hlavnkapitola">
    <w:name w:val="A-hlavní kapitola"/>
    <w:basedOn w:val="A-kapitola"/>
    <w:uiPriority w:val="99"/>
    <w:rsid w:val="008D4CE4"/>
  </w:style>
  <w:style w:type="paragraph" w:customStyle="1" w:styleId="A-podkapitola">
    <w:name w:val="A-podkapitola"/>
    <w:basedOn w:val="Standard"/>
    <w:uiPriority w:val="99"/>
    <w:rsid w:val="008D4CE4"/>
  </w:style>
  <w:style w:type="paragraph" w:customStyle="1" w:styleId="A-odrky">
    <w:name w:val="A-odrážky"/>
    <w:basedOn w:val="A-text"/>
    <w:uiPriority w:val="99"/>
    <w:rsid w:val="008D4CE4"/>
  </w:style>
  <w:style w:type="paragraph" w:customStyle="1" w:styleId="Textkomente1">
    <w:name w:val="Text komentáře1"/>
    <w:basedOn w:val="Standard"/>
    <w:uiPriority w:val="99"/>
    <w:rsid w:val="008D4CE4"/>
  </w:style>
  <w:style w:type="paragraph" w:styleId="Textkomente">
    <w:name w:val="annotation text"/>
    <w:basedOn w:val="Normln"/>
    <w:link w:val="TextkomenteChar"/>
    <w:uiPriority w:val="99"/>
    <w:rsid w:val="008D4CE4"/>
  </w:style>
  <w:style w:type="character" w:customStyle="1" w:styleId="TextkomenteChar">
    <w:name w:val="Text komentáře Char"/>
    <w:link w:val="Textkomente"/>
    <w:uiPriority w:val="99"/>
    <w:locked/>
    <w:rsid w:val="008D4CE4"/>
    <w:rPr>
      <w:rFonts w:ascii="Times New Roman" w:hAnsi="Times New Roman" w:cs="Times New Roman"/>
      <w:kern w:val="3"/>
      <w:sz w:val="20"/>
      <w:szCs w:val="20"/>
      <w:lang w:eastAsia="cs-CZ"/>
    </w:rPr>
  </w:style>
  <w:style w:type="paragraph" w:styleId="Pedmtkomente">
    <w:name w:val="annotation subject"/>
    <w:basedOn w:val="Textkomente1"/>
    <w:link w:val="PedmtkomenteChar"/>
    <w:uiPriority w:val="99"/>
    <w:rsid w:val="008D4CE4"/>
  </w:style>
  <w:style w:type="character" w:customStyle="1" w:styleId="PedmtkomenteChar">
    <w:name w:val="Předmět komentáře Char"/>
    <w:link w:val="Pedmtkomente"/>
    <w:uiPriority w:val="99"/>
    <w:locked/>
    <w:rsid w:val="008D4CE4"/>
    <w:rPr>
      <w:rFonts w:ascii="Times New Roman" w:hAnsi="Times New Roman" w:cs="Times New Roman"/>
      <w:kern w:val="3"/>
      <w:sz w:val="24"/>
      <w:szCs w:val="24"/>
      <w:lang w:eastAsia="ar-SA" w:bidi="ar-SA"/>
    </w:rPr>
  </w:style>
  <w:style w:type="paragraph" w:styleId="Textbubliny">
    <w:name w:val="Balloon Text"/>
    <w:basedOn w:val="Standard"/>
    <w:link w:val="TextbublinyChar"/>
    <w:uiPriority w:val="99"/>
    <w:rsid w:val="008D4CE4"/>
  </w:style>
  <w:style w:type="character" w:customStyle="1" w:styleId="TextbublinyChar">
    <w:name w:val="Text bubliny Char"/>
    <w:link w:val="Textbubliny"/>
    <w:uiPriority w:val="99"/>
    <w:locked/>
    <w:rsid w:val="008D4CE4"/>
    <w:rPr>
      <w:rFonts w:ascii="Times New Roman" w:hAnsi="Times New Roman" w:cs="Times New Roman"/>
      <w:kern w:val="3"/>
      <w:sz w:val="24"/>
      <w:szCs w:val="24"/>
      <w:lang w:eastAsia="ar-SA" w:bidi="ar-SA"/>
    </w:rPr>
  </w:style>
  <w:style w:type="paragraph" w:customStyle="1" w:styleId="Contents2">
    <w:name w:val="Contents 2"/>
    <w:basedOn w:val="Normln"/>
    <w:next w:val="Normln"/>
    <w:autoRedefine/>
    <w:uiPriority w:val="99"/>
    <w:rsid w:val="008D4CE4"/>
    <w:pPr>
      <w:spacing w:after="100"/>
      <w:ind w:left="200"/>
    </w:pPr>
  </w:style>
  <w:style w:type="paragraph" w:customStyle="1" w:styleId="Contents3">
    <w:name w:val="Contents 3"/>
    <w:basedOn w:val="Normln"/>
    <w:next w:val="Normln"/>
    <w:autoRedefine/>
    <w:uiPriority w:val="99"/>
    <w:rsid w:val="008D4CE4"/>
    <w:pPr>
      <w:spacing w:after="100"/>
      <w:ind w:left="400"/>
    </w:pPr>
  </w:style>
  <w:style w:type="paragraph" w:customStyle="1" w:styleId="Contents4">
    <w:name w:val="Contents 4"/>
    <w:basedOn w:val="Index"/>
    <w:uiPriority w:val="99"/>
    <w:rsid w:val="008D4CE4"/>
    <w:pPr>
      <w:tabs>
        <w:tab w:val="right" w:leader="dot" w:pos="9638"/>
      </w:tabs>
      <w:ind w:left="849"/>
    </w:pPr>
  </w:style>
  <w:style w:type="paragraph" w:customStyle="1" w:styleId="Contents5">
    <w:name w:val="Contents 5"/>
    <w:basedOn w:val="Index"/>
    <w:uiPriority w:val="99"/>
    <w:rsid w:val="008D4CE4"/>
    <w:pPr>
      <w:tabs>
        <w:tab w:val="right" w:leader="dot" w:pos="9638"/>
      </w:tabs>
      <w:ind w:left="1132"/>
    </w:pPr>
  </w:style>
  <w:style w:type="paragraph" w:customStyle="1" w:styleId="Contents6">
    <w:name w:val="Contents 6"/>
    <w:basedOn w:val="Index"/>
    <w:uiPriority w:val="99"/>
    <w:rsid w:val="008D4CE4"/>
    <w:pPr>
      <w:tabs>
        <w:tab w:val="right" w:leader="dot" w:pos="9638"/>
      </w:tabs>
      <w:ind w:left="1415"/>
    </w:pPr>
  </w:style>
  <w:style w:type="paragraph" w:customStyle="1" w:styleId="Contents7">
    <w:name w:val="Contents 7"/>
    <w:basedOn w:val="Index"/>
    <w:uiPriority w:val="99"/>
    <w:rsid w:val="008D4CE4"/>
    <w:pPr>
      <w:tabs>
        <w:tab w:val="right" w:leader="dot" w:pos="9638"/>
      </w:tabs>
      <w:ind w:left="1698"/>
    </w:pPr>
  </w:style>
  <w:style w:type="paragraph" w:customStyle="1" w:styleId="Contents8">
    <w:name w:val="Contents 8"/>
    <w:basedOn w:val="Index"/>
    <w:uiPriority w:val="99"/>
    <w:rsid w:val="008D4CE4"/>
    <w:pPr>
      <w:tabs>
        <w:tab w:val="right" w:leader="dot" w:pos="9638"/>
      </w:tabs>
      <w:ind w:left="1981"/>
    </w:pPr>
  </w:style>
  <w:style w:type="paragraph" w:customStyle="1" w:styleId="Contents9">
    <w:name w:val="Contents 9"/>
    <w:basedOn w:val="Index"/>
    <w:uiPriority w:val="99"/>
    <w:rsid w:val="008D4CE4"/>
    <w:pPr>
      <w:tabs>
        <w:tab w:val="right" w:leader="dot" w:pos="9638"/>
      </w:tabs>
      <w:ind w:left="2264"/>
    </w:pPr>
  </w:style>
  <w:style w:type="paragraph" w:customStyle="1" w:styleId="Contents10">
    <w:name w:val="Contents 10"/>
    <w:basedOn w:val="Index"/>
    <w:uiPriority w:val="99"/>
    <w:rsid w:val="008D4CE4"/>
    <w:pPr>
      <w:tabs>
        <w:tab w:val="right" w:leader="dot" w:pos="9638"/>
      </w:tabs>
      <w:ind w:left="2547"/>
    </w:pPr>
  </w:style>
  <w:style w:type="paragraph" w:customStyle="1" w:styleId="TableContents">
    <w:name w:val="Table Contents"/>
    <w:basedOn w:val="Standard"/>
    <w:uiPriority w:val="99"/>
    <w:rsid w:val="008D4CE4"/>
    <w:pPr>
      <w:suppressLineNumbers/>
    </w:pPr>
  </w:style>
  <w:style w:type="paragraph" w:customStyle="1" w:styleId="TableHeading">
    <w:name w:val="Table Heading"/>
    <w:basedOn w:val="TableContents"/>
    <w:uiPriority w:val="99"/>
    <w:rsid w:val="008D4CE4"/>
    <w:pPr>
      <w:jc w:val="center"/>
    </w:pPr>
    <w:rPr>
      <w:b/>
      <w:bCs/>
    </w:rPr>
  </w:style>
  <w:style w:type="paragraph" w:customStyle="1" w:styleId="a-text0">
    <w:name w:val="a-text"/>
    <w:basedOn w:val="Standard"/>
    <w:uiPriority w:val="99"/>
    <w:rsid w:val="008D4CE4"/>
  </w:style>
  <w:style w:type="paragraph" w:customStyle="1" w:styleId="Style17">
    <w:name w:val="Style17"/>
    <w:basedOn w:val="Standard"/>
    <w:uiPriority w:val="99"/>
    <w:rsid w:val="008D4CE4"/>
  </w:style>
  <w:style w:type="paragraph" w:styleId="FormtovanvHTML">
    <w:name w:val="HTML Preformatted"/>
    <w:basedOn w:val="Standard"/>
    <w:link w:val="FormtovanvHTMLChar"/>
    <w:uiPriority w:val="99"/>
    <w:rsid w:val="008D4CE4"/>
  </w:style>
  <w:style w:type="character" w:customStyle="1" w:styleId="FormtovanvHTMLChar">
    <w:name w:val="Formátovaný v HTML Char"/>
    <w:link w:val="FormtovanvHTML"/>
    <w:uiPriority w:val="99"/>
    <w:locked/>
    <w:rsid w:val="008D4CE4"/>
    <w:rPr>
      <w:rFonts w:ascii="Times New Roman" w:hAnsi="Times New Roman" w:cs="Times New Roman"/>
      <w:kern w:val="3"/>
      <w:sz w:val="24"/>
      <w:szCs w:val="24"/>
      <w:lang w:eastAsia="ar-SA" w:bidi="ar-SA"/>
    </w:rPr>
  </w:style>
  <w:style w:type="paragraph" w:customStyle="1" w:styleId="textsmlouvy">
    <w:name w:val="text smlouvy"/>
    <w:basedOn w:val="Standard"/>
    <w:uiPriority w:val="99"/>
    <w:rsid w:val="008D4CE4"/>
  </w:style>
  <w:style w:type="character" w:customStyle="1" w:styleId="ListLabel1">
    <w:name w:val="ListLabel 1"/>
    <w:uiPriority w:val="99"/>
    <w:rsid w:val="008D4CE4"/>
  </w:style>
  <w:style w:type="character" w:customStyle="1" w:styleId="ListLabel2">
    <w:name w:val="ListLabel 2"/>
    <w:uiPriority w:val="99"/>
    <w:rsid w:val="008D4CE4"/>
    <w:rPr>
      <w:i/>
    </w:rPr>
  </w:style>
  <w:style w:type="character" w:customStyle="1" w:styleId="ListLabel3">
    <w:name w:val="ListLabel 3"/>
    <w:uiPriority w:val="99"/>
    <w:rsid w:val="008D4CE4"/>
    <w:rPr>
      <w:b/>
      <w:i/>
      <w:sz w:val="32"/>
    </w:rPr>
  </w:style>
  <w:style w:type="character" w:customStyle="1" w:styleId="ListLabel4">
    <w:name w:val="ListLabel 4"/>
    <w:uiPriority w:val="99"/>
    <w:rsid w:val="008D4CE4"/>
    <w:rPr>
      <w:b/>
      <w:i/>
      <w:sz w:val="26"/>
    </w:rPr>
  </w:style>
  <w:style w:type="character" w:customStyle="1" w:styleId="ListLabel5">
    <w:name w:val="ListLabel 5"/>
    <w:uiPriority w:val="99"/>
    <w:rsid w:val="008D4CE4"/>
    <w:rPr>
      <w:b/>
      <w:i/>
      <w:sz w:val="22"/>
    </w:rPr>
  </w:style>
  <w:style w:type="character" w:customStyle="1" w:styleId="ListLabel6">
    <w:name w:val="ListLabel 6"/>
    <w:uiPriority w:val="99"/>
    <w:rsid w:val="008D4CE4"/>
    <w:rPr>
      <w:sz w:val="20"/>
    </w:rPr>
  </w:style>
  <w:style w:type="character" w:customStyle="1" w:styleId="WW8Num1z0">
    <w:name w:val="WW8Num1z0"/>
    <w:uiPriority w:val="99"/>
    <w:rsid w:val="008D4CE4"/>
  </w:style>
  <w:style w:type="character" w:customStyle="1" w:styleId="WW8Num1z1">
    <w:name w:val="WW8Num1z1"/>
    <w:uiPriority w:val="99"/>
    <w:rsid w:val="008D4CE4"/>
  </w:style>
  <w:style w:type="character" w:customStyle="1" w:styleId="WW8Num1z2">
    <w:name w:val="WW8Num1z2"/>
    <w:uiPriority w:val="99"/>
    <w:rsid w:val="008D4CE4"/>
  </w:style>
  <w:style w:type="character" w:customStyle="1" w:styleId="WW8Num1z4">
    <w:name w:val="WW8Num1z4"/>
    <w:uiPriority w:val="99"/>
    <w:rsid w:val="008D4CE4"/>
  </w:style>
  <w:style w:type="character" w:customStyle="1" w:styleId="WW8Num2z0">
    <w:name w:val="WW8Num2z0"/>
    <w:uiPriority w:val="99"/>
    <w:rsid w:val="008D4CE4"/>
  </w:style>
  <w:style w:type="character" w:customStyle="1" w:styleId="WW8Num2z1">
    <w:name w:val="WW8Num2z1"/>
    <w:uiPriority w:val="99"/>
    <w:rsid w:val="008D4CE4"/>
  </w:style>
  <w:style w:type="character" w:customStyle="1" w:styleId="WW8Num2z2">
    <w:name w:val="WW8Num2z2"/>
    <w:uiPriority w:val="99"/>
    <w:rsid w:val="008D4CE4"/>
  </w:style>
  <w:style w:type="character" w:customStyle="1" w:styleId="WW8Num3z0">
    <w:name w:val="WW8Num3z0"/>
    <w:uiPriority w:val="99"/>
    <w:rsid w:val="008D4CE4"/>
  </w:style>
  <w:style w:type="character" w:customStyle="1" w:styleId="WW8Num3z1">
    <w:name w:val="WW8Num3z1"/>
    <w:uiPriority w:val="99"/>
    <w:rsid w:val="008D4CE4"/>
  </w:style>
  <w:style w:type="character" w:customStyle="1" w:styleId="WW8Num3z3">
    <w:name w:val="WW8Num3z3"/>
    <w:uiPriority w:val="99"/>
    <w:rsid w:val="008D4CE4"/>
  </w:style>
  <w:style w:type="character" w:customStyle="1" w:styleId="WW8Num4z0">
    <w:name w:val="WW8Num4z0"/>
    <w:uiPriority w:val="99"/>
    <w:rsid w:val="008D4CE4"/>
  </w:style>
  <w:style w:type="character" w:customStyle="1" w:styleId="WW8Num4z1">
    <w:name w:val="WW8Num4z1"/>
    <w:uiPriority w:val="99"/>
    <w:rsid w:val="008D4CE4"/>
  </w:style>
  <w:style w:type="character" w:customStyle="1" w:styleId="WW8Num4z2">
    <w:name w:val="WW8Num4z2"/>
    <w:uiPriority w:val="99"/>
    <w:rsid w:val="008D4CE4"/>
  </w:style>
  <w:style w:type="character" w:customStyle="1" w:styleId="WW8Num6z0">
    <w:name w:val="WW8Num6z0"/>
    <w:uiPriority w:val="99"/>
    <w:rsid w:val="008D4CE4"/>
  </w:style>
  <w:style w:type="character" w:customStyle="1" w:styleId="WW8Num6z2">
    <w:name w:val="WW8Num6z2"/>
    <w:uiPriority w:val="99"/>
    <w:rsid w:val="008D4CE4"/>
  </w:style>
  <w:style w:type="character" w:customStyle="1" w:styleId="WW8Num6z3">
    <w:name w:val="WW8Num6z3"/>
    <w:uiPriority w:val="99"/>
    <w:rsid w:val="008D4CE4"/>
  </w:style>
  <w:style w:type="character" w:customStyle="1" w:styleId="WW8Num7z0">
    <w:name w:val="WW8Num7z0"/>
    <w:uiPriority w:val="99"/>
    <w:rsid w:val="008D4CE4"/>
  </w:style>
  <w:style w:type="character" w:customStyle="1" w:styleId="WW8Num7z1">
    <w:name w:val="WW8Num7z1"/>
    <w:uiPriority w:val="99"/>
    <w:rsid w:val="008D4CE4"/>
  </w:style>
  <w:style w:type="character" w:customStyle="1" w:styleId="WW8Num7z2">
    <w:name w:val="WW8Num7z2"/>
    <w:uiPriority w:val="99"/>
    <w:rsid w:val="008D4CE4"/>
  </w:style>
  <w:style w:type="character" w:customStyle="1" w:styleId="WW8Num8z0">
    <w:name w:val="WW8Num8z0"/>
    <w:uiPriority w:val="99"/>
    <w:rsid w:val="008D4CE4"/>
  </w:style>
  <w:style w:type="character" w:customStyle="1" w:styleId="WW8Num9z0">
    <w:name w:val="WW8Num9z0"/>
    <w:uiPriority w:val="99"/>
    <w:rsid w:val="008D4CE4"/>
  </w:style>
  <w:style w:type="character" w:customStyle="1" w:styleId="WW8Num9z1">
    <w:name w:val="WW8Num9z1"/>
    <w:uiPriority w:val="99"/>
    <w:rsid w:val="008D4CE4"/>
  </w:style>
  <w:style w:type="character" w:customStyle="1" w:styleId="WW8Num9z2">
    <w:name w:val="WW8Num9z2"/>
    <w:uiPriority w:val="99"/>
    <w:rsid w:val="008D4CE4"/>
  </w:style>
  <w:style w:type="character" w:customStyle="1" w:styleId="WW8Num11z0">
    <w:name w:val="WW8Num11z0"/>
    <w:uiPriority w:val="99"/>
    <w:rsid w:val="008D4CE4"/>
  </w:style>
  <w:style w:type="character" w:customStyle="1" w:styleId="WW8Num11z1">
    <w:name w:val="WW8Num11z1"/>
    <w:uiPriority w:val="99"/>
    <w:rsid w:val="008D4CE4"/>
  </w:style>
  <w:style w:type="character" w:customStyle="1" w:styleId="WW8Num11z2">
    <w:name w:val="WW8Num11z2"/>
    <w:uiPriority w:val="99"/>
    <w:rsid w:val="008D4CE4"/>
  </w:style>
  <w:style w:type="character" w:customStyle="1" w:styleId="WW8Num14z0">
    <w:name w:val="WW8Num14z0"/>
    <w:uiPriority w:val="99"/>
    <w:rsid w:val="008D4CE4"/>
  </w:style>
  <w:style w:type="character" w:customStyle="1" w:styleId="WW8Num14z2">
    <w:name w:val="WW8Num14z2"/>
    <w:uiPriority w:val="99"/>
    <w:rsid w:val="008D4CE4"/>
  </w:style>
  <w:style w:type="character" w:customStyle="1" w:styleId="WW8Num14z3">
    <w:name w:val="WW8Num14z3"/>
    <w:uiPriority w:val="99"/>
    <w:rsid w:val="008D4CE4"/>
  </w:style>
  <w:style w:type="character" w:customStyle="1" w:styleId="WW8Num15z1">
    <w:name w:val="WW8Num15z1"/>
    <w:uiPriority w:val="99"/>
    <w:rsid w:val="008D4CE4"/>
  </w:style>
  <w:style w:type="character" w:customStyle="1" w:styleId="WW8Num16z0">
    <w:name w:val="WW8Num16z0"/>
    <w:uiPriority w:val="99"/>
    <w:rsid w:val="008D4CE4"/>
  </w:style>
  <w:style w:type="character" w:customStyle="1" w:styleId="WW8Num16z1">
    <w:name w:val="WW8Num16z1"/>
    <w:uiPriority w:val="99"/>
    <w:rsid w:val="008D4CE4"/>
  </w:style>
  <w:style w:type="character" w:customStyle="1" w:styleId="WW8Num16z2">
    <w:name w:val="WW8Num16z2"/>
    <w:uiPriority w:val="99"/>
    <w:rsid w:val="008D4CE4"/>
  </w:style>
  <w:style w:type="character" w:customStyle="1" w:styleId="WW8Num17z0">
    <w:name w:val="WW8Num17z0"/>
    <w:uiPriority w:val="99"/>
    <w:rsid w:val="008D4CE4"/>
  </w:style>
  <w:style w:type="character" w:customStyle="1" w:styleId="WW8Num17z1">
    <w:name w:val="WW8Num17z1"/>
    <w:uiPriority w:val="99"/>
    <w:rsid w:val="008D4CE4"/>
  </w:style>
  <w:style w:type="character" w:customStyle="1" w:styleId="WW8Num17z2">
    <w:name w:val="WW8Num17z2"/>
    <w:uiPriority w:val="99"/>
    <w:rsid w:val="008D4CE4"/>
  </w:style>
  <w:style w:type="character" w:customStyle="1" w:styleId="WW8Num18z0">
    <w:name w:val="WW8Num18z0"/>
    <w:uiPriority w:val="99"/>
    <w:rsid w:val="008D4CE4"/>
  </w:style>
  <w:style w:type="character" w:customStyle="1" w:styleId="WW8Num19z0">
    <w:name w:val="WW8Num19z0"/>
    <w:uiPriority w:val="99"/>
    <w:rsid w:val="008D4CE4"/>
  </w:style>
  <w:style w:type="character" w:customStyle="1" w:styleId="WW8Num19z1">
    <w:name w:val="WW8Num19z1"/>
    <w:uiPriority w:val="99"/>
    <w:rsid w:val="008D4CE4"/>
  </w:style>
  <w:style w:type="character" w:customStyle="1" w:styleId="WW8Num20z0">
    <w:name w:val="WW8Num20z0"/>
    <w:uiPriority w:val="99"/>
    <w:rsid w:val="008D4CE4"/>
  </w:style>
  <w:style w:type="character" w:customStyle="1" w:styleId="WW8Num20z1">
    <w:name w:val="WW8Num20z1"/>
    <w:uiPriority w:val="99"/>
    <w:rsid w:val="008D4CE4"/>
  </w:style>
  <w:style w:type="character" w:customStyle="1" w:styleId="WW8Num20z2">
    <w:name w:val="WW8Num20z2"/>
    <w:uiPriority w:val="99"/>
    <w:rsid w:val="008D4CE4"/>
  </w:style>
  <w:style w:type="character" w:customStyle="1" w:styleId="WW8Num21z0">
    <w:name w:val="WW8Num21z0"/>
    <w:uiPriority w:val="99"/>
    <w:rsid w:val="008D4CE4"/>
  </w:style>
  <w:style w:type="character" w:customStyle="1" w:styleId="WW8Num21z1">
    <w:name w:val="WW8Num21z1"/>
    <w:uiPriority w:val="99"/>
    <w:rsid w:val="008D4CE4"/>
  </w:style>
  <w:style w:type="character" w:customStyle="1" w:styleId="WW8Num21z2">
    <w:name w:val="WW8Num21z2"/>
    <w:uiPriority w:val="99"/>
    <w:rsid w:val="008D4CE4"/>
  </w:style>
  <w:style w:type="character" w:customStyle="1" w:styleId="WW8Num22z0">
    <w:name w:val="WW8Num22z0"/>
    <w:uiPriority w:val="99"/>
    <w:rsid w:val="008D4CE4"/>
  </w:style>
  <w:style w:type="character" w:customStyle="1" w:styleId="WW8Num23z0">
    <w:name w:val="WW8Num23z0"/>
    <w:uiPriority w:val="99"/>
    <w:rsid w:val="008D4CE4"/>
  </w:style>
  <w:style w:type="character" w:customStyle="1" w:styleId="WW8Num23z1">
    <w:name w:val="WW8Num23z1"/>
    <w:uiPriority w:val="99"/>
    <w:rsid w:val="008D4CE4"/>
  </w:style>
  <w:style w:type="character" w:customStyle="1" w:styleId="WW8Num23z2">
    <w:name w:val="WW8Num23z2"/>
    <w:uiPriority w:val="99"/>
    <w:rsid w:val="008D4CE4"/>
  </w:style>
  <w:style w:type="character" w:customStyle="1" w:styleId="Standardnpsmoodstavce1">
    <w:name w:val="Standardní písmo odstavce1"/>
    <w:uiPriority w:val="99"/>
    <w:rsid w:val="008D4CE4"/>
  </w:style>
  <w:style w:type="character" w:customStyle="1" w:styleId="Internetlink">
    <w:name w:val="Internet link"/>
    <w:uiPriority w:val="99"/>
    <w:rsid w:val="008D4CE4"/>
    <w:rPr>
      <w:color w:val="0000FF"/>
      <w:u w:val="single"/>
    </w:rPr>
  </w:style>
  <w:style w:type="character" w:styleId="slostrnky">
    <w:name w:val="page number"/>
    <w:uiPriority w:val="99"/>
    <w:rsid w:val="008D4CE4"/>
    <w:rPr>
      <w:rFonts w:cs="Times New Roman"/>
    </w:rPr>
  </w:style>
  <w:style w:type="character" w:customStyle="1" w:styleId="FootnoteSymbol">
    <w:name w:val="Footnote Symbol"/>
    <w:uiPriority w:val="99"/>
    <w:rsid w:val="008D4CE4"/>
    <w:rPr>
      <w:position w:val="0"/>
      <w:vertAlign w:val="superscript"/>
    </w:rPr>
  </w:style>
  <w:style w:type="character" w:customStyle="1" w:styleId="Odkaznakoment1">
    <w:name w:val="Odkaz na komentář1"/>
    <w:uiPriority w:val="99"/>
    <w:rsid w:val="008D4CE4"/>
  </w:style>
  <w:style w:type="character" w:styleId="Odkaznakoment">
    <w:name w:val="annotation reference"/>
    <w:uiPriority w:val="99"/>
    <w:rsid w:val="008D4CE4"/>
    <w:rPr>
      <w:rFonts w:cs="Times New Roman"/>
    </w:rPr>
  </w:style>
  <w:style w:type="character" w:customStyle="1" w:styleId="FontStyle60">
    <w:name w:val="Font Style60"/>
    <w:uiPriority w:val="99"/>
    <w:rsid w:val="008D4CE4"/>
  </w:style>
  <w:style w:type="character" w:customStyle="1" w:styleId="FontStyle61">
    <w:name w:val="Font Style61"/>
    <w:uiPriority w:val="99"/>
    <w:rsid w:val="008D4CE4"/>
  </w:style>
  <w:style w:type="character" w:styleId="Hypertextovodkaz">
    <w:name w:val="Hyperlink"/>
    <w:uiPriority w:val="99"/>
    <w:rsid w:val="008D4CE4"/>
    <w:rPr>
      <w:rFonts w:cs="Times New Roman"/>
      <w:color w:val="0000FF"/>
      <w:u w:val="single"/>
    </w:rPr>
  </w:style>
  <w:style w:type="paragraph" w:styleId="Nzev">
    <w:name w:val="Title"/>
    <w:basedOn w:val="Normln"/>
    <w:link w:val="NzevChar"/>
    <w:uiPriority w:val="99"/>
    <w:qFormat/>
    <w:rsid w:val="008D4CE4"/>
    <w:pPr>
      <w:widowControl/>
      <w:suppressAutoHyphens w:val="0"/>
      <w:spacing w:before="240" w:after="60"/>
      <w:jc w:val="center"/>
      <w:textAlignment w:val="auto"/>
    </w:pPr>
    <w:rPr>
      <w:rFonts w:ascii="Arial" w:hAnsi="Arial"/>
      <w:b/>
      <w:sz w:val="32"/>
      <w:szCs w:val="24"/>
    </w:rPr>
  </w:style>
  <w:style w:type="character" w:customStyle="1" w:styleId="NzevChar">
    <w:name w:val="Název Char"/>
    <w:link w:val="Nzev"/>
    <w:uiPriority w:val="99"/>
    <w:locked/>
    <w:rsid w:val="008D4CE4"/>
    <w:rPr>
      <w:rFonts w:ascii="Arial" w:hAnsi="Arial" w:cs="Times New Roman"/>
      <w:b/>
      <w:kern w:val="3"/>
      <w:sz w:val="24"/>
      <w:szCs w:val="24"/>
      <w:lang w:eastAsia="cs-CZ"/>
    </w:rPr>
  </w:style>
  <w:style w:type="paragraph" w:styleId="Obsah1">
    <w:name w:val="toc 1"/>
    <w:basedOn w:val="Normln"/>
    <w:next w:val="Normln"/>
    <w:autoRedefine/>
    <w:uiPriority w:val="99"/>
    <w:rsid w:val="008D4CE4"/>
    <w:pPr>
      <w:spacing w:after="100"/>
    </w:pPr>
  </w:style>
  <w:style w:type="paragraph" w:styleId="Obsah2">
    <w:name w:val="toc 2"/>
    <w:basedOn w:val="Normln"/>
    <w:next w:val="Normln"/>
    <w:autoRedefine/>
    <w:uiPriority w:val="99"/>
    <w:rsid w:val="008D4CE4"/>
    <w:pPr>
      <w:spacing w:after="100"/>
      <w:ind w:left="200"/>
    </w:pPr>
  </w:style>
  <w:style w:type="paragraph" w:styleId="Obsah3">
    <w:name w:val="toc 3"/>
    <w:basedOn w:val="Normln"/>
    <w:next w:val="Normln"/>
    <w:autoRedefine/>
    <w:uiPriority w:val="99"/>
    <w:rsid w:val="008D4CE4"/>
    <w:pPr>
      <w:tabs>
        <w:tab w:val="left" w:pos="1100"/>
        <w:tab w:val="right" w:leader="dot" w:pos="9628"/>
      </w:tabs>
      <w:spacing w:after="100"/>
      <w:ind w:left="400"/>
    </w:pPr>
  </w:style>
  <w:style w:type="paragraph" w:customStyle="1" w:styleId="western">
    <w:name w:val="western"/>
    <w:basedOn w:val="Normln"/>
    <w:uiPriority w:val="99"/>
    <w:rsid w:val="008D4CE4"/>
    <w:pPr>
      <w:widowControl/>
      <w:suppressAutoHyphens w:val="0"/>
      <w:autoSpaceDN/>
      <w:spacing w:before="100" w:beforeAutospacing="1" w:after="100" w:afterAutospacing="1"/>
      <w:textAlignment w:val="auto"/>
    </w:pPr>
    <w:rPr>
      <w:b/>
      <w:bCs/>
      <w:kern w:val="0"/>
      <w:sz w:val="28"/>
      <w:szCs w:val="28"/>
      <w:u w:val="single"/>
    </w:rPr>
  </w:style>
  <w:style w:type="paragraph" w:styleId="Odstavecseseznamem">
    <w:name w:val="List Paragraph"/>
    <w:basedOn w:val="Normln"/>
    <w:uiPriority w:val="99"/>
    <w:qFormat/>
    <w:rsid w:val="008D4CE4"/>
    <w:pPr>
      <w:ind w:left="720"/>
      <w:contextualSpacing/>
    </w:pPr>
  </w:style>
  <w:style w:type="paragraph" w:styleId="Nadpisobsahu">
    <w:name w:val="TOC Heading"/>
    <w:basedOn w:val="Nadpis1"/>
    <w:next w:val="Normln"/>
    <w:uiPriority w:val="99"/>
    <w:qFormat/>
    <w:rsid w:val="00FC02F8"/>
    <w:pPr>
      <w:keepLines/>
      <w:numPr>
        <w:numId w:val="0"/>
      </w:numPr>
      <w:suppressAutoHyphens w:val="0"/>
      <w:autoSpaceDN/>
      <w:spacing w:before="480" w:line="276" w:lineRule="auto"/>
      <w:jc w:val="left"/>
      <w:textAlignment w:val="auto"/>
      <w:outlineLvl w:val="9"/>
    </w:pPr>
    <w:rPr>
      <w:rFonts w:ascii="Cambria" w:hAnsi="Cambria"/>
      <w:bCs/>
      <w:color w:val="365F91"/>
      <w:kern w:val="0"/>
      <w:sz w:val="28"/>
      <w:szCs w:val="28"/>
      <w:lang w:eastAsia="cs-CZ"/>
    </w:rPr>
  </w:style>
  <w:style w:type="table" w:styleId="Mkatabulky">
    <w:name w:val="Table Grid"/>
    <w:basedOn w:val="Normlntabulka"/>
    <w:uiPriority w:val="99"/>
    <w:rsid w:val="00D163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
    <w:name w:val="WWNum15"/>
    <w:rsid w:val="0056404E"/>
    <w:pPr>
      <w:numPr>
        <w:numId w:val="15"/>
      </w:numPr>
    </w:pPr>
  </w:style>
  <w:style w:type="numbering" w:customStyle="1" w:styleId="WWNum21">
    <w:name w:val="WWNum21"/>
    <w:rsid w:val="0056404E"/>
    <w:pPr>
      <w:numPr>
        <w:numId w:val="21"/>
      </w:numPr>
    </w:pPr>
  </w:style>
  <w:style w:type="numbering" w:customStyle="1" w:styleId="WWNum20">
    <w:name w:val="WWNum20"/>
    <w:rsid w:val="0056404E"/>
    <w:pPr>
      <w:numPr>
        <w:numId w:val="20"/>
      </w:numPr>
    </w:pPr>
  </w:style>
  <w:style w:type="numbering" w:customStyle="1" w:styleId="WWNum22">
    <w:name w:val="WWNum22"/>
    <w:rsid w:val="0056404E"/>
    <w:pPr>
      <w:numPr>
        <w:numId w:val="22"/>
      </w:numPr>
    </w:pPr>
  </w:style>
  <w:style w:type="numbering" w:customStyle="1" w:styleId="WWNum18">
    <w:name w:val="WWNum18"/>
    <w:rsid w:val="0056404E"/>
    <w:pPr>
      <w:numPr>
        <w:numId w:val="18"/>
      </w:numPr>
    </w:pPr>
  </w:style>
  <w:style w:type="numbering" w:customStyle="1" w:styleId="WWNum9">
    <w:name w:val="WWNum9"/>
    <w:rsid w:val="0056404E"/>
    <w:pPr>
      <w:numPr>
        <w:numId w:val="9"/>
      </w:numPr>
    </w:pPr>
  </w:style>
  <w:style w:type="numbering" w:customStyle="1" w:styleId="WWNum14">
    <w:name w:val="WWNum14"/>
    <w:rsid w:val="0056404E"/>
    <w:pPr>
      <w:numPr>
        <w:numId w:val="14"/>
      </w:numPr>
    </w:pPr>
  </w:style>
  <w:style w:type="numbering" w:customStyle="1" w:styleId="WWNum5">
    <w:name w:val="WWNum5"/>
    <w:rsid w:val="0056404E"/>
    <w:pPr>
      <w:numPr>
        <w:numId w:val="5"/>
      </w:numPr>
    </w:pPr>
  </w:style>
  <w:style w:type="numbering" w:customStyle="1" w:styleId="WWNum3">
    <w:name w:val="WWNum3"/>
    <w:rsid w:val="0056404E"/>
    <w:pPr>
      <w:numPr>
        <w:numId w:val="3"/>
      </w:numPr>
    </w:pPr>
  </w:style>
  <w:style w:type="numbering" w:customStyle="1" w:styleId="WWNum23">
    <w:name w:val="WWNum23"/>
    <w:rsid w:val="0056404E"/>
    <w:pPr>
      <w:numPr>
        <w:numId w:val="23"/>
      </w:numPr>
    </w:pPr>
  </w:style>
  <w:style w:type="numbering" w:customStyle="1" w:styleId="WWNum12">
    <w:name w:val="WWNum12"/>
    <w:rsid w:val="0056404E"/>
    <w:pPr>
      <w:numPr>
        <w:numId w:val="12"/>
      </w:numPr>
    </w:pPr>
  </w:style>
  <w:style w:type="numbering" w:customStyle="1" w:styleId="WWNum1">
    <w:name w:val="WWNum1"/>
    <w:rsid w:val="0056404E"/>
    <w:pPr>
      <w:numPr>
        <w:numId w:val="1"/>
      </w:numPr>
    </w:pPr>
  </w:style>
  <w:style w:type="numbering" w:customStyle="1" w:styleId="WWNum6">
    <w:name w:val="WWNum6"/>
    <w:rsid w:val="0056404E"/>
    <w:pPr>
      <w:numPr>
        <w:numId w:val="6"/>
      </w:numPr>
    </w:pPr>
  </w:style>
  <w:style w:type="numbering" w:customStyle="1" w:styleId="WWNum4">
    <w:name w:val="WWNum4"/>
    <w:rsid w:val="0056404E"/>
    <w:pPr>
      <w:numPr>
        <w:numId w:val="4"/>
      </w:numPr>
    </w:pPr>
  </w:style>
  <w:style w:type="numbering" w:customStyle="1" w:styleId="WWNum10">
    <w:name w:val="WWNum10"/>
    <w:rsid w:val="0056404E"/>
    <w:pPr>
      <w:numPr>
        <w:numId w:val="10"/>
      </w:numPr>
    </w:pPr>
  </w:style>
  <w:style w:type="numbering" w:customStyle="1" w:styleId="WWNum16">
    <w:name w:val="WWNum16"/>
    <w:rsid w:val="0056404E"/>
    <w:pPr>
      <w:numPr>
        <w:numId w:val="16"/>
      </w:numPr>
    </w:pPr>
  </w:style>
  <w:style w:type="numbering" w:customStyle="1" w:styleId="WWNum231">
    <w:name w:val="WWNum231"/>
    <w:rsid w:val="0056404E"/>
    <w:pPr>
      <w:numPr>
        <w:numId w:val="38"/>
      </w:numPr>
    </w:pPr>
  </w:style>
  <w:style w:type="numbering" w:customStyle="1" w:styleId="WWNum13">
    <w:name w:val="WWNum13"/>
    <w:rsid w:val="0056404E"/>
    <w:pPr>
      <w:numPr>
        <w:numId w:val="13"/>
      </w:numPr>
    </w:pPr>
  </w:style>
  <w:style w:type="numbering" w:customStyle="1" w:styleId="WWNum2">
    <w:name w:val="WWNum2"/>
    <w:rsid w:val="0056404E"/>
    <w:pPr>
      <w:numPr>
        <w:numId w:val="2"/>
      </w:numPr>
    </w:pPr>
  </w:style>
  <w:style w:type="numbering" w:customStyle="1" w:styleId="WWNum17">
    <w:name w:val="WWNum17"/>
    <w:rsid w:val="0056404E"/>
    <w:pPr>
      <w:numPr>
        <w:numId w:val="17"/>
      </w:numPr>
    </w:pPr>
  </w:style>
  <w:style w:type="numbering" w:customStyle="1" w:styleId="WWNum8">
    <w:name w:val="WWNum8"/>
    <w:rsid w:val="0056404E"/>
    <w:pPr>
      <w:numPr>
        <w:numId w:val="8"/>
      </w:numPr>
    </w:pPr>
  </w:style>
  <w:style w:type="numbering" w:customStyle="1" w:styleId="WWNum19">
    <w:name w:val="WWNum19"/>
    <w:rsid w:val="0056404E"/>
    <w:pPr>
      <w:numPr>
        <w:numId w:val="19"/>
      </w:numPr>
    </w:pPr>
  </w:style>
  <w:style w:type="numbering" w:customStyle="1" w:styleId="WWNum7">
    <w:name w:val="WWNum7"/>
    <w:rsid w:val="0056404E"/>
    <w:pPr>
      <w:numPr>
        <w:numId w:val="7"/>
      </w:numPr>
    </w:pPr>
  </w:style>
  <w:style w:type="numbering" w:customStyle="1" w:styleId="WWNum11">
    <w:name w:val="WWNum11"/>
    <w:rsid w:val="0056404E"/>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A941D1"/>
    <w:pPr>
      <w:widowControl w:val="0"/>
      <w:suppressAutoHyphens/>
      <w:autoSpaceDN w:val="0"/>
      <w:textAlignment w:val="baseline"/>
    </w:pPr>
    <w:rPr>
      <w:rFonts w:ascii="Times New Roman" w:eastAsia="Times New Roman" w:hAnsi="Times New Roman"/>
      <w:kern w:val="3"/>
    </w:rPr>
  </w:style>
  <w:style w:type="paragraph" w:styleId="Nadpis1">
    <w:name w:val="heading 1"/>
    <w:basedOn w:val="Standard"/>
    <w:next w:val="Textbody"/>
    <w:link w:val="Nadpis1Char"/>
    <w:uiPriority w:val="99"/>
    <w:qFormat/>
    <w:rsid w:val="008D4CE4"/>
    <w:pPr>
      <w:keepNext/>
      <w:numPr>
        <w:numId w:val="34"/>
      </w:numPr>
      <w:jc w:val="both"/>
      <w:outlineLvl w:val="0"/>
    </w:pPr>
    <w:rPr>
      <w:rFonts w:ascii="Arial Narrow" w:hAnsi="Arial Narrow"/>
      <w:b/>
      <w:sz w:val="22"/>
      <w:szCs w:val="22"/>
    </w:rPr>
  </w:style>
  <w:style w:type="paragraph" w:styleId="Nadpis2">
    <w:name w:val="heading 2"/>
    <w:basedOn w:val="Standard"/>
    <w:next w:val="Textbody"/>
    <w:link w:val="Nadpis2Char"/>
    <w:uiPriority w:val="99"/>
    <w:qFormat/>
    <w:rsid w:val="008D4CE4"/>
    <w:pPr>
      <w:keepNext/>
      <w:numPr>
        <w:ilvl w:val="1"/>
        <w:numId w:val="34"/>
      </w:numPr>
      <w:jc w:val="center"/>
      <w:outlineLvl w:val="1"/>
    </w:pPr>
    <w:rPr>
      <w:rFonts w:ascii="Arial Narrow" w:hAnsi="Arial Narrow" w:cs="Arial"/>
      <w:b/>
      <w:sz w:val="22"/>
      <w:szCs w:val="22"/>
    </w:rPr>
  </w:style>
  <w:style w:type="paragraph" w:styleId="Nadpis3">
    <w:name w:val="heading 3"/>
    <w:basedOn w:val="Standard"/>
    <w:next w:val="Textbody"/>
    <w:link w:val="Nadpis3Char"/>
    <w:uiPriority w:val="99"/>
    <w:qFormat/>
    <w:rsid w:val="008D4CE4"/>
    <w:pPr>
      <w:keepNext/>
      <w:numPr>
        <w:ilvl w:val="2"/>
        <w:numId w:val="34"/>
      </w:numPr>
      <w:spacing w:before="240" w:after="60"/>
      <w:outlineLvl w:val="2"/>
    </w:pPr>
    <w:rPr>
      <w:rFonts w:ascii="Arial" w:hAnsi="Arial" w:cs="Arial"/>
      <w:b/>
      <w:bCs/>
      <w:sz w:val="26"/>
      <w:szCs w:val="26"/>
    </w:rPr>
  </w:style>
  <w:style w:type="paragraph" w:styleId="Nadpis4">
    <w:name w:val="heading 4"/>
    <w:basedOn w:val="Standard"/>
    <w:next w:val="Textbody"/>
    <w:link w:val="Nadpis4Char"/>
    <w:uiPriority w:val="99"/>
    <w:qFormat/>
    <w:rsid w:val="008D4CE4"/>
    <w:pPr>
      <w:keepNext/>
      <w:numPr>
        <w:ilvl w:val="3"/>
        <w:numId w:val="34"/>
      </w:numPr>
      <w:outlineLvl w:val="3"/>
    </w:pPr>
    <w:rPr>
      <w:rFonts w:ascii="Arial Narrow" w:hAnsi="Arial Narrow" w:cs="Arial"/>
      <w:bCs/>
      <w:i/>
      <w:sz w:val="22"/>
      <w:szCs w:val="22"/>
    </w:rPr>
  </w:style>
  <w:style w:type="paragraph" w:styleId="Nadpis5">
    <w:name w:val="heading 5"/>
    <w:basedOn w:val="Standard"/>
    <w:next w:val="Textbody"/>
    <w:link w:val="Nadpis5Char"/>
    <w:uiPriority w:val="99"/>
    <w:qFormat/>
    <w:rsid w:val="008D4CE4"/>
    <w:pPr>
      <w:keepNext/>
      <w:numPr>
        <w:ilvl w:val="4"/>
        <w:numId w:val="34"/>
      </w:numPr>
      <w:spacing w:before="120"/>
      <w:outlineLvl w:val="4"/>
    </w:pPr>
    <w:rPr>
      <w:szCs w:val="20"/>
    </w:rPr>
  </w:style>
  <w:style w:type="paragraph" w:styleId="Nadpis6">
    <w:name w:val="heading 6"/>
    <w:basedOn w:val="Standard"/>
    <w:next w:val="Textbody"/>
    <w:link w:val="Nadpis6Char"/>
    <w:uiPriority w:val="99"/>
    <w:qFormat/>
    <w:rsid w:val="008D4CE4"/>
    <w:pPr>
      <w:keepNext/>
      <w:numPr>
        <w:ilvl w:val="5"/>
        <w:numId w:val="34"/>
      </w:numPr>
      <w:outlineLvl w:val="5"/>
    </w:pPr>
    <w:rPr>
      <w:b/>
      <w:color w:val="FF0000"/>
      <w:sz w:val="40"/>
      <w:szCs w:val="20"/>
      <w:u w:val="single"/>
    </w:rPr>
  </w:style>
  <w:style w:type="paragraph" w:styleId="Nadpis7">
    <w:name w:val="heading 7"/>
    <w:basedOn w:val="Standard"/>
    <w:next w:val="Textbody"/>
    <w:link w:val="Nadpis7Char"/>
    <w:uiPriority w:val="99"/>
    <w:qFormat/>
    <w:rsid w:val="008D4CE4"/>
    <w:pPr>
      <w:keepNext/>
      <w:numPr>
        <w:ilvl w:val="6"/>
        <w:numId w:val="34"/>
      </w:numPr>
      <w:spacing w:before="120"/>
      <w:outlineLvl w:val="6"/>
    </w:pPr>
    <w:rPr>
      <w:rFonts w:ascii="Arial" w:hAnsi="Arial"/>
      <w:sz w:val="28"/>
      <w:szCs w:val="20"/>
    </w:rPr>
  </w:style>
  <w:style w:type="paragraph" w:styleId="Nadpis8">
    <w:name w:val="heading 8"/>
    <w:basedOn w:val="Standard"/>
    <w:next w:val="Textbody"/>
    <w:link w:val="Nadpis8Char"/>
    <w:uiPriority w:val="99"/>
    <w:qFormat/>
    <w:rsid w:val="008D4CE4"/>
    <w:pPr>
      <w:keepNext/>
      <w:numPr>
        <w:ilvl w:val="7"/>
        <w:numId w:val="34"/>
      </w:numPr>
      <w:outlineLvl w:val="7"/>
    </w:pPr>
    <w:rPr>
      <w:rFonts w:ascii="Arial" w:hAnsi="Arial" w:cs="Arial"/>
      <w:color w:val="333399"/>
      <w:sz w:val="28"/>
      <w:szCs w:val="20"/>
    </w:rPr>
  </w:style>
  <w:style w:type="paragraph" w:styleId="Nadpis9">
    <w:name w:val="heading 9"/>
    <w:basedOn w:val="Standard"/>
    <w:next w:val="Textbody"/>
    <w:link w:val="Nadpis9Char"/>
    <w:uiPriority w:val="99"/>
    <w:qFormat/>
    <w:rsid w:val="008D4CE4"/>
    <w:pPr>
      <w:keepNext/>
      <w:numPr>
        <w:ilvl w:val="8"/>
        <w:numId w:val="34"/>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D4CE4"/>
    <w:rPr>
      <w:rFonts w:ascii="Arial Narrow" w:hAnsi="Arial Narrow" w:cs="Times New Roman"/>
      <w:b/>
      <w:kern w:val="3"/>
      <w:lang w:eastAsia="ar-SA" w:bidi="ar-SA"/>
    </w:rPr>
  </w:style>
  <w:style w:type="character" w:customStyle="1" w:styleId="Nadpis2Char">
    <w:name w:val="Nadpis 2 Char"/>
    <w:link w:val="Nadpis2"/>
    <w:uiPriority w:val="99"/>
    <w:locked/>
    <w:rsid w:val="008D4CE4"/>
    <w:rPr>
      <w:rFonts w:ascii="Arial Narrow" w:hAnsi="Arial Narrow" w:cs="Arial"/>
      <w:b/>
      <w:kern w:val="3"/>
      <w:lang w:eastAsia="ar-SA" w:bidi="ar-SA"/>
    </w:rPr>
  </w:style>
  <w:style w:type="character" w:customStyle="1" w:styleId="Nadpis3Char">
    <w:name w:val="Nadpis 3 Char"/>
    <w:link w:val="Nadpis3"/>
    <w:uiPriority w:val="99"/>
    <w:locked/>
    <w:rsid w:val="008D4CE4"/>
    <w:rPr>
      <w:rFonts w:ascii="Arial" w:hAnsi="Arial" w:cs="Arial"/>
      <w:b/>
      <w:bCs/>
      <w:kern w:val="3"/>
      <w:sz w:val="26"/>
      <w:szCs w:val="26"/>
      <w:lang w:eastAsia="ar-SA" w:bidi="ar-SA"/>
    </w:rPr>
  </w:style>
  <w:style w:type="character" w:customStyle="1" w:styleId="Nadpis4Char">
    <w:name w:val="Nadpis 4 Char"/>
    <w:link w:val="Nadpis4"/>
    <w:uiPriority w:val="99"/>
    <w:locked/>
    <w:rsid w:val="008D4CE4"/>
    <w:rPr>
      <w:rFonts w:ascii="Arial Narrow" w:hAnsi="Arial Narrow" w:cs="Arial"/>
      <w:bCs/>
      <w:i/>
      <w:kern w:val="3"/>
      <w:lang w:eastAsia="ar-SA" w:bidi="ar-SA"/>
    </w:rPr>
  </w:style>
  <w:style w:type="character" w:customStyle="1" w:styleId="Nadpis5Char">
    <w:name w:val="Nadpis 5 Char"/>
    <w:link w:val="Nadpis5"/>
    <w:uiPriority w:val="99"/>
    <w:locked/>
    <w:rsid w:val="008D4CE4"/>
    <w:rPr>
      <w:rFonts w:ascii="Times New Roman" w:hAnsi="Times New Roman" w:cs="Times New Roman"/>
      <w:kern w:val="3"/>
      <w:sz w:val="20"/>
      <w:szCs w:val="20"/>
      <w:lang w:eastAsia="ar-SA" w:bidi="ar-SA"/>
    </w:rPr>
  </w:style>
  <w:style w:type="character" w:customStyle="1" w:styleId="Nadpis6Char">
    <w:name w:val="Nadpis 6 Char"/>
    <w:link w:val="Nadpis6"/>
    <w:uiPriority w:val="99"/>
    <w:locked/>
    <w:rsid w:val="008D4CE4"/>
    <w:rPr>
      <w:rFonts w:ascii="Times New Roman" w:hAnsi="Times New Roman" w:cs="Times New Roman"/>
      <w:b/>
      <w:color w:val="FF0000"/>
      <w:kern w:val="3"/>
      <w:sz w:val="20"/>
      <w:szCs w:val="20"/>
      <w:u w:val="single"/>
      <w:lang w:eastAsia="ar-SA" w:bidi="ar-SA"/>
    </w:rPr>
  </w:style>
  <w:style w:type="character" w:customStyle="1" w:styleId="Nadpis7Char">
    <w:name w:val="Nadpis 7 Char"/>
    <w:link w:val="Nadpis7"/>
    <w:uiPriority w:val="99"/>
    <w:locked/>
    <w:rsid w:val="008D4CE4"/>
    <w:rPr>
      <w:rFonts w:ascii="Arial" w:hAnsi="Arial" w:cs="Times New Roman"/>
      <w:kern w:val="3"/>
      <w:sz w:val="20"/>
      <w:szCs w:val="20"/>
      <w:lang w:eastAsia="ar-SA" w:bidi="ar-SA"/>
    </w:rPr>
  </w:style>
  <w:style w:type="character" w:customStyle="1" w:styleId="Nadpis8Char">
    <w:name w:val="Nadpis 8 Char"/>
    <w:link w:val="Nadpis8"/>
    <w:uiPriority w:val="99"/>
    <w:locked/>
    <w:rsid w:val="008D4CE4"/>
    <w:rPr>
      <w:rFonts w:ascii="Arial" w:hAnsi="Arial" w:cs="Arial"/>
      <w:color w:val="333399"/>
      <w:kern w:val="3"/>
      <w:sz w:val="20"/>
      <w:szCs w:val="20"/>
      <w:lang w:eastAsia="ar-SA" w:bidi="ar-SA"/>
    </w:rPr>
  </w:style>
  <w:style w:type="character" w:customStyle="1" w:styleId="Nadpis9Char">
    <w:name w:val="Nadpis 9 Char"/>
    <w:link w:val="Nadpis9"/>
    <w:uiPriority w:val="99"/>
    <w:locked/>
    <w:rsid w:val="008D4CE4"/>
    <w:rPr>
      <w:rFonts w:ascii="Arial" w:hAnsi="Arial" w:cs="Arial"/>
      <w:b/>
      <w:bCs/>
      <w:color w:val="333399"/>
      <w:kern w:val="3"/>
      <w:sz w:val="20"/>
      <w:szCs w:val="20"/>
      <w:lang w:eastAsia="ar-SA" w:bidi="ar-SA"/>
    </w:rPr>
  </w:style>
  <w:style w:type="paragraph" w:customStyle="1" w:styleId="Standard">
    <w:name w:val="Standard"/>
    <w:uiPriority w:val="99"/>
    <w:rsid w:val="008D4CE4"/>
    <w:pPr>
      <w:suppressAutoHyphens/>
      <w:autoSpaceDN w:val="0"/>
      <w:textAlignment w:val="baseline"/>
    </w:pPr>
    <w:rPr>
      <w:rFonts w:ascii="Times New Roman" w:eastAsia="Times New Roman" w:hAnsi="Times New Roman"/>
      <w:kern w:val="3"/>
      <w:sz w:val="24"/>
      <w:szCs w:val="24"/>
      <w:lang w:eastAsia="ar-SA"/>
    </w:rPr>
  </w:style>
  <w:style w:type="paragraph" w:customStyle="1" w:styleId="Heading">
    <w:name w:val="Heading"/>
    <w:basedOn w:val="Standard"/>
    <w:next w:val="Textbody"/>
    <w:uiPriority w:val="99"/>
    <w:rsid w:val="008D4CE4"/>
    <w:pPr>
      <w:keepNext/>
      <w:spacing w:before="240" w:after="120"/>
    </w:pPr>
    <w:rPr>
      <w:rFonts w:ascii="Arial" w:eastAsia="SimSun" w:hAnsi="Arial" w:cs="Mangal"/>
      <w:sz w:val="28"/>
      <w:szCs w:val="28"/>
    </w:rPr>
  </w:style>
  <w:style w:type="paragraph" w:customStyle="1" w:styleId="Textbody">
    <w:name w:val="Text body"/>
    <w:basedOn w:val="Standard"/>
    <w:uiPriority w:val="99"/>
    <w:rsid w:val="008D4CE4"/>
    <w:rPr>
      <w:b/>
      <w:sz w:val="28"/>
      <w:szCs w:val="20"/>
      <w:u w:val="single"/>
    </w:rPr>
  </w:style>
  <w:style w:type="paragraph" w:styleId="Seznam">
    <w:name w:val="List"/>
    <w:basedOn w:val="Textbody"/>
    <w:uiPriority w:val="99"/>
    <w:rsid w:val="008D4CE4"/>
    <w:rPr>
      <w:rFonts w:cs="Mangal"/>
    </w:rPr>
  </w:style>
  <w:style w:type="paragraph" w:styleId="Titulek">
    <w:name w:val="caption"/>
    <w:basedOn w:val="Standard"/>
    <w:uiPriority w:val="99"/>
    <w:qFormat/>
    <w:rsid w:val="008D4CE4"/>
    <w:pPr>
      <w:suppressLineNumbers/>
      <w:spacing w:before="120" w:after="120"/>
    </w:pPr>
    <w:rPr>
      <w:rFonts w:cs="Mangal"/>
      <w:i/>
      <w:iCs/>
    </w:rPr>
  </w:style>
  <w:style w:type="paragraph" w:customStyle="1" w:styleId="Index">
    <w:name w:val="Index"/>
    <w:basedOn w:val="Standard"/>
    <w:uiPriority w:val="99"/>
    <w:rsid w:val="008D4CE4"/>
    <w:pPr>
      <w:suppressLineNumbers/>
    </w:pPr>
    <w:rPr>
      <w:rFonts w:cs="Mangal"/>
    </w:rPr>
  </w:style>
  <w:style w:type="paragraph" w:customStyle="1" w:styleId="Normln0">
    <w:name w:val="Normální~"/>
    <w:basedOn w:val="Standard"/>
    <w:uiPriority w:val="99"/>
    <w:rsid w:val="008D4CE4"/>
  </w:style>
  <w:style w:type="paragraph" w:customStyle="1" w:styleId="dkanormln">
    <w:name w:val="Øádka normální"/>
    <w:basedOn w:val="Standard"/>
    <w:uiPriority w:val="99"/>
    <w:rsid w:val="008D4CE4"/>
  </w:style>
  <w:style w:type="paragraph" w:styleId="Zhlav">
    <w:name w:val="header"/>
    <w:basedOn w:val="Standard"/>
    <w:link w:val="ZhlavChar"/>
    <w:uiPriority w:val="99"/>
    <w:rsid w:val="008D4CE4"/>
    <w:pPr>
      <w:suppressLineNumbers/>
      <w:tabs>
        <w:tab w:val="center" w:pos="4536"/>
        <w:tab w:val="right" w:pos="9072"/>
      </w:tabs>
    </w:pPr>
    <w:rPr>
      <w:sz w:val="20"/>
      <w:szCs w:val="20"/>
    </w:rPr>
  </w:style>
  <w:style w:type="character" w:customStyle="1" w:styleId="ZhlavChar">
    <w:name w:val="Záhlaví Char"/>
    <w:link w:val="Zhlav"/>
    <w:uiPriority w:val="99"/>
    <w:locked/>
    <w:rsid w:val="008D4CE4"/>
    <w:rPr>
      <w:rFonts w:ascii="Times New Roman" w:hAnsi="Times New Roman" w:cs="Times New Roman"/>
      <w:kern w:val="3"/>
      <w:sz w:val="20"/>
      <w:szCs w:val="20"/>
      <w:lang w:eastAsia="ar-SA" w:bidi="ar-SA"/>
    </w:rPr>
  </w:style>
  <w:style w:type="paragraph" w:customStyle="1" w:styleId="Nadpiskapitol">
    <w:name w:val="Nadpis kapitol"/>
    <w:basedOn w:val="Nadpis2"/>
    <w:uiPriority w:val="99"/>
    <w:rsid w:val="008D4CE4"/>
  </w:style>
  <w:style w:type="paragraph" w:customStyle="1" w:styleId="Contents1">
    <w:name w:val="Contents 1"/>
    <w:basedOn w:val="Normln"/>
    <w:next w:val="Normln"/>
    <w:autoRedefine/>
    <w:uiPriority w:val="99"/>
    <w:rsid w:val="008D4CE4"/>
    <w:pPr>
      <w:spacing w:after="100"/>
    </w:pPr>
  </w:style>
  <w:style w:type="paragraph" w:customStyle="1" w:styleId="Zkladntext21">
    <w:name w:val="Základní text 21"/>
    <w:basedOn w:val="Standard"/>
    <w:uiPriority w:val="99"/>
    <w:rsid w:val="008D4CE4"/>
  </w:style>
  <w:style w:type="paragraph" w:styleId="Zpat">
    <w:name w:val="footer"/>
    <w:basedOn w:val="Standard"/>
    <w:link w:val="ZpatChar"/>
    <w:uiPriority w:val="99"/>
    <w:rsid w:val="008D4CE4"/>
    <w:pPr>
      <w:suppressLineNumbers/>
      <w:tabs>
        <w:tab w:val="center" w:pos="4536"/>
        <w:tab w:val="right" w:pos="9072"/>
      </w:tabs>
    </w:pPr>
    <w:rPr>
      <w:sz w:val="20"/>
      <w:szCs w:val="20"/>
    </w:rPr>
  </w:style>
  <w:style w:type="character" w:customStyle="1" w:styleId="ZpatChar">
    <w:name w:val="Zápatí Char"/>
    <w:link w:val="Zpat"/>
    <w:uiPriority w:val="99"/>
    <w:locked/>
    <w:rsid w:val="008D4CE4"/>
    <w:rPr>
      <w:rFonts w:ascii="Times New Roman" w:hAnsi="Times New Roman" w:cs="Times New Roman"/>
      <w:kern w:val="3"/>
      <w:sz w:val="20"/>
      <w:szCs w:val="20"/>
      <w:lang w:eastAsia="ar-SA" w:bidi="ar-SA"/>
    </w:rPr>
  </w:style>
  <w:style w:type="paragraph" w:customStyle="1" w:styleId="Zkladntextodsazen21">
    <w:name w:val="Základní text odsazený 21"/>
    <w:basedOn w:val="Standard"/>
    <w:uiPriority w:val="99"/>
    <w:rsid w:val="008D4CE4"/>
  </w:style>
  <w:style w:type="paragraph" w:styleId="Normlnweb">
    <w:name w:val="Normal (Web)"/>
    <w:basedOn w:val="Standard"/>
    <w:uiPriority w:val="99"/>
    <w:rsid w:val="008D4CE4"/>
  </w:style>
  <w:style w:type="paragraph" w:customStyle="1" w:styleId="Osloven1">
    <w:name w:val="Oslovení1"/>
    <w:basedOn w:val="Standard"/>
    <w:uiPriority w:val="99"/>
    <w:rsid w:val="008D4CE4"/>
  </w:style>
  <w:style w:type="paragraph" w:customStyle="1" w:styleId="Datum1">
    <w:name w:val="Datum1"/>
    <w:basedOn w:val="Standard"/>
    <w:uiPriority w:val="99"/>
    <w:rsid w:val="008D4CE4"/>
  </w:style>
  <w:style w:type="paragraph" w:customStyle="1" w:styleId="Adresa">
    <w:name w:val="Adresa"/>
    <w:basedOn w:val="Standard"/>
    <w:uiPriority w:val="99"/>
    <w:rsid w:val="008D4CE4"/>
  </w:style>
  <w:style w:type="paragraph" w:styleId="Textpoznpodarou">
    <w:name w:val="footnote text"/>
    <w:basedOn w:val="Standard"/>
    <w:link w:val="TextpoznpodarouChar"/>
    <w:uiPriority w:val="99"/>
    <w:rsid w:val="008D4CE4"/>
  </w:style>
  <w:style w:type="character" w:customStyle="1" w:styleId="TextpoznpodarouChar">
    <w:name w:val="Text pozn. pod čarou Char"/>
    <w:link w:val="Textpoznpodarou"/>
    <w:uiPriority w:val="99"/>
    <w:locked/>
    <w:rsid w:val="008D4CE4"/>
    <w:rPr>
      <w:rFonts w:ascii="Times New Roman" w:hAnsi="Times New Roman" w:cs="Times New Roman"/>
      <w:kern w:val="3"/>
      <w:sz w:val="24"/>
      <w:szCs w:val="24"/>
      <w:lang w:eastAsia="ar-SA" w:bidi="ar-SA"/>
    </w:rPr>
  </w:style>
  <w:style w:type="paragraph" w:customStyle="1" w:styleId="A-text">
    <w:name w:val="A-text"/>
    <w:basedOn w:val="Standard"/>
    <w:uiPriority w:val="99"/>
    <w:rsid w:val="008D4CE4"/>
  </w:style>
  <w:style w:type="paragraph" w:customStyle="1" w:styleId="A-pod-podkapitola">
    <w:name w:val="A-pod-podkapitola"/>
    <w:basedOn w:val="Standard"/>
    <w:uiPriority w:val="99"/>
    <w:rsid w:val="008D4CE4"/>
  </w:style>
  <w:style w:type="paragraph" w:customStyle="1" w:styleId="A-kapitola">
    <w:name w:val="A-kapitola"/>
    <w:basedOn w:val="Standard"/>
    <w:uiPriority w:val="99"/>
    <w:rsid w:val="008D4CE4"/>
  </w:style>
  <w:style w:type="paragraph" w:customStyle="1" w:styleId="A-hlavnkapitola">
    <w:name w:val="A-hlavní kapitola"/>
    <w:basedOn w:val="A-kapitola"/>
    <w:uiPriority w:val="99"/>
    <w:rsid w:val="008D4CE4"/>
  </w:style>
  <w:style w:type="paragraph" w:customStyle="1" w:styleId="A-podkapitola">
    <w:name w:val="A-podkapitola"/>
    <w:basedOn w:val="Standard"/>
    <w:uiPriority w:val="99"/>
    <w:rsid w:val="008D4CE4"/>
  </w:style>
  <w:style w:type="paragraph" w:customStyle="1" w:styleId="A-odrky">
    <w:name w:val="A-odrážky"/>
    <w:basedOn w:val="A-text"/>
    <w:uiPriority w:val="99"/>
    <w:rsid w:val="008D4CE4"/>
  </w:style>
  <w:style w:type="paragraph" w:customStyle="1" w:styleId="Textkomente1">
    <w:name w:val="Text komentáře1"/>
    <w:basedOn w:val="Standard"/>
    <w:uiPriority w:val="99"/>
    <w:rsid w:val="008D4CE4"/>
  </w:style>
  <w:style w:type="paragraph" w:styleId="Textkomente">
    <w:name w:val="annotation text"/>
    <w:basedOn w:val="Normln"/>
    <w:link w:val="TextkomenteChar"/>
    <w:uiPriority w:val="99"/>
    <w:rsid w:val="008D4CE4"/>
  </w:style>
  <w:style w:type="character" w:customStyle="1" w:styleId="TextkomenteChar">
    <w:name w:val="Text komentáře Char"/>
    <w:link w:val="Textkomente"/>
    <w:uiPriority w:val="99"/>
    <w:locked/>
    <w:rsid w:val="008D4CE4"/>
    <w:rPr>
      <w:rFonts w:ascii="Times New Roman" w:hAnsi="Times New Roman" w:cs="Times New Roman"/>
      <w:kern w:val="3"/>
      <w:sz w:val="20"/>
      <w:szCs w:val="20"/>
      <w:lang w:eastAsia="cs-CZ"/>
    </w:rPr>
  </w:style>
  <w:style w:type="paragraph" w:styleId="Pedmtkomente">
    <w:name w:val="annotation subject"/>
    <w:basedOn w:val="Textkomente1"/>
    <w:link w:val="PedmtkomenteChar"/>
    <w:uiPriority w:val="99"/>
    <w:rsid w:val="008D4CE4"/>
  </w:style>
  <w:style w:type="character" w:customStyle="1" w:styleId="PedmtkomenteChar">
    <w:name w:val="Předmět komentáře Char"/>
    <w:link w:val="Pedmtkomente"/>
    <w:uiPriority w:val="99"/>
    <w:locked/>
    <w:rsid w:val="008D4CE4"/>
    <w:rPr>
      <w:rFonts w:ascii="Times New Roman" w:hAnsi="Times New Roman" w:cs="Times New Roman"/>
      <w:kern w:val="3"/>
      <w:sz w:val="24"/>
      <w:szCs w:val="24"/>
      <w:lang w:eastAsia="ar-SA" w:bidi="ar-SA"/>
    </w:rPr>
  </w:style>
  <w:style w:type="paragraph" w:styleId="Textbubliny">
    <w:name w:val="Balloon Text"/>
    <w:basedOn w:val="Standard"/>
    <w:link w:val="TextbublinyChar"/>
    <w:uiPriority w:val="99"/>
    <w:rsid w:val="008D4CE4"/>
  </w:style>
  <w:style w:type="character" w:customStyle="1" w:styleId="TextbublinyChar">
    <w:name w:val="Text bubliny Char"/>
    <w:link w:val="Textbubliny"/>
    <w:uiPriority w:val="99"/>
    <w:locked/>
    <w:rsid w:val="008D4CE4"/>
    <w:rPr>
      <w:rFonts w:ascii="Times New Roman" w:hAnsi="Times New Roman" w:cs="Times New Roman"/>
      <w:kern w:val="3"/>
      <w:sz w:val="24"/>
      <w:szCs w:val="24"/>
      <w:lang w:eastAsia="ar-SA" w:bidi="ar-SA"/>
    </w:rPr>
  </w:style>
  <w:style w:type="paragraph" w:customStyle="1" w:styleId="Contents2">
    <w:name w:val="Contents 2"/>
    <w:basedOn w:val="Normln"/>
    <w:next w:val="Normln"/>
    <w:autoRedefine/>
    <w:uiPriority w:val="99"/>
    <w:rsid w:val="008D4CE4"/>
    <w:pPr>
      <w:spacing w:after="100"/>
      <w:ind w:left="200"/>
    </w:pPr>
  </w:style>
  <w:style w:type="paragraph" w:customStyle="1" w:styleId="Contents3">
    <w:name w:val="Contents 3"/>
    <w:basedOn w:val="Normln"/>
    <w:next w:val="Normln"/>
    <w:autoRedefine/>
    <w:uiPriority w:val="99"/>
    <w:rsid w:val="008D4CE4"/>
    <w:pPr>
      <w:spacing w:after="100"/>
      <w:ind w:left="400"/>
    </w:pPr>
  </w:style>
  <w:style w:type="paragraph" w:customStyle="1" w:styleId="Contents4">
    <w:name w:val="Contents 4"/>
    <w:basedOn w:val="Index"/>
    <w:uiPriority w:val="99"/>
    <w:rsid w:val="008D4CE4"/>
    <w:pPr>
      <w:tabs>
        <w:tab w:val="right" w:leader="dot" w:pos="9638"/>
      </w:tabs>
      <w:ind w:left="849"/>
    </w:pPr>
  </w:style>
  <w:style w:type="paragraph" w:customStyle="1" w:styleId="Contents5">
    <w:name w:val="Contents 5"/>
    <w:basedOn w:val="Index"/>
    <w:uiPriority w:val="99"/>
    <w:rsid w:val="008D4CE4"/>
    <w:pPr>
      <w:tabs>
        <w:tab w:val="right" w:leader="dot" w:pos="9638"/>
      </w:tabs>
      <w:ind w:left="1132"/>
    </w:pPr>
  </w:style>
  <w:style w:type="paragraph" w:customStyle="1" w:styleId="Contents6">
    <w:name w:val="Contents 6"/>
    <w:basedOn w:val="Index"/>
    <w:uiPriority w:val="99"/>
    <w:rsid w:val="008D4CE4"/>
    <w:pPr>
      <w:tabs>
        <w:tab w:val="right" w:leader="dot" w:pos="9638"/>
      </w:tabs>
      <w:ind w:left="1415"/>
    </w:pPr>
  </w:style>
  <w:style w:type="paragraph" w:customStyle="1" w:styleId="Contents7">
    <w:name w:val="Contents 7"/>
    <w:basedOn w:val="Index"/>
    <w:uiPriority w:val="99"/>
    <w:rsid w:val="008D4CE4"/>
    <w:pPr>
      <w:tabs>
        <w:tab w:val="right" w:leader="dot" w:pos="9638"/>
      </w:tabs>
      <w:ind w:left="1698"/>
    </w:pPr>
  </w:style>
  <w:style w:type="paragraph" w:customStyle="1" w:styleId="Contents8">
    <w:name w:val="Contents 8"/>
    <w:basedOn w:val="Index"/>
    <w:uiPriority w:val="99"/>
    <w:rsid w:val="008D4CE4"/>
    <w:pPr>
      <w:tabs>
        <w:tab w:val="right" w:leader="dot" w:pos="9638"/>
      </w:tabs>
      <w:ind w:left="1981"/>
    </w:pPr>
  </w:style>
  <w:style w:type="paragraph" w:customStyle="1" w:styleId="Contents9">
    <w:name w:val="Contents 9"/>
    <w:basedOn w:val="Index"/>
    <w:uiPriority w:val="99"/>
    <w:rsid w:val="008D4CE4"/>
    <w:pPr>
      <w:tabs>
        <w:tab w:val="right" w:leader="dot" w:pos="9638"/>
      </w:tabs>
      <w:ind w:left="2264"/>
    </w:pPr>
  </w:style>
  <w:style w:type="paragraph" w:customStyle="1" w:styleId="Contents10">
    <w:name w:val="Contents 10"/>
    <w:basedOn w:val="Index"/>
    <w:uiPriority w:val="99"/>
    <w:rsid w:val="008D4CE4"/>
    <w:pPr>
      <w:tabs>
        <w:tab w:val="right" w:leader="dot" w:pos="9638"/>
      </w:tabs>
      <w:ind w:left="2547"/>
    </w:pPr>
  </w:style>
  <w:style w:type="paragraph" w:customStyle="1" w:styleId="TableContents">
    <w:name w:val="Table Contents"/>
    <w:basedOn w:val="Standard"/>
    <w:uiPriority w:val="99"/>
    <w:rsid w:val="008D4CE4"/>
    <w:pPr>
      <w:suppressLineNumbers/>
    </w:pPr>
  </w:style>
  <w:style w:type="paragraph" w:customStyle="1" w:styleId="TableHeading">
    <w:name w:val="Table Heading"/>
    <w:basedOn w:val="TableContents"/>
    <w:uiPriority w:val="99"/>
    <w:rsid w:val="008D4CE4"/>
    <w:pPr>
      <w:jc w:val="center"/>
    </w:pPr>
    <w:rPr>
      <w:b/>
      <w:bCs/>
    </w:rPr>
  </w:style>
  <w:style w:type="paragraph" w:customStyle="1" w:styleId="a-text0">
    <w:name w:val="a-text"/>
    <w:basedOn w:val="Standard"/>
    <w:uiPriority w:val="99"/>
    <w:rsid w:val="008D4CE4"/>
  </w:style>
  <w:style w:type="paragraph" w:customStyle="1" w:styleId="Style17">
    <w:name w:val="Style17"/>
    <w:basedOn w:val="Standard"/>
    <w:uiPriority w:val="99"/>
    <w:rsid w:val="008D4CE4"/>
  </w:style>
  <w:style w:type="paragraph" w:styleId="FormtovanvHTML">
    <w:name w:val="HTML Preformatted"/>
    <w:basedOn w:val="Standard"/>
    <w:link w:val="FormtovanvHTMLChar"/>
    <w:uiPriority w:val="99"/>
    <w:rsid w:val="008D4CE4"/>
  </w:style>
  <w:style w:type="character" w:customStyle="1" w:styleId="FormtovanvHTMLChar">
    <w:name w:val="Formátovaný v HTML Char"/>
    <w:link w:val="FormtovanvHTML"/>
    <w:uiPriority w:val="99"/>
    <w:locked/>
    <w:rsid w:val="008D4CE4"/>
    <w:rPr>
      <w:rFonts w:ascii="Times New Roman" w:hAnsi="Times New Roman" w:cs="Times New Roman"/>
      <w:kern w:val="3"/>
      <w:sz w:val="24"/>
      <w:szCs w:val="24"/>
      <w:lang w:eastAsia="ar-SA" w:bidi="ar-SA"/>
    </w:rPr>
  </w:style>
  <w:style w:type="paragraph" w:customStyle="1" w:styleId="textsmlouvy">
    <w:name w:val="text smlouvy"/>
    <w:basedOn w:val="Standard"/>
    <w:uiPriority w:val="99"/>
    <w:rsid w:val="008D4CE4"/>
  </w:style>
  <w:style w:type="character" w:customStyle="1" w:styleId="ListLabel1">
    <w:name w:val="ListLabel 1"/>
    <w:uiPriority w:val="99"/>
    <w:rsid w:val="008D4CE4"/>
  </w:style>
  <w:style w:type="character" w:customStyle="1" w:styleId="ListLabel2">
    <w:name w:val="ListLabel 2"/>
    <w:uiPriority w:val="99"/>
    <w:rsid w:val="008D4CE4"/>
    <w:rPr>
      <w:i/>
    </w:rPr>
  </w:style>
  <w:style w:type="character" w:customStyle="1" w:styleId="ListLabel3">
    <w:name w:val="ListLabel 3"/>
    <w:uiPriority w:val="99"/>
    <w:rsid w:val="008D4CE4"/>
    <w:rPr>
      <w:b/>
      <w:i/>
      <w:sz w:val="32"/>
    </w:rPr>
  </w:style>
  <w:style w:type="character" w:customStyle="1" w:styleId="ListLabel4">
    <w:name w:val="ListLabel 4"/>
    <w:uiPriority w:val="99"/>
    <w:rsid w:val="008D4CE4"/>
    <w:rPr>
      <w:b/>
      <w:i/>
      <w:sz w:val="26"/>
    </w:rPr>
  </w:style>
  <w:style w:type="character" w:customStyle="1" w:styleId="ListLabel5">
    <w:name w:val="ListLabel 5"/>
    <w:uiPriority w:val="99"/>
    <w:rsid w:val="008D4CE4"/>
    <w:rPr>
      <w:b/>
      <w:i/>
      <w:sz w:val="22"/>
    </w:rPr>
  </w:style>
  <w:style w:type="character" w:customStyle="1" w:styleId="ListLabel6">
    <w:name w:val="ListLabel 6"/>
    <w:uiPriority w:val="99"/>
    <w:rsid w:val="008D4CE4"/>
    <w:rPr>
      <w:sz w:val="20"/>
    </w:rPr>
  </w:style>
  <w:style w:type="character" w:customStyle="1" w:styleId="WW8Num1z0">
    <w:name w:val="WW8Num1z0"/>
    <w:uiPriority w:val="99"/>
    <w:rsid w:val="008D4CE4"/>
  </w:style>
  <w:style w:type="character" w:customStyle="1" w:styleId="WW8Num1z1">
    <w:name w:val="WW8Num1z1"/>
    <w:uiPriority w:val="99"/>
    <w:rsid w:val="008D4CE4"/>
  </w:style>
  <w:style w:type="character" w:customStyle="1" w:styleId="WW8Num1z2">
    <w:name w:val="WW8Num1z2"/>
    <w:uiPriority w:val="99"/>
    <w:rsid w:val="008D4CE4"/>
  </w:style>
  <w:style w:type="character" w:customStyle="1" w:styleId="WW8Num1z4">
    <w:name w:val="WW8Num1z4"/>
    <w:uiPriority w:val="99"/>
    <w:rsid w:val="008D4CE4"/>
  </w:style>
  <w:style w:type="character" w:customStyle="1" w:styleId="WW8Num2z0">
    <w:name w:val="WW8Num2z0"/>
    <w:uiPriority w:val="99"/>
    <w:rsid w:val="008D4CE4"/>
  </w:style>
  <w:style w:type="character" w:customStyle="1" w:styleId="WW8Num2z1">
    <w:name w:val="WW8Num2z1"/>
    <w:uiPriority w:val="99"/>
    <w:rsid w:val="008D4CE4"/>
  </w:style>
  <w:style w:type="character" w:customStyle="1" w:styleId="WW8Num2z2">
    <w:name w:val="WW8Num2z2"/>
    <w:uiPriority w:val="99"/>
    <w:rsid w:val="008D4CE4"/>
  </w:style>
  <w:style w:type="character" w:customStyle="1" w:styleId="WW8Num3z0">
    <w:name w:val="WW8Num3z0"/>
    <w:uiPriority w:val="99"/>
    <w:rsid w:val="008D4CE4"/>
  </w:style>
  <w:style w:type="character" w:customStyle="1" w:styleId="WW8Num3z1">
    <w:name w:val="WW8Num3z1"/>
    <w:uiPriority w:val="99"/>
    <w:rsid w:val="008D4CE4"/>
  </w:style>
  <w:style w:type="character" w:customStyle="1" w:styleId="WW8Num3z3">
    <w:name w:val="WW8Num3z3"/>
    <w:uiPriority w:val="99"/>
    <w:rsid w:val="008D4CE4"/>
  </w:style>
  <w:style w:type="character" w:customStyle="1" w:styleId="WW8Num4z0">
    <w:name w:val="WW8Num4z0"/>
    <w:uiPriority w:val="99"/>
    <w:rsid w:val="008D4CE4"/>
  </w:style>
  <w:style w:type="character" w:customStyle="1" w:styleId="WW8Num4z1">
    <w:name w:val="WW8Num4z1"/>
    <w:uiPriority w:val="99"/>
    <w:rsid w:val="008D4CE4"/>
  </w:style>
  <w:style w:type="character" w:customStyle="1" w:styleId="WW8Num4z2">
    <w:name w:val="WW8Num4z2"/>
    <w:uiPriority w:val="99"/>
    <w:rsid w:val="008D4CE4"/>
  </w:style>
  <w:style w:type="character" w:customStyle="1" w:styleId="WW8Num6z0">
    <w:name w:val="WW8Num6z0"/>
    <w:uiPriority w:val="99"/>
    <w:rsid w:val="008D4CE4"/>
  </w:style>
  <w:style w:type="character" w:customStyle="1" w:styleId="WW8Num6z2">
    <w:name w:val="WW8Num6z2"/>
    <w:uiPriority w:val="99"/>
    <w:rsid w:val="008D4CE4"/>
  </w:style>
  <w:style w:type="character" w:customStyle="1" w:styleId="WW8Num6z3">
    <w:name w:val="WW8Num6z3"/>
    <w:uiPriority w:val="99"/>
    <w:rsid w:val="008D4CE4"/>
  </w:style>
  <w:style w:type="character" w:customStyle="1" w:styleId="WW8Num7z0">
    <w:name w:val="WW8Num7z0"/>
    <w:uiPriority w:val="99"/>
    <w:rsid w:val="008D4CE4"/>
  </w:style>
  <w:style w:type="character" w:customStyle="1" w:styleId="WW8Num7z1">
    <w:name w:val="WW8Num7z1"/>
    <w:uiPriority w:val="99"/>
    <w:rsid w:val="008D4CE4"/>
  </w:style>
  <w:style w:type="character" w:customStyle="1" w:styleId="WW8Num7z2">
    <w:name w:val="WW8Num7z2"/>
    <w:uiPriority w:val="99"/>
    <w:rsid w:val="008D4CE4"/>
  </w:style>
  <w:style w:type="character" w:customStyle="1" w:styleId="WW8Num8z0">
    <w:name w:val="WW8Num8z0"/>
    <w:uiPriority w:val="99"/>
    <w:rsid w:val="008D4CE4"/>
  </w:style>
  <w:style w:type="character" w:customStyle="1" w:styleId="WW8Num9z0">
    <w:name w:val="WW8Num9z0"/>
    <w:uiPriority w:val="99"/>
    <w:rsid w:val="008D4CE4"/>
  </w:style>
  <w:style w:type="character" w:customStyle="1" w:styleId="WW8Num9z1">
    <w:name w:val="WW8Num9z1"/>
    <w:uiPriority w:val="99"/>
    <w:rsid w:val="008D4CE4"/>
  </w:style>
  <w:style w:type="character" w:customStyle="1" w:styleId="WW8Num9z2">
    <w:name w:val="WW8Num9z2"/>
    <w:uiPriority w:val="99"/>
    <w:rsid w:val="008D4CE4"/>
  </w:style>
  <w:style w:type="character" w:customStyle="1" w:styleId="WW8Num11z0">
    <w:name w:val="WW8Num11z0"/>
    <w:uiPriority w:val="99"/>
    <w:rsid w:val="008D4CE4"/>
  </w:style>
  <w:style w:type="character" w:customStyle="1" w:styleId="WW8Num11z1">
    <w:name w:val="WW8Num11z1"/>
    <w:uiPriority w:val="99"/>
    <w:rsid w:val="008D4CE4"/>
  </w:style>
  <w:style w:type="character" w:customStyle="1" w:styleId="WW8Num11z2">
    <w:name w:val="WW8Num11z2"/>
    <w:uiPriority w:val="99"/>
    <w:rsid w:val="008D4CE4"/>
  </w:style>
  <w:style w:type="character" w:customStyle="1" w:styleId="WW8Num14z0">
    <w:name w:val="WW8Num14z0"/>
    <w:uiPriority w:val="99"/>
    <w:rsid w:val="008D4CE4"/>
  </w:style>
  <w:style w:type="character" w:customStyle="1" w:styleId="WW8Num14z2">
    <w:name w:val="WW8Num14z2"/>
    <w:uiPriority w:val="99"/>
    <w:rsid w:val="008D4CE4"/>
  </w:style>
  <w:style w:type="character" w:customStyle="1" w:styleId="WW8Num14z3">
    <w:name w:val="WW8Num14z3"/>
    <w:uiPriority w:val="99"/>
    <w:rsid w:val="008D4CE4"/>
  </w:style>
  <w:style w:type="character" w:customStyle="1" w:styleId="WW8Num15z1">
    <w:name w:val="WW8Num15z1"/>
    <w:uiPriority w:val="99"/>
    <w:rsid w:val="008D4CE4"/>
  </w:style>
  <w:style w:type="character" w:customStyle="1" w:styleId="WW8Num16z0">
    <w:name w:val="WW8Num16z0"/>
    <w:uiPriority w:val="99"/>
    <w:rsid w:val="008D4CE4"/>
  </w:style>
  <w:style w:type="character" w:customStyle="1" w:styleId="WW8Num16z1">
    <w:name w:val="WW8Num16z1"/>
    <w:uiPriority w:val="99"/>
    <w:rsid w:val="008D4CE4"/>
  </w:style>
  <w:style w:type="character" w:customStyle="1" w:styleId="WW8Num16z2">
    <w:name w:val="WW8Num16z2"/>
    <w:uiPriority w:val="99"/>
    <w:rsid w:val="008D4CE4"/>
  </w:style>
  <w:style w:type="character" w:customStyle="1" w:styleId="WW8Num17z0">
    <w:name w:val="WW8Num17z0"/>
    <w:uiPriority w:val="99"/>
    <w:rsid w:val="008D4CE4"/>
  </w:style>
  <w:style w:type="character" w:customStyle="1" w:styleId="WW8Num17z1">
    <w:name w:val="WW8Num17z1"/>
    <w:uiPriority w:val="99"/>
    <w:rsid w:val="008D4CE4"/>
  </w:style>
  <w:style w:type="character" w:customStyle="1" w:styleId="WW8Num17z2">
    <w:name w:val="WW8Num17z2"/>
    <w:uiPriority w:val="99"/>
    <w:rsid w:val="008D4CE4"/>
  </w:style>
  <w:style w:type="character" w:customStyle="1" w:styleId="WW8Num18z0">
    <w:name w:val="WW8Num18z0"/>
    <w:uiPriority w:val="99"/>
    <w:rsid w:val="008D4CE4"/>
  </w:style>
  <w:style w:type="character" w:customStyle="1" w:styleId="WW8Num19z0">
    <w:name w:val="WW8Num19z0"/>
    <w:uiPriority w:val="99"/>
    <w:rsid w:val="008D4CE4"/>
  </w:style>
  <w:style w:type="character" w:customStyle="1" w:styleId="WW8Num19z1">
    <w:name w:val="WW8Num19z1"/>
    <w:uiPriority w:val="99"/>
    <w:rsid w:val="008D4CE4"/>
  </w:style>
  <w:style w:type="character" w:customStyle="1" w:styleId="WW8Num20z0">
    <w:name w:val="WW8Num20z0"/>
    <w:uiPriority w:val="99"/>
    <w:rsid w:val="008D4CE4"/>
  </w:style>
  <w:style w:type="character" w:customStyle="1" w:styleId="WW8Num20z1">
    <w:name w:val="WW8Num20z1"/>
    <w:uiPriority w:val="99"/>
    <w:rsid w:val="008D4CE4"/>
  </w:style>
  <w:style w:type="character" w:customStyle="1" w:styleId="WW8Num20z2">
    <w:name w:val="WW8Num20z2"/>
    <w:uiPriority w:val="99"/>
    <w:rsid w:val="008D4CE4"/>
  </w:style>
  <w:style w:type="character" w:customStyle="1" w:styleId="WW8Num21z0">
    <w:name w:val="WW8Num21z0"/>
    <w:uiPriority w:val="99"/>
    <w:rsid w:val="008D4CE4"/>
  </w:style>
  <w:style w:type="character" w:customStyle="1" w:styleId="WW8Num21z1">
    <w:name w:val="WW8Num21z1"/>
    <w:uiPriority w:val="99"/>
    <w:rsid w:val="008D4CE4"/>
  </w:style>
  <w:style w:type="character" w:customStyle="1" w:styleId="WW8Num21z2">
    <w:name w:val="WW8Num21z2"/>
    <w:uiPriority w:val="99"/>
    <w:rsid w:val="008D4CE4"/>
  </w:style>
  <w:style w:type="character" w:customStyle="1" w:styleId="WW8Num22z0">
    <w:name w:val="WW8Num22z0"/>
    <w:uiPriority w:val="99"/>
    <w:rsid w:val="008D4CE4"/>
  </w:style>
  <w:style w:type="character" w:customStyle="1" w:styleId="WW8Num23z0">
    <w:name w:val="WW8Num23z0"/>
    <w:uiPriority w:val="99"/>
    <w:rsid w:val="008D4CE4"/>
  </w:style>
  <w:style w:type="character" w:customStyle="1" w:styleId="WW8Num23z1">
    <w:name w:val="WW8Num23z1"/>
    <w:uiPriority w:val="99"/>
    <w:rsid w:val="008D4CE4"/>
  </w:style>
  <w:style w:type="character" w:customStyle="1" w:styleId="WW8Num23z2">
    <w:name w:val="WW8Num23z2"/>
    <w:uiPriority w:val="99"/>
    <w:rsid w:val="008D4CE4"/>
  </w:style>
  <w:style w:type="character" w:customStyle="1" w:styleId="Standardnpsmoodstavce1">
    <w:name w:val="Standardní písmo odstavce1"/>
    <w:uiPriority w:val="99"/>
    <w:rsid w:val="008D4CE4"/>
  </w:style>
  <w:style w:type="character" w:customStyle="1" w:styleId="Internetlink">
    <w:name w:val="Internet link"/>
    <w:uiPriority w:val="99"/>
    <w:rsid w:val="008D4CE4"/>
    <w:rPr>
      <w:color w:val="0000FF"/>
      <w:u w:val="single"/>
    </w:rPr>
  </w:style>
  <w:style w:type="character" w:styleId="slostrnky">
    <w:name w:val="page number"/>
    <w:uiPriority w:val="99"/>
    <w:rsid w:val="008D4CE4"/>
    <w:rPr>
      <w:rFonts w:cs="Times New Roman"/>
    </w:rPr>
  </w:style>
  <w:style w:type="character" w:customStyle="1" w:styleId="FootnoteSymbol">
    <w:name w:val="Footnote Symbol"/>
    <w:uiPriority w:val="99"/>
    <w:rsid w:val="008D4CE4"/>
    <w:rPr>
      <w:position w:val="0"/>
      <w:vertAlign w:val="superscript"/>
    </w:rPr>
  </w:style>
  <w:style w:type="character" w:customStyle="1" w:styleId="Odkaznakoment1">
    <w:name w:val="Odkaz na komentář1"/>
    <w:uiPriority w:val="99"/>
    <w:rsid w:val="008D4CE4"/>
  </w:style>
  <w:style w:type="character" w:styleId="Odkaznakoment">
    <w:name w:val="annotation reference"/>
    <w:uiPriority w:val="99"/>
    <w:rsid w:val="008D4CE4"/>
    <w:rPr>
      <w:rFonts w:cs="Times New Roman"/>
    </w:rPr>
  </w:style>
  <w:style w:type="character" w:customStyle="1" w:styleId="FontStyle60">
    <w:name w:val="Font Style60"/>
    <w:uiPriority w:val="99"/>
    <w:rsid w:val="008D4CE4"/>
  </w:style>
  <w:style w:type="character" w:customStyle="1" w:styleId="FontStyle61">
    <w:name w:val="Font Style61"/>
    <w:uiPriority w:val="99"/>
    <w:rsid w:val="008D4CE4"/>
  </w:style>
  <w:style w:type="character" w:styleId="Hypertextovodkaz">
    <w:name w:val="Hyperlink"/>
    <w:uiPriority w:val="99"/>
    <w:rsid w:val="008D4CE4"/>
    <w:rPr>
      <w:rFonts w:cs="Times New Roman"/>
      <w:color w:val="0000FF"/>
      <w:u w:val="single"/>
    </w:rPr>
  </w:style>
  <w:style w:type="paragraph" w:styleId="Nzev">
    <w:name w:val="Title"/>
    <w:basedOn w:val="Normln"/>
    <w:link w:val="NzevChar"/>
    <w:uiPriority w:val="99"/>
    <w:qFormat/>
    <w:rsid w:val="008D4CE4"/>
    <w:pPr>
      <w:widowControl/>
      <w:suppressAutoHyphens w:val="0"/>
      <w:spacing w:before="240" w:after="60"/>
      <w:jc w:val="center"/>
      <w:textAlignment w:val="auto"/>
    </w:pPr>
    <w:rPr>
      <w:rFonts w:ascii="Arial" w:hAnsi="Arial"/>
      <w:b/>
      <w:sz w:val="32"/>
      <w:szCs w:val="24"/>
    </w:rPr>
  </w:style>
  <w:style w:type="character" w:customStyle="1" w:styleId="NzevChar">
    <w:name w:val="Název Char"/>
    <w:link w:val="Nzev"/>
    <w:uiPriority w:val="99"/>
    <w:locked/>
    <w:rsid w:val="008D4CE4"/>
    <w:rPr>
      <w:rFonts w:ascii="Arial" w:hAnsi="Arial" w:cs="Times New Roman"/>
      <w:b/>
      <w:kern w:val="3"/>
      <w:sz w:val="24"/>
      <w:szCs w:val="24"/>
      <w:lang w:eastAsia="cs-CZ"/>
    </w:rPr>
  </w:style>
  <w:style w:type="paragraph" w:styleId="Obsah1">
    <w:name w:val="toc 1"/>
    <w:basedOn w:val="Normln"/>
    <w:next w:val="Normln"/>
    <w:autoRedefine/>
    <w:uiPriority w:val="99"/>
    <w:rsid w:val="008D4CE4"/>
    <w:pPr>
      <w:spacing w:after="100"/>
    </w:pPr>
  </w:style>
  <w:style w:type="paragraph" w:styleId="Obsah2">
    <w:name w:val="toc 2"/>
    <w:basedOn w:val="Normln"/>
    <w:next w:val="Normln"/>
    <w:autoRedefine/>
    <w:uiPriority w:val="99"/>
    <w:rsid w:val="008D4CE4"/>
    <w:pPr>
      <w:spacing w:after="100"/>
      <w:ind w:left="200"/>
    </w:pPr>
  </w:style>
  <w:style w:type="paragraph" w:styleId="Obsah3">
    <w:name w:val="toc 3"/>
    <w:basedOn w:val="Normln"/>
    <w:next w:val="Normln"/>
    <w:autoRedefine/>
    <w:uiPriority w:val="99"/>
    <w:rsid w:val="008D4CE4"/>
    <w:pPr>
      <w:tabs>
        <w:tab w:val="left" w:pos="1100"/>
        <w:tab w:val="right" w:leader="dot" w:pos="9628"/>
      </w:tabs>
      <w:spacing w:after="100"/>
      <w:ind w:left="400"/>
    </w:pPr>
  </w:style>
  <w:style w:type="paragraph" w:customStyle="1" w:styleId="western">
    <w:name w:val="western"/>
    <w:basedOn w:val="Normln"/>
    <w:uiPriority w:val="99"/>
    <w:rsid w:val="008D4CE4"/>
    <w:pPr>
      <w:widowControl/>
      <w:suppressAutoHyphens w:val="0"/>
      <w:autoSpaceDN/>
      <w:spacing w:before="100" w:beforeAutospacing="1" w:after="100" w:afterAutospacing="1"/>
      <w:textAlignment w:val="auto"/>
    </w:pPr>
    <w:rPr>
      <w:b/>
      <w:bCs/>
      <w:kern w:val="0"/>
      <w:sz w:val="28"/>
      <w:szCs w:val="28"/>
      <w:u w:val="single"/>
    </w:rPr>
  </w:style>
  <w:style w:type="paragraph" w:styleId="Odstavecseseznamem">
    <w:name w:val="List Paragraph"/>
    <w:basedOn w:val="Normln"/>
    <w:uiPriority w:val="99"/>
    <w:qFormat/>
    <w:rsid w:val="008D4CE4"/>
    <w:pPr>
      <w:ind w:left="720"/>
      <w:contextualSpacing/>
    </w:pPr>
  </w:style>
  <w:style w:type="paragraph" w:styleId="Nadpisobsahu">
    <w:name w:val="TOC Heading"/>
    <w:basedOn w:val="Nadpis1"/>
    <w:next w:val="Normln"/>
    <w:uiPriority w:val="99"/>
    <w:qFormat/>
    <w:rsid w:val="00FC02F8"/>
    <w:pPr>
      <w:keepLines/>
      <w:numPr>
        <w:numId w:val="0"/>
      </w:numPr>
      <w:suppressAutoHyphens w:val="0"/>
      <w:autoSpaceDN/>
      <w:spacing w:before="480" w:line="276" w:lineRule="auto"/>
      <w:jc w:val="left"/>
      <w:textAlignment w:val="auto"/>
      <w:outlineLvl w:val="9"/>
    </w:pPr>
    <w:rPr>
      <w:rFonts w:ascii="Cambria" w:hAnsi="Cambria"/>
      <w:bCs/>
      <w:color w:val="365F91"/>
      <w:kern w:val="0"/>
      <w:sz w:val="28"/>
      <w:szCs w:val="28"/>
      <w:lang w:eastAsia="cs-CZ"/>
    </w:rPr>
  </w:style>
  <w:style w:type="table" w:styleId="Mkatabulky">
    <w:name w:val="Table Grid"/>
    <w:basedOn w:val="Normlntabulka"/>
    <w:uiPriority w:val="99"/>
    <w:rsid w:val="00D163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
    <w:name w:val="WWNum15"/>
    <w:rsid w:val="0056404E"/>
    <w:pPr>
      <w:numPr>
        <w:numId w:val="15"/>
      </w:numPr>
    </w:pPr>
  </w:style>
  <w:style w:type="numbering" w:customStyle="1" w:styleId="WWNum21">
    <w:name w:val="WWNum21"/>
    <w:rsid w:val="0056404E"/>
    <w:pPr>
      <w:numPr>
        <w:numId w:val="21"/>
      </w:numPr>
    </w:pPr>
  </w:style>
  <w:style w:type="numbering" w:customStyle="1" w:styleId="WWNum20">
    <w:name w:val="WWNum20"/>
    <w:rsid w:val="0056404E"/>
    <w:pPr>
      <w:numPr>
        <w:numId w:val="20"/>
      </w:numPr>
    </w:pPr>
  </w:style>
  <w:style w:type="numbering" w:customStyle="1" w:styleId="WWNum22">
    <w:name w:val="WWNum22"/>
    <w:rsid w:val="0056404E"/>
    <w:pPr>
      <w:numPr>
        <w:numId w:val="22"/>
      </w:numPr>
    </w:pPr>
  </w:style>
  <w:style w:type="numbering" w:customStyle="1" w:styleId="WWNum18">
    <w:name w:val="WWNum18"/>
    <w:rsid w:val="0056404E"/>
    <w:pPr>
      <w:numPr>
        <w:numId w:val="18"/>
      </w:numPr>
    </w:pPr>
  </w:style>
  <w:style w:type="numbering" w:customStyle="1" w:styleId="WWNum9">
    <w:name w:val="WWNum9"/>
    <w:rsid w:val="0056404E"/>
    <w:pPr>
      <w:numPr>
        <w:numId w:val="9"/>
      </w:numPr>
    </w:pPr>
  </w:style>
  <w:style w:type="numbering" w:customStyle="1" w:styleId="WWNum14">
    <w:name w:val="WWNum14"/>
    <w:rsid w:val="0056404E"/>
    <w:pPr>
      <w:numPr>
        <w:numId w:val="14"/>
      </w:numPr>
    </w:pPr>
  </w:style>
  <w:style w:type="numbering" w:customStyle="1" w:styleId="WWNum5">
    <w:name w:val="WWNum5"/>
    <w:rsid w:val="0056404E"/>
    <w:pPr>
      <w:numPr>
        <w:numId w:val="5"/>
      </w:numPr>
    </w:pPr>
  </w:style>
  <w:style w:type="numbering" w:customStyle="1" w:styleId="WWNum3">
    <w:name w:val="WWNum3"/>
    <w:rsid w:val="0056404E"/>
    <w:pPr>
      <w:numPr>
        <w:numId w:val="3"/>
      </w:numPr>
    </w:pPr>
  </w:style>
  <w:style w:type="numbering" w:customStyle="1" w:styleId="WWNum23">
    <w:name w:val="WWNum23"/>
    <w:rsid w:val="0056404E"/>
    <w:pPr>
      <w:numPr>
        <w:numId w:val="23"/>
      </w:numPr>
    </w:pPr>
  </w:style>
  <w:style w:type="numbering" w:customStyle="1" w:styleId="WWNum12">
    <w:name w:val="WWNum12"/>
    <w:rsid w:val="0056404E"/>
    <w:pPr>
      <w:numPr>
        <w:numId w:val="12"/>
      </w:numPr>
    </w:pPr>
  </w:style>
  <w:style w:type="numbering" w:customStyle="1" w:styleId="WWNum1">
    <w:name w:val="WWNum1"/>
    <w:rsid w:val="0056404E"/>
    <w:pPr>
      <w:numPr>
        <w:numId w:val="1"/>
      </w:numPr>
    </w:pPr>
  </w:style>
  <w:style w:type="numbering" w:customStyle="1" w:styleId="WWNum6">
    <w:name w:val="WWNum6"/>
    <w:rsid w:val="0056404E"/>
    <w:pPr>
      <w:numPr>
        <w:numId w:val="6"/>
      </w:numPr>
    </w:pPr>
  </w:style>
  <w:style w:type="numbering" w:customStyle="1" w:styleId="WWNum4">
    <w:name w:val="WWNum4"/>
    <w:rsid w:val="0056404E"/>
    <w:pPr>
      <w:numPr>
        <w:numId w:val="4"/>
      </w:numPr>
    </w:pPr>
  </w:style>
  <w:style w:type="numbering" w:customStyle="1" w:styleId="WWNum10">
    <w:name w:val="WWNum10"/>
    <w:rsid w:val="0056404E"/>
    <w:pPr>
      <w:numPr>
        <w:numId w:val="10"/>
      </w:numPr>
    </w:pPr>
  </w:style>
  <w:style w:type="numbering" w:customStyle="1" w:styleId="WWNum16">
    <w:name w:val="WWNum16"/>
    <w:rsid w:val="0056404E"/>
    <w:pPr>
      <w:numPr>
        <w:numId w:val="16"/>
      </w:numPr>
    </w:pPr>
  </w:style>
  <w:style w:type="numbering" w:customStyle="1" w:styleId="WWNum231">
    <w:name w:val="WWNum231"/>
    <w:rsid w:val="0056404E"/>
    <w:pPr>
      <w:numPr>
        <w:numId w:val="38"/>
      </w:numPr>
    </w:pPr>
  </w:style>
  <w:style w:type="numbering" w:customStyle="1" w:styleId="WWNum13">
    <w:name w:val="WWNum13"/>
    <w:rsid w:val="0056404E"/>
    <w:pPr>
      <w:numPr>
        <w:numId w:val="13"/>
      </w:numPr>
    </w:pPr>
  </w:style>
  <w:style w:type="numbering" w:customStyle="1" w:styleId="WWNum2">
    <w:name w:val="WWNum2"/>
    <w:rsid w:val="0056404E"/>
    <w:pPr>
      <w:numPr>
        <w:numId w:val="2"/>
      </w:numPr>
    </w:pPr>
  </w:style>
  <w:style w:type="numbering" w:customStyle="1" w:styleId="WWNum17">
    <w:name w:val="WWNum17"/>
    <w:rsid w:val="0056404E"/>
    <w:pPr>
      <w:numPr>
        <w:numId w:val="17"/>
      </w:numPr>
    </w:pPr>
  </w:style>
  <w:style w:type="numbering" w:customStyle="1" w:styleId="WWNum8">
    <w:name w:val="WWNum8"/>
    <w:rsid w:val="0056404E"/>
    <w:pPr>
      <w:numPr>
        <w:numId w:val="8"/>
      </w:numPr>
    </w:pPr>
  </w:style>
  <w:style w:type="numbering" w:customStyle="1" w:styleId="WWNum19">
    <w:name w:val="WWNum19"/>
    <w:rsid w:val="0056404E"/>
    <w:pPr>
      <w:numPr>
        <w:numId w:val="19"/>
      </w:numPr>
    </w:pPr>
  </w:style>
  <w:style w:type="numbering" w:customStyle="1" w:styleId="WWNum7">
    <w:name w:val="WWNum7"/>
    <w:rsid w:val="0056404E"/>
    <w:pPr>
      <w:numPr>
        <w:numId w:val="7"/>
      </w:numPr>
    </w:pPr>
  </w:style>
  <w:style w:type="numbering" w:customStyle="1" w:styleId="WWNum11">
    <w:name w:val="WWNum11"/>
    <w:rsid w:val="0056404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6532">
      <w:bodyDiv w:val="1"/>
      <w:marLeft w:val="0"/>
      <w:marRight w:val="0"/>
      <w:marTop w:val="0"/>
      <w:marBottom w:val="0"/>
      <w:divBdr>
        <w:top w:val="none" w:sz="0" w:space="0" w:color="auto"/>
        <w:left w:val="none" w:sz="0" w:space="0" w:color="auto"/>
        <w:bottom w:val="none" w:sz="0" w:space="0" w:color="auto"/>
        <w:right w:val="none" w:sz="0" w:space="0" w:color="auto"/>
      </w:divBdr>
    </w:div>
    <w:div w:id="169417088">
      <w:bodyDiv w:val="1"/>
      <w:marLeft w:val="0"/>
      <w:marRight w:val="0"/>
      <w:marTop w:val="0"/>
      <w:marBottom w:val="0"/>
      <w:divBdr>
        <w:top w:val="none" w:sz="0" w:space="0" w:color="auto"/>
        <w:left w:val="none" w:sz="0" w:space="0" w:color="auto"/>
        <w:bottom w:val="none" w:sz="0" w:space="0" w:color="auto"/>
        <w:right w:val="none" w:sz="0" w:space="0" w:color="auto"/>
      </w:divBdr>
    </w:div>
    <w:div w:id="204759148">
      <w:bodyDiv w:val="1"/>
      <w:marLeft w:val="0"/>
      <w:marRight w:val="0"/>
      <w:marTop w:val="0"/>
      <w:marBottom w:val="0"/>
      <w:divBdr>
        <w:top w:val="none" w:sz="0" w:space="0" w:color="auto"/>
        <w:left w:val="none" w:sz="0" w:space="0" w:color="auto"/>
        <w:bottom w:val="none" w:sz="0" w:space="0" w:color="auto"/>
        <w:right w:val="none" w:sz="0" w:space="0" w:color="auto"/>
      </w:divBdr>
    </w:div>
    <w:div w:id="223109014">
      <w:bodyDiv w:val="1"/>
      <w:marLeft w:val="0"/>
      <w:marRight w:val="0"/>
      <w:marTop w:val="0"/>
      <w:marBottom w:val="0"/>
      <w:divBdr>
        <w:top w:val="none" w:sz="0" w:space="0" w:color="auto"/>
        <w:left w:val="none" w:sz="0" w:space="0" w:color="auto"/>
        <w:bottom w:val="none" w:sz="0" w:space="0" w:color="auto"/>
        <w:right w:val="none" w:sz="0" w:space="0" w:color="auto"/>
      </w:divBdr>
    </w:div>
    <w:div w:id="468281338">
      <w:bodyDiv w:val="1"/>
      <w:marLeft w:val="0"/>
      <w:marRight w:val="0"/>
      <w:marTop w:val="0"/>
      <w:marBottom w:val="0"/>
      <w:divBdr>
        <w:top w:val="none" w:sz="0" w:space="0" w:color="auto"/>
        <w:left w:val="none" w:sz="0" w:space="0" w:color="auto"/>
        <w:bottom w:val="none" w:sz="0" w:space="0" w:color="auto"/>
        <w:right w:val="none" w:sz="0" w:space="0" w:color="auto"/>
      </w:divBdr>
    </w:div>
    <w:div w:id="477653519">
      <w:bodyDiv w:val="1"/>
      <w:marLeft w:val="0"/>
      <w:marRight w:val="0"/>
      <w:marTop w:val="0"/>
      <w:marBottom w:val="0"/>
      <w:divBdr>
        <w:top w:val="none" w:sz="0" w:space="0" w:color="auto"/>
        <w:left w:val="none" w:sz="0" w:space="0" w:color="auto"/>
        <w:bottom w:val="none" w:sz="0" w:space="0" w:color="auto"/>
        <w:right w:val="none" w:sz="0" w:space="0" w:color="auto"/>
      </w:divBdr>
    </w:div>
    <w:div w:id="554900440">
      <w:marLeft w:val="0"/>
      <w:marRight w:val="0"/>
      <w:marTop w:val="0"/>
      <w:marBottom w:val="0"/>
      <w:divBdr>
        <w:top w:val="none" w:sz="0" w:space="0" w:color="auto"/>
        <w:left w:val="none" w:sz="0" w:space="0" w:color="auto"/>
        <w:bottom w:val="none" w:sz="0" w:space="0" w:color="auto"/>
        <w:right w:val="none" w:sz="0" w:space="0" w:color="auto"/>
      </w:divBdr>
    </w:div>
    <w:div w:id="562104680">
      <w:bodyDiv w:val="1"/>
      <w:marLeft w:val="0"/>
      <w:marRight w:val="0"/>
      <w:marTop w:val="0"/>
      <w:marBottom w:val="0"/>
      <w:divBdr>
        <w:top w:val="none" w:sz="0" w:space="0" w:color="auto"/>
        <w:left w:val="none" w:sz="0" w:space="0" w:color="auto"/>
        <w:bottom w:val="none" w:sz="0" w:space="0" w:color="auto"/>
        <w:right w:val="none" w:sz="0" w:space="0" w:color="auto"/>
      </w:divBdr>
    </w:div>
    <w:div w:id="642737263">
      <w:bodyDiv w:val="1"/>
      <w:marLeft w:val="0"/>
      <w:marRight w:val="0"/>
      <w:marTop w:val="0"/>
      <w:marBottom w:val="0"/>
      <w:divBdr>
        <w:top w:val="none" w:sz="0" w:space="0" w:color="auto"/>
        <w:left w:val="none" w:sz="0" w:space="0" w:color="auto"/>
        <w:bottom w:val="none" w:sz="0" w:space="0" w:color="auto"/>
        <w:right w:val="none" w:sz="0" w:space="0" w:color="auto"/>
      </w:divBdr>
    </w:div>
    <w:div w:id="752429941">
      <w:bodyDiv w:val="1"/>
      <w:marLeft w:val="0"/>
      <w:marRight w:val="0"/>
      <w:marTop w:val="0"/>
      <w:marBottom w:val="0"/>
      <w:divBdr>
        <w:top w:val="none" w:sz="0" w:space="0" w:color="auto"/>
        <w:left w:val="none" w:sz="0" w:space="0" w:color="auto"/>
        <w:bottom w:val="none" w:sz="0" w:space="0" w:color="auto"/>
        <w:right w:val="none" w:sz="0" w:space="0" w:color="auto"/>
      </w:divBdr>
    </w:div>
    <w:div w:id="809059636">
      <w:bodyDiv w:val="1"/>
      <w:marLeft w:val="0"/>
      <w:marRight w:val="0"/>
      <w:marTop w:val="0"/>
      <w:marBottom w:val="0"/>
      <w:divBdr>
        <w:top w:val="none" w:sz="0" w:space="0" w:color="auto"/>
        <w:left w:val="none" w:sz="0" w:space="0" w:color="auto"/>
        <w:bottom w:val="none" w:sz="0" w:space="0" w:color="auto"/>
        <w:right w:val="none" w:sz="0" w:space="0" w:color="auto"/>
      </w:divBdr>
    </w:div>
    <w:div w:id="1083725774">
      <w:bodyDiv w:val="1"/>
      <w:marLeft w:val="0"/>
      <w:marRight w:val="0"/>
      <w:marTop w:val="0"/>
      <w:marBottom w:val="0"/>
      <w:divBdr>
        <w:top w:val="none" w:sz="0" w:space="0" w:color="auto"/>
        <w:left w:val="none" w:sz="0" w:space="0" w:color="auto"/>
        <w:bottom w:val="none" w:sz="0" w:space="0" w:color="auto"/>
        <w:right w:val="none" w:sz="0" w:space="0" w:color="auto"/>
      </w:divBdr>
    </w:div>
    <w:div w:id="1155486912">
      <w:bodyDiv w:val="1"/>
      <w:marLeft w:val="0"/>
      <w:marRight w:val="0"/>
      <w:marTop w:val="0"/>
      <w:marBottom w:val="0"/>
      <w:divBdr>
        <w:top w:val="none" w:sz="0" w:space="0" w:color="auto"/>
        <w:left w:val="none" w:sz="0" w:space="0" w:color="auto"/>
        <w:bottom w:val="none" w:sz="0" w:space="0" w:color="auto"/>
        <w:right w:val="none" w:sz="0" w:space="0" w:color="auto"/>
      </w:divBdr>
    </w:div>
    <w:div w:id="1161232540">
      <w:bodyDiv w:val="1"/>
      <w:marLeft w:val="0"/>
      <w:marRight w:val="0"/>
      <w:marTop w:val="0"/>
      <w:marBottom w:val="0"/>
      <w:divBdr>
        <w:top w:val="none" w:sz="0" w:space="0" w:color="auto"/>
        <w:left w:val="none" w:sz="0" w:space="0" w:color="auto"/>
        <w:bottom w:val="none" w:sz="0" w:space="0" w:color="auto"/>
        <w:right w:val="none" w:sz="0" w:space="0" w:color="auto"/>
      </w:divBdr>
    </w:div>
    <w:div w:id="1207452235">
      <w:bodyDiv w:val="1"/>
      <w:marLeft w:val="0"/>
      <w:marRight w:val="0"/>
      <w:marTop w:val="0"/>
      <w:marBottom w:val="0"/>
      <w:divBdr>
        <w:top w:val="none" w:sz="0" w:space="0" w:color="auto"/>
        <w:left w:val="none" w:sz="0" w:space="0" w:color="auto"/>
        <w:bottom w:val="none" w:sz="0" w:space="0" w:color="auto"/>
        <w:right w:val="none" w:sz="0" w:space="0" w:color="auto"/>
      </w:divBdr>
    </w:div>
    <w:div w:id="1209533163">
      <w:bodyDiv w:val="1"/>
      <w:marLeft w:val="0"/>
      <w:marRight w:val="0"/>
      <w:marTop w:val="0"/>
      <w:marBottom w:val="0"/>
      <w:divBdr>
        <w:top w:val="none" w:sz="0" w:space="0" w:color="auto"/>
        <w:left w:val="none" w:sz="0" w:space="0" w:color="auto"/>
        <w:bottom w:val="none" w:sz="0" w:space="0" w:color="auto"/>
        <w:right w:val="none" w:sz="0" w:space="0" w:color="auto"/>
      </w:divBdr>
    </w:div>
    <w:div w:id="1288009896">
      <w:bodyDiv w:val="1"/>
      <w:marLeft w:val="0"/>
      <w:marRight w:val="0"/>
      <w:marTop w:val="0"/>
      <w:marBottom w:val="0"/>
      <w:divBdr>
        <w:top w:val="none" w:sz="0" w:space="0" w:color="auto"/>
        <w:left w:val="none" w:sz="0" w:space="0" w:color="auto"/>
        <w:bottom w:val="none" w:sz="0" w:space="0" w:color="auto"/>
        <w:right w:val="none" w:sz="0" w:space="0" w:color="auto"/>
      </w:divBdr>
    </w:div>
    <w:div w:id="1288586787">
      <w:bodyDiv w:val="1"/>
      <w:marLeft w:val="0"/>
      <w:marRight w:val="0"/>
      <w:marTop w:val="0"/>
      <w:marBottom w:val="0"/>
      <w:divBdr>
        <w:top w:val="none" w:sz="0" w:space="0" w:color="auto"/>
        <w:left w:val="none" w:sz="0" w:space="0" w:color="auto"/>
        <w:bottom w:val="none" w:sz="0" w:space="0" w:color="auto"/>
        <w:right w:val="none" w:sz="0" w:space="0" w:color="auto"/>
      </w:divBdr>
    </w:div>
    <w:div w:id="1495487508">
      <w:bodyDiv w:val="1"/>
      <w:marLeft w:val="0"/>
      <w:marRight w:val="0"/>
      <w:marTop w:val="0"/>
      <w:marBottom w:val="0"/>
      <w:divBdr>
        <w:top w:val="none" w:sz="0" w:space="0" w:color="auto"/>
        <w:left w:val="none" w:sz="0" w:space="0" w:color="auto"/>
        <w:bottom w:val="none" w:sz="0" w:space="0" w:color="auto"/>
        <w:right w:val="none" w:sz="0" w:space="0" w:color="auto"/>
      </w:divBdr>
    </w:div>
    <w:div w:id="1526558075">
      <w:bodyDiv w:val="1"/>
      <w:marLeft w:val="0"/>
      <w:marRight w:val="0"/>
      <w:marTop w:val="0"/>
      <w:marBottom w:val="0"/>
      <w:divBdr>
        <w:top w:val="none" w:sz="0" w:space="0" w:color="auto"/>
        <w:left w:val="none" w:sz="0" w:space="0" w:color="auto"/>
        <w:bottom w:val="none" w:sz="0" w:space="0" w:color="auto"/>
        <w:right w:val="none" w:sz="0" w:space="0" w:color="auto"/>
      </w:divBdr>
    </w:div>
    <w:div w:id="1570310983">
      <w:bodyDiv w:val="1"/>
      <w:marLeft w:val="0"/>
      <w:marRight w:val="0"/>
      <w:marTop w:val="0"/>
      <w:marBottom w:val="0"/>
      <w:divBdr>
        <w:top w:val="none" w:sz="0" w:space="0" w:color="auto"/>
        <w:left w:val="none" w:sz="0" w:space="0" w:color="auto"/>
        <w:bottom w:val="none" w:sz="0" w:space="0" w:color="auto"/>
        <w:right w:val="none" w:sz="0" w:space="0" w:color="auto"/>
      </w:divBdr>
    </w:div>
    <w:div w:id="1586526527">
      <w:bodyDiv w:val="1"/>
      <w:marLeft w:val="0"/>
      <w:marRight w:val="0"/>
      <w:marTop w:val="0"/>
      <w:marBottom w:val="0"/>
      <w:divBdr>
        <w:top w:val="none" w:sz="0" w:space="0" w:color="auto"/>
        <w:left w:val="none" w:sz="0" w:space="0" w:color="auto"/>
        <w:bottom w:val="none" w:sz="0" w:space="0" w:color="auto"/>
        <w:right w:val="none" w:sz="0" w:space="0" w:color="auto"/>
      </w:divBdr>
    </w:div>
    <w:div w:id="1714620198">
      <w:bodyDiv w:val="1"/>
      <w:marLeft w:val="0"/>
      <w:marRight w:val="0"/>
      <w:marTop w:val="0"/>
      <w:marBottom w:val="0"/>
      <w:divBdr>
        <w:top w:val="none" w:sz="0" w:space="0" w:color="auto"/>
        <w:left w:val="none" w:sz="0" w:space="0" w:color="auto"/>
        <w:bottom w:val="none" w:sz="0" w:space="0" w:color="auto"/>
        <w:right w:val="none" w:sz="0" w:space="0" w:color="auto"/>
      </w:divBdr>
    </w:div>
    <w:div w:id="1815026151">
      <w:bodyDiv w:val="1"/>
      <w:marLeft w:val="0"/>
      <w:marRight w:val="0"/>
      <w:marTop w:val="0"/>
      <w:marBottom w:val="0"/>
      <w:divBdr>
        <w:top w:val="none" w:sz="0" w:space="0" w:color="auto"/>
        <w:left w:val="none" w:sz="0" w:space="0" w:color="auto"/>
        <w:bottom w:val="none" w:sz="0" w:space="0" w:color="auto"/>
        <w:right w:val="none" w:sz="0" w:space="0" w:color="auto"/>
      </w:divBdr>
    </w:div>
    <w:div w:id="1844782885">
      <w:bodyDiv w:val="1"/>
      <w:marLeft w:val="0"/>
      <w:marRight w:val="0"/>
      <w:marTop w:val="0"/>
      <w:marBottom w:val="0"/>
      <w:divBdr>
        <w:top w:val="none" w:sz="0" w:space="0" w:color="auto"/>
        <w:left w:val="none" w:sz="0" w:space="0" w:color="auto"/>
        <w:bottom w:val="none" w:sz="0" w:space="0" w:color="auto"/>
        <w:right w:val="none" w:sz="0" w:space="0" w:color="auto"/>
      </w:divBdr>
    </w:div>
    <w:div w:id="20279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ak.e-tenders.cz/data/manual/QCM.Podepisovaci_applet.pdf" TargetMode="External"/><Relationship Id="rId18" Type="http://schemas.openxmlformats.org/officeDocument/2006/relationships/hyperlink" Target="mailto:tomas.motal@e-tenders.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zak.e-tenders.cz/data/manual/EZAK-Manual-Dodavatele.pdf" TargetMode="External"/><Relationship Id="rId17" Type="http://schemas.openxmlformats.org/officeDocument/2006/relationships/hyperlink" Target="mailto:tomas.motal@e-tenders.cz" TargetMode="External"/><Relationship Id="rId2" Type="http://schemas.openxmlformats.org/officeDocument/2006/relationships/numbering" Target="numbering.xml"/><Relationship Id="rId16" Type="http://schemas.openxmlformats.org/officeDocument/2006/relationships/hyperlink" Target="https://ezak.e-tenders.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k.e-tenders.cz/" TargetMode="External"/><Relationship Id="rId5" Type="http://schemas.openxmlformats.org/officeDocument/2006/relationships/settings" Target="settings.xml"/><Relationship Id="rId15" Type="http://schemas.openxmlformats.org/officeDocument/2006/relationships/hyperlink" Target="mailto:tomas.motal@e-tenders.cz" TargetMode="External"/><Relationship Id="rId10" Type="http://schemas.openxmlformats.org/officeDocument/2006/relationships/footer" Target="footer1.xml"/><Relationship Id="rId19" Type="http://schemas.openxmlformats.org/officeDocument/2006/relationships/hyperlink" Target="mailto:podpora@ezak.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odpora@eza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Wh2BPYVuxSfiry/qZQf8AckZXWc=</DigestValue>
    </Reference>
    <Reference URI="#idOfficeObject" Type="http://www.w3.org/2000/09/xmldsig#Object">
      <DigestMethod Algorithm="http://www.w3.org/2000/09/xmldsig#sha1"/>
      <DigestValue>nN/2mtFDMEQeoY0lbfO4a/78LDI=</DigestValue>
    </Reference>
    <Reference URI="#idSignedProperties" Type="http://uri.etsi.org/01903#SignedProperties">
      <Transforms>
        <Transform Algorithm="http://www.w3.org/TR/2001/REC-xml-c14n-20010315"/>
      </Transforms>
      <DigestMethod Algorithm="http://www.w3.org/2000/09/xmldsig#sha1"/>
      <DigestValue>aFTrxaOew+NsYQkHkSktHxg7cq0=</DigestValue>
    </Reference>
  </SignedInfo>
  <SignatureValue>nTJxi3hxnOOZlSWeJYwVER6slu4rv9gchrmJTSubxZ5TlDR2nFLZX+dBP/9JqNJulzJjtmT3SodO
XoX6W4tkDXZUsOk+CKLzONusrfki97LYo0S7zpHWz9mEmh14kAFJPE9JYZldMvLQkf2EjQEs+6vW
FYNpJ9OFbUHsEPyPbQai1D9S9VonqAXXZBmiIWDx4gWh40hLJlFvnt5KTl4VrSwtl7pPG0mwPPzw
r+HcaxoTGNsRkkUzPIoA2nmWpY4Kmdz3NWp36bBpfWdd2W1+OixaalLUk0QshBmlRIwIVQ450+Ut
19RUN5uKGH6Z5lJznil4oxM6GsyXchqcNuIQ0Q==</SignatureValue>
  <KeyInfo>
    <X509Data>
      <X509Certificate>MIIGpjCCBY6gAwIBAgIDE2OGMA0GCSqGSIb3DQEBCwUAMF8xCzAJBgNVBAYTAkNaMSwwKgYDVQQK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=</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hl+2bXpOA/Qbu7QpoBHLZnUPOu8=</DigestValue>
      </Reference>
      <Reference URI="/word/settings.xml?ContentType=application/vnd.openxmlformats-officedocument.wordprocessingml.settings+xml">
        <DigestMethod Algorithm="http://www.w3.org/2000/09/xmldsig#sha1"/>
        <DigestValue>Bf9rC0gzk2Ao5pjJlb+hCsaq5ig=</DigestValue>
      </Reference>
      <Reference URI="/word/styles.xml?ContentType=application/vnd.openxmlformats-officedocument.wordprocessingml.styles+xml">
        <DigestMethod Algorithm="http://www.w3.org/2000/09/xmldsig#sha1"/>
        <DigestValue>IkseItdI6yxKCJzmF7hLSpjhgKI=</DigestValue>
      </Reference>
      <Reference URI="/word/numbering.xml?ContentType=application/vnd.openxmlformats-officedocument.wordprocessingml.numbering+xml">
        <DigestMethod Algorithm="http://www.w3.org/2000/09/xmldsig#sha1"/>
        <DigestValue>W94OQqXl7AGGbuBtyC5C2D40ty8=</DigestValue>
      </Reference>
      <Reference URI="/word/fontTable.xml?ContentType=application/vnd.openxmlformats-officedocument.wordprocessingml.fontTable+xml">
        <DigestMethod Algorithm="http://www.w3.org/2000/09/xmldsig#sha1"/>
        <DigestValue>TC75N5jXZZW0s5BCf82k9/g4CQw=</DigestValue>
      </Reference>
      <Reference URI="/word/theme/theme1.xml?ContentType=application/vnd.openxmlformats-officedocument.theme+xml">
        <DigestMethod Algorithm="http://www.w3.org/2000/09/xmldsig#sha1"/>
        <DigestValue>aed2ly2g7prYFMNM9yD108Dh+QE=</DigestValue>
      </Reference>
      <Reference URI="/word/media/image1.png?ContentType=image/png">
        <DigestMethod Algorithm="http://www.w3.org/2000/09/xmldsig#sha1"/>
        <DigestValue>gSUgwJYZuk6I0C/cJOT98Vbbhc4=</DigestValue>
      </Reference>
      <Reference URI="/word/footer1.xml?ContentType=application/vnd.openxmlformats-officedocument.wordprocessingml.footer+xml">
        <DigestMethod Algorithm="http://www.w3.org/2000/09/xmldsig#sha1"/>
        <DigestValue>A4nXk13DOfG692FVEY+cdas3PSs=</DigestValue>
      </Reference>
      <Reference URI="/word/document.xml?ContentType=application/vnd.openxmlformats-officedocument.wordprocessingml.document.main+xml">
        <DigestMethod Algorithm="http://www.w3.org/2000/09/xmldsig#sha1"/>
        <DigestValue>A6Qc9lTus68xm/ApbVZtHaMj5mo=</DigestValue>
      </Reference>
      <Reference URI="/word/stylesWithEffects.xml?ContentType=application/vnd.ms-word.stylesWithEffects+xml">
        <DigestMethod Algorithm="http://www.w3.org/2000/09/xmldsig#sha1"/>
        <DigestValue>s5seXHmZorokoQMmMdtNEbRGX8E=</DigestValue>
      </Reference>
      <Reference URI="/word/footnotes.xml?ContentType=application/vnd.openxmlformats-officedocument.wordprocessingml.footnotes+xml">
        <DigestMethod Algorithm="http://www.w3.org/2000/09/xmldsig#sha1"/>
        <DigestValue>7o147qj4Ngs7HpjlfGLTic1pH/8=</DigestValue>
      </Reference>
      <Reference URI="/word/endnotes.xml?ContentType=application/vnd.openxmlformats-officedocument.wordprocessingml.endnotes+xml">
        <DigestMethod Algorithm="http://www.w3.org/2000/09/xmldsig#sha1"/>
        <DigestValue>q+Lij75idty/g3VRZiSIzvZ2yto=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aq9ecEJJPyqFyxn8PvHxyYU+dHk=</DigestValue>
      </Reference>
    </Manifest>
    <SignatureProperties>
      <SignatureProperty Id="idSignatureTime" Target="#idPackageSignature">
        <mdssi:SignatureTime>
          <mdssi:Format>YYYY-MM-DDThh:mm:ssTZD</mdssi:Format>
          <mdssi:Value>2012-08-30T13:29:36Z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2012-08-30T13:29:36Z</xd:SigningTime>
          <xd:SigningCertificate>
            <xd:Cert>
              <xd:CertDigest>
                <DigestMethod Algorithm="http://www.w3.org/2000/09/xmldsig#sha1"/>
                <DigestValue>k1zpZh4Xd9X+HPAKyGASHwTcS+U=</DigestValue>
              </xd:CertDigest>
              <xd:IssuerSerial>
                <X509IssuerName>CN=PostSignum Qualified CA 2, O="Česká pošta, s.p. [IČ 47114983]", C=CZ</X509IssuerName>
                <X509SerialNumber>1270662</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8E1C2-53B6-4EAF-BC4D-9F7FB715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14388</TotalTime>
  <Pages>25</Pages>
  <Words>7939</Words>
  <Characters>46845</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dc:creator>
  <cp:lastModifiedBy>Motal</cp:lastModifiedBy>
  <cp:revision>24</cp:revision>
  <cp:lastPrinted>2012-02-27T13:49:00Z</cp:lastPrinted>
  <dcterms:created xsi:type="dcterms:W3CDTF">2012-03-27T10:33:00Z</dcterms:created>
  <dcterms:modified xsi:type="dcterms:W3CDTF">2012-08-30T13:28:00Z</dcterms:modified>
</cp:coreProperties>
</file>